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E1CE5" w14:textId="77777777" w:rsidR="001D2F93" w:rsidRDefault="00362970">
      <w:pPr>
        <w:spacing w:before="62"/>
        <w:ind w:left="102"/>
        <w:rPr>
          <w:b/>
          <w:sz w:val="24"/>
        </w:rPr>
      </w:pPr>
      <w:r>
        <w:rPr>
          <w:b/>
          <w:sz w:val="24"/>
        </w:rPr>
        <w:t xml:space="preserve">DOCUMENT C: </w:t>
      </w:r>
      <w:r>
        <w:rPr>
          <w:rFonts w:ascii="TimesNewRomanPS-BoldItalicMT"/>
          <w:b/>
          <w:i/>
          <w:sz w:val="24"/>
        </w:rPr>
        <w:t xml:space="preserve">Leaflet </w:t>
      </w:r>
      <w:r>
        <w:rPr>
          <w:b/>
          <w:sz w:val="24"/>
        </w:rPr>
        <w:t>(Modified)</w:t>
      </w:r>
      <w:bookmarkStart w:id="0" w:name="_GoBack"/>
      <w:bookmarkEnd w:id="0"/>
    </w:p>
    <w:p w14:paraId="4E076F4F" w14:textId="77777777" w:rsidR="001D2F93" w:rsidRDefault="00362970">
      <w:pPr>
        <w:spacing w:before="6" w:line="252" w:lineRule="auto"/>
        <w:ind w:left="102" w:right="147"/>
        <w:rPr>
          <w:i/>
          <w:sz w:val="21"/>
        </w:rPr>
      </w:pPr>
      <w:r>
        <w:rPr>
          <w:i/>
          <w:w w:val="105"/>
          <w:sz w:val="21"/>
        </w:rPr>
        <w:t>Here, Jo Ann Robinson explains how she and others wrote and delivered the leaflet calling for a boycott in time for thousands of African Americans to stay off the buses on Monday morning, December 5, 1955. Just before she began this work, Robinson and E.D.</w:t>
      </w:r>
      <w:r>
        <w:rPr>
          <w:i/>
          <w:w w:val="105"/>
          <w:sz w:val="21"/>
        </w:rPr>
        <w:t xml:space="preserve"> Nixon had decided over the phone to call for a boycott. E.D. Nixon was a former President of the Car Porters Union and leader of the National Association for the Advancement of Colored People (NAACP) in Montgomery.</w:t>
      </w:r>
    </w:p>
    <w:p w14:paraId="0E45F5C1" w14:textId="77777777" w:rsidR="001D2F93" w:rsidRDefault="001D2F93">
      <w:pPr>
        <w:pStyle w:val="BodyText"/>
        <w:spacing w:before="2"/>
        <w:rPr>
          <w:i/>
          <w:sz w:val="22"/>
        </w:rPr>
      </w:pPr>
    </w:p>
    <w:p w14:paraId="2CF1AE9A" w14:textId="77777777" w:rsidR="001D2F93" w:rsidRDefault="00362970">
      <w:pPr>
        <w:pStyle w:val="BodyText"/>
        <w:spacing w:line="252" w:lineRule="auto"/>
        <w:ind w:left="102" w:right="121"/>
      </w:pPr>
      <w:r>
        <w:rPr>
          <w:w w:val="105"/>
        </w:rPr>
        <w:t xml:space="preserve">I sat down and quickly wrote a message </w:t>
      </w:r>
      <w:r>
        <w:rPr>
          <w:w w:val="105"/>
        </w:rPr>
        <w:t>and then called a good friend who could use the college’s copying equipment. When I told him that the WPC [Women’s Political Council] was staging a boycott and needed to run off the leaflets, he told me that he too had suffered embarrassment on the city bu</w:t>
      </w:r>
      <w:r>
        <w:rPr>
          <w:w w:val="105"/>
        </w:rPr>
        <w:t>ses. Along with two of my most trusted students, we quickly agreed to meet right away in the middle of the night, at the college’s copying room. We were able to get three messages to a page in order to produce the thousands of leaflets we needed. By 4 a.m.</w:t>
      </w:r>
      <w:r>
        <w:rPr>
          <w:w w:val="105"/>
        </w:rPr>
        <w:t xml:space="preserve"> Friday, the sheets had been copied and cut in thirds.</w:t>
      </w:r>
    </w:p>
    <w:p w14:paraId="4EC41A58" w14:textId="77777777" w:rsidR="001D2F93" w:rsidRDefault="001D2F93">
      <w:pPr>
        <w:pStyle w:val="BodyText"/>
        <w:spacing w:before="2"/>
        <w:rPr>
          <w:sz w:val="22"/>
        </w:rPr>
      </w:pPr>
    </w:p>
    <w:p w14:paraId="543377FC" w14:textId="77777777" w:rsidR="001D2F93" w:rsidRDefault="00362970">
      <w:pPr>
        <w:pStyle w:val="BodyText"/>
        <w:spacing w:line="249" w:lineRule="auto"/>
        <w:ind w:left="102"/>
      </w:pPr>
      <w:r>
        <w:rPr>
          <w:w w:val="105"/>
        </w:rPr>
        <w:t>Between 4 and 7 a.m., the two students and I mapped out delivery routes for the leaflets. We had planned before how and where to deliver thousands of leaflets in case of a boycott, and those plans now</w:t>
      </w:r>
      <w:r>
        <w:rPr>
          <w:w w:val="105"/>
        </w:rPr>
        <w:t xml:space="preserve"> came in handy.</w:t>
      </w:r>
    </w:p>
    <w:p w14:paraId="558EEC77" w14:textId="77777777" w:rsidR="001D2F93" w:rsidRDefault="001D2F93">
      <w:pPr>
        <w:pStyle w:val="BodyText"/>
        <w:spacing w:before="11"/>
      </w:pPr>
    </w:p>
    <w:p w14:paraId="67127CFA" w14:textId="77777777" w:rsidR="001D2F93" w:rsidRDefault="00362970">
      <w:pPr>
        <w:pStyle w:val="BodyText"/>
        <w:spacing w:line="252" w:lineRule="auto"/>
        <w:ind w:left="103"/>
      </w:pPr>
      <w:r>
        <w:rPr>
          <w:w w:val="105"/>
        </w:rPr>
        <w:t>After class my two students and I quickly finalized our plans for distributing the thousands of leaflets so that one would reach every black home in Montgomery. I took out the WPC membership roster and called them. I asked for their help i</w:t>
      </w:r>
      <w:r>
        <w:rPr>
          <w:w w:val="105"/>
        </w:rPr>
        <w:t>n giving out the leaflets.</w:t>
      </w:r>
    </w:p>
    <w:p w14:paraId="4B51644D" w14:textId="77777777" w:rsidR="001D2F93" w:rsidRDefault="001D2F93">
      <w:pPr>
        <w:pStyle w:val="BodyText"/>
        <w:spacing w:before="9"/>
      </w:pPr>
    </w:p>
    <w:p w14:paraId="0C81C3E1" w14:textId="77777777" w:rsidR="001D2F93" w:rsidRDefault="00362970">
      <w:pPr>
        <w:pStyle w:val="BodyText"/>
        <w:spacing w:line="252" w:lineRule="auto"/>
        <w:ind w:left="103" w:right="128"/>
      </w:pPr>
      <w:r>
        <w:rPr>
          <w:w w:val="105"/>
        </w:rPr>
        <w:t>Throughout the late morning and early afternoon hours we dropped off tens of thousands of leaflets. Some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leaflets</w:t>
      </w:r>
      <w:r>
        <w:rPr>
          <w:spacing w:val="-3"/>
          <w:w w:val="105"/>
        </w:rPr>
        <w:t xml:space="preserve"> </w:t>
      </w:r>
      <w:r>
        <w:rPr>
          <w:w w:val="105"/>
        </w:rPr>
        <w:t>were</w:t>
      </w:r>
      <w:r>
        <w:rPr>
          <w:spacing w:val="-3"/>
          <w:w w:val="105"/>
        </w:rPr>
        <w:t xml:space="preserve"> </w:t>
      </w:r>
      <w:r>
        <w:rPr>
          <w:w w:val="105"/>
        </w:rPr>
        <w:t>dropped</w:t>
      </w:r>
      <w:r>
        <w:rPr>
          <w:spacing w:val="-3"/>
          <w:w w:val="105"/>
        </w:rPr>
        <w:t xml:space="preserve"> </w:t>
      </w:r>
      <w:r>
        <w:rPr>
          <w:w w:val="105"/>
        </w:rPr>
        <w:t>off</w:t>
      </w:r>
      <w:r>
        <w:rPr>
          <w:spacing w:val="-4"/>
          <w:w w:val="105"/>
        </w:rPr>
        <w:t xml:space="preserve"> </w:t>
      </w:r>
      <w:r>
        <w:rPr>
          <w:w w:val="105"/>
        </w:rPr>
        <w:t>at</w:t>
      </w:r>
      <w:r>
        <w:rPr>
          <w:spacing w:val="-4"/>
          <w:w w:val="105"/>
        </w:rPr>
        <w:t xml:space="preserve"> </w:t>
      </w:r>
      <w:r>
        <w:rPr>
          <w:w w:val="105"/>
        </w:rPr>
        <w:t>schools.</w:t>
      </w:r>
      <w:r>
        <w:rPr>
          <w:spacing w:val="-4"/>
          <w:w w:val="105"/>
        </w:rPr>
        <w:t xml:space="preserve"> </w:t>
      </w:r>
      <w:r>
        <w:rPr>
          <w:w w:val="105"/>
        </w:rPr>
        <w:t>Leaflets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dropped</w:t>
      </w:r>
      <w:r>
        <w:rPr>
          <w:spacing w:val="-3"/>
          <w:w w:val="105"/>
        </w:rPr>
        <w:t xml:space="preserve"> </w:t>
      </w:r>
      <w:r>
        <w:rPr>
          <w:w w:val="105"/>
        </w:rPr>
        <w:t>off</w:t>
      </w:r>
      <w:r>
        <w:rPr>
          <w:spacing w:val="-4"/>
          <w:w w:val="105"/>
        </w:rPr>
        <w:t xml:space="preserve"> </w:t>
      </w:r>
      <w:r>
        <w:rPr>
          <w:w w:val="105"/>
        </w:rPr>
        <w:t>at</w:t>
      </w:r>
      <w:r>
        <w:rPr>
          <w:spacing w:val="-4"/>
          <w:w w:val="105"/>
        </w:rPr>
        <w:t xml:space="preserve"> </w:t>
      </w:r>
      <w:r>
        <w:rPr>
          <w:w w:val="105"/>
        </w:rPr>
        <w:t>business</w:t>
      </w:r>
      <w:r>
        <w:rPr>
          <w:spacing w:val="-3"/>
          <w:w w:val="105"/>
        </w:rPr>
        <w:t xml:space="preserve"> </w:t>
      </w:r>
      <w:r>
        <w:rPr>
          <w:w w:val="105"/>
        </w:rPr>
        <w:t>places,</w:t>
      </w:r>
      <w:r>
        <w:rPr>
          <w:spacing w:val="-4"/>
          <w:w w:val="105"/>
        </w:rPr>
        <w:t xml:space="preserve"> </w:t>
      </w:r>
      <w:r>
        <w:rPr>
          <w:w w:val="105"/>
        </w:rPr>
        <w:t>stores, beauty parlors, bee</w:t>
      </w:r>
      <w:r>
        <w:rPr>
          <w:w w:val="105"/>
        </w:rPr>
        <w:t>r halls, factories, barber shops, and every other available place. Workers would pass along</w:t>
      </w:r>
      <w:r>
        <w:rPr>
          <w:spacing w:val="-5"/>
          <w:w w:val="105"/>
        </w:rPr>
        <w:t xml:space="preserve"> </w:t>
      </w:r>
      <w:r>
        <w:rPr>
          <w:w w:val="105"/>
        </w:rPr>
        <w:t>notices</w:t>
      </w:r>
      <w:r>
        <w:rPr>
          <w:spacing w:val="-6"/>
          <w:w w:val="105"/>
        </w:rPr>
        <w:t xml:space="preserve"> </w:t>
      </w:r>
      <w:r>
        <w:rPr>
          <w:w w:val="105"/>
        </w:rPr>
        <w:t>both</w:t>
      </w:r>
      <w:r>
        <w:rPr>
          <w:spacing w:val="-5"/>
          <w:w w:val="105"/>
        </w:rPr>
        <w:t xml:space="preserve"> </w:t>
      </w:r>
      <w:r>
        <w:rPr>
          <w:w w:val="105"/>
        </w:rPr>
        <w:t>to</w:t>
      </w:r>
      <w:r>
        <w:rPr>
          <w:spacing w:val="-5"/>
          <w:w w:val="105"/>
        </w:rPr>
        <w:t xml:space="preserve"> </w:t>
      </w:r>
      <w:r>
        <w:rPr>
          <w:w w:val="105"/>
        </w:rPr>
        <w:t>other</w:t>
      </w:r>
      <w:r>
        <w:rPr>
          <w:spacing w:val="-6"/>
          <w:w w:val="105"/>
        </w:rPr>
        <w:t xml:space="preserve"> </w:t>
      </w:r>
      <w:r>
        <w:rPr>
          <w:w w:val="105"/>
        </w:rPr>
        <w:t>employees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to</w:t>
      </w:r>
      <w:r>
        <w:rPr>
          <w:spacing w:val="-5"/>
          <w:w w:val="105"/>
        </w:rPr>
        <w:t xml:space="preserve"> </w:t>
      </w:r>
      <w:r>
        <w:rPr>
          <w:w w:val="105"/>
        </w:rPr>
        <w:t>customers.</w:t>
      </w:r>
    </w:p>
    <w:p w14:paraId="69444369" w14:textId="77777777" w:rsidR="001D2F93" w:rsidRDefault="001D2F93">
      <w:pPr>
        <w:pStyle w:val="BodyText"/>
        <w:spacing w:before="2"/>
        <w:rPr>
          <w:sz w:val="22"/>
        </w:rPr>
      </w:pPr>
    </w:p>
    <w:p w14:paraId="7ADB0794" w14:textId="77777777" w:rsidR="001D2F93" w:rsidRDefault="00362970">
      <w:pPr>
        <w:pStyle w:val="BodyText"/>
        <w:spacing w:line="247" w:lineRule="auto"/>
        <w:ind w:left="103" w:right="147"/>
      </w:pPr>
      <w:r>
        <w:rPr>
          <w:w w:val="105"/>
        </w:rPr>
        <w:t>By 2 o’clock thousands of the copied leaflets had changed hands many times. Practically every black man, w</w:t>
      </w:r>
      <w:r>
        <w:rPr>
          <w:w w:val="105"/>
        </w:rPr>
        <w:t>oman, and child in Montgomery knew the plan and was passing the word along.</w:t>
      </w:r>
    </w:p>
    <w:p w14:paraId="3FBEC34F" w14:textId="77777777" w:rsidR="001D2F93" w:rsidRDefault="001D2F93">
      <w:pPr>
        <w:pStyle w:val="BodyText"/>
        <w:rPr>
          <w:sz w:val="24"/>
        </w:rPr>
      </w:pPr>
    </w:p>
    <w:p w14:paraId="145781FF" w14:textId="77777777" w:rsidR="001D2F93" w:rsidRDefault="001D2F93">
      <w:pPr>
        <w:pStyle w:val="BodyText"/>
        <w:rPr>
          <w:sz w:val="24"/>
        </w:rPr>
      </w:pPr>
    </w:p>
    <w:p w14:paraId="7C22D45F" w14:textId="77777777" w:rsidR="001D2F93" w:rsidRDefault="00362970">
      <w:pPr>
        <w:spacing w:before="212" w:line="252" w:lineRule="auto"/>
        <w:ind w:left="103" w:hanging="1"/>
        <w:rPr>
          <w:sz w:val="21"/>
        </w:rPr>
      </w:pPr>
      <w:r>
        <w:rPr>
          <w:b/>
          <w:w w:val="105"/>
          <w:sz w:val="21"/>
        </w:rPr>
        <w:t xml:space="preserve">Source: </w:t>
      </w:r>
      <w:r>
        <w:rPr>
          <w:w w:val="105"/>
          <w:sz w:val="21"/>
        </w:rPr>
        <w:t xml:space="preserve">Excerpt from Jo Ann Robinson’s memoir, </w:t>
      </w:r>
      <w:r>
        <w:rPr>
          <w:i/>
          <w:w w:val="105"/>
          <w:sz w:val="21"/>
        </w:rPr>
        <w:t>The Montgomery Bus Boycott and the Women Who Started It</w:t>
      </w:r>
      <w:r>
        <w:rPr>
          <w:w w:val="105"/>
          <w:sz w:val="21"/>
        </w:rPr>
        <w:t>, pp. 45-47, 1987. Knoxville, Tennessee.</w:t>
      </w:r>
    </w:p>
    <w:p w14:paraId="5F3A3E51" w14:textId="77777777" w:rsidR="001D2F93" w:rsidRDefault="001D2F93">
      <w:pPr>
        <w:spacing w:line="252" w:lineRule="auto"/>
        <w:rPr>
          <w:sz w:val="21"/>
        </w:rPr>
        <w:sectPr w:rsidR="001D2F93">
          <w:headerReference w:type="default" r:id="rId7"/>
          <w:footerReference w:type="default" r:id="rId8"/>
          <w:type w:val="continuous"/>
          <w:pgSz w:w="12240" w:h="15840"/>
          <w:pgMar w:top="1380" w:right="1320" w:bottom="280" w:left="1340" w:header="720" w:footer="720" w:gutter="0"/>
          <w:cols w:space="720"/>
        </w:sectPr>
      </w:pPr>
    </w:p>
    <w:p w14:paraId="5875825D" w14:textId="77777777" w:rsidR="001D2F93" w:rsidRDefault="00362970">
      <w:pPr>
        <w:spacing w:before="62"/>
        <w:ind w:left="102"/>
        <w:rPr>
          <w:b/>
          <w:sz w:val="24"/>
        </w:rPr>
      </w:pPr>
      <w:r>
        <w:rPr>
          <w:b/>
          <w:sz w:val="24"/>
        </w:rPr>
        <w:lastRenderedPageBreak/>
        <w:t xml:space="preserve">DOCUMENT D: </w:t>
      </w:r>
      <w:r>
        <w:rPr>
          <w:rFonts w:ascii="TimesNewRomanPS-BoldItalicMT"/>
          <w:b/>
          <w:i/>
          <w:sz w:val="24"/>
        </w:rPr>
        <w:t xml:space="preserve">Abernathy </w:t>
      </w:r>
      <w:r>
        <w:rPr>
          <w:b/>
          <w:sz w:val="24"/>
        </w:rPr>
        <w:t>(Modified)</w:t>
      </w:r>
    </w:p>
    <w:p w14:paraId="2F171AEE" w14:textId="77777777" w:rsidR="001D2F93" w:rsidRDefault="00362970">
      <w:pPr>
        <w:spacing w:before="6" w:line="252" w:lineRule="auto"/>
        <w:ind w:left="102" w:right="132"/>
        <w:rPr>
          <w:i/>
          <w:sz w:val="21"/>
        </w:rPr>
      </w:pPr>
      <w:r>
        <w:rPr>
          <w:i/>
          <w:w w:val="105"/>
          <w:sz w:val="21"/>
        </w:rPr>
        <w:t>Here, Reverend Ralph Abernathy remembers the first mass meeting of the Montgomery Improvement Association (MIA) at a local Baptist church on the first day of the boycott. After this, the MIA held regular weekly meetings until the boycott ended.</w:t>
      </w:r>
    </w:p>
    <w:p w14:paraId="2470DA94" w14:textId="77777777" w:rsidR="001D2F93" w:rsidRDefault="001D2F93">
      <w:pPr>
        <w:pStyle w:val="BodyText"/>
        <w:spacing w:before="8"/>
        <w:rPr>
          <w:i/>
        </w:rPr>
      </w:pPr>
    </w:p>
    <w:p w14:paraId="187E297F" w14:textId="77777777" w:rsidR="001D2F93" w:rsidRDefault="00362970">
      <w:pPr>
        <w:pStyle w:val="ListParagraph"/>
        <w:numPr>
          <w:ilvl w:val="1"/>
          <w:numId w:val="1"/>
        </w:numPr>
        <w:tabs>
          <w:tab w:val="left" w:pos="598"/>
        </w:tabs>
        <w:spacing w:line="252" w:lineRule="auto"/>
        <w:ind w:right="128" w:firstLine="0"/>
        <w:rPr>
          <w:sz w:val="21"/>
        </w:rPr>
      </w:pPr>
      <w:r>
        <w:rPr>
          <w:w w:val="105"/>
          <w:sz w:val="21"/>
        </w:rPr>
        <w:t>King</w:t>
      </w:r>
      <w:r>
        <w:rPr>
          <w:spacing w:val="-3"/>
          <w:w w:val="105"/>
          <w:sz w:val="21"/>
        </w:rPr>
        <w:t xml:space="preserve"> </w:t>
      </w:r>
      <w:r>
        <w:rPr>
          <w:w w:val="105"/>
          <w:sz w:val="21"/>
        </w:rPr>
        <w:t>and</w:t>
      </w:r>
      <w:r>
        <w:rPr>
          <w:spacing w:val="-3"/>
          <w:w w:val="105"/>
          <w:sz w:val="21"/>
        </w:rPr>
        <w:t xml:space="preserve"> </w:t>
      </w:r>
      <w:r>
        <w:rPr>
          <w:w w:val="105"/>
          <w:sz w:val="21"/>
        </w:rPr>
        <w:t>I</w:t>
      </w:r>
      <w:r>
        <w:rPr>
          <w:spacing w:val="-3"/>
          <w:w w:val="105"/>
          <w:sz w:val="21"/>
        </w:rPr>
        <w:t xml:space="preserve"> </w:t>
      </w:r>
      <w:r>
        <w:rPr>
          <w:w w:val="105"/>
          <w:sz w:val="21"/>
        </w:rPr>
        <w:t>went</w:t>
      </w:r>
      <w:r>
        <w:rPr>
          <w:spacing w:val="-3"/>
          <w:w w:val="105"/>
          <w:sz w:val="21"/>
        </w:rPr>
        <w:t xml:space="preserve"> </w:t>
      </w:r>
      <w:r>
        <w:rPr>
          <w:w w:val="105"/>
          <w:sz w:val="21"/>
        </w:rPr>
        <w:t>to</w:t>
      </w:r>
      <w:r>
        <w:rPr>
          <w:spacing w:val="-3"/>
          <w:w w:val="105"/>
          <w:sz w:val="21"/>
        </w:rPr>
        <w:t xml:space="preserve"> </w:t>
      </w:r>
      <w:r>
        <w:rPr>
          <w:w w:val="105"/>
          <w:sz w:val="21"/>
        </w:rPr>
        <w:t>the</w:t>
      </w:r>
      <w:r>
        <w:rPr>
          <w:spacing w:val="-3"/>
          <w:w w:val="105"/>
          <w:sz w:val="21"/>
        </w:rPr>
        <w:t xml:space="preserve"> </w:t>
      </w:r>
      <w:r>
        <w:rPr>
          <w:w w:val="105"/>
          <w:sz w:val="21"/>
        </w:rPr>
        <w:t>meeting</w:t>
      </w:r>
      <w:r>
        <w:rPr>
          <w:spacing w:val="-3"/>
          <w:w w:val="105"/>
          <w:sz w:val="21"/>
        </w:rPr>
        <w:t xml:space="preserve"> </w:t>
      </w:r>
      <w:r>
        <w:rPr>
          <w:w w:val="105"/>
          <w:sz w:val="21"/>
        </w:rPr>
        <w:t>together.</w:t>
      </w:r>
      <w:r>
        <w:rPr>
          <w:spacing w:val="-3"/>
          <w:w w:val="105"/>
          <w:sz w:val="21"/>
        </w:rPr>
        <w:t xml:space="preserve"> </w:t>
      </w:r>
      <w:r>
        <w:rPr>
          <w:w w:val="105"/>
          <w:sz w:val="21"/>
        </w:rPr>
        <w:t>I</w:t>
      </w:r>
      <w:r>
        <w:rPr>
          <w:spacing w:val="-3"/>
          <w:w w:val="105"/>
          <w:sz w:val="21"/>
        </w:rPr>
        <w:t xml:space="preserve"> </w:t>
      </w:r>
      <w:r>
        <w:rPr>
          <w:w w:val="105"/>
          <w:sz w:val="21"/>
        </w:rPr>
        <w:t>was</w:t>
      </w:r>
      <w:r>
        <w:rPr>
          <w:spacing w:val="-3"/>
          <w:w w:val="105"/>
          <w:sz w:val="21"/>
        </w:rPr>
        <w:t xml:space="preserve"> </w:t>
      </w:r>
      <w:r>
        <w:rPr>
          <w:w w:val="105"/>
          <w:sz w:val="21"/>
        </w:rPr>
        <w:t>given</w:t>
      </w:r>
      <w:r>
        <w:rPr>
          <w:spacing w:val="-3"/>
          <w:w w:val="105"/>
          <w:sz w:val="21"/>
        </w:rPr>
        <w:t xml:space="preserve"> </w:t>
      </w:r>
      <w:r>
        <w:rPr>
          <w:w w:val="105"/>
          <w:sz w:val="21"/>
        </w:rPr>
        <w:t>instructions:</w:t>
      </w:r>
      <w:r>
        <w:rPr>
          <w:spacing w:val="-3"/>
          <w:w w:val="105"/>
          <w:sz w:val="21"/>
        </w:rPr>
        <w:t xml:space="preserve"> </w:t>
      </w:r>
      <w:r>
        <w:rPr>
          <w:w w:val="105"/>
          <w:sz w:val="21"/>
        </w:rPr>
        <w:t>one,</w:t>
      </w:r>
      <w:r>
        <w:rPr>
          <w:spacing w:val="-3"/>
          <w:w w:val="105"/>
          <w:sz w:val="21"/>
        </w:rPr>
        <w:t xml:space="preserve"> </w:t>
      </w:r>
      <w:r>
        <w:rPr>
          <w:w w:val="105"/>
          <w:sz w:val="21"/>
        </w:rPr>
        <w:t>to</w:t>
      </w:r>
      <w:r>
        <w:rPr>
          <w:spacing w:val="-3"/>
          <w:w w:val="105"/>
          <w:sz w:val="21"/>
        </w:rPr>
        <w:t xml:space="preserve"> </w:t>
      </w:r>
      <w:r>
        <w:rPr>
          <w:w w:val="105"/>
          <w:sz w:val="21"/>
        </w:rPr>
        <w:t>call</w:t>
      </w:r>
      <w:r>
        <w:rPr>
          <w:spacing w:val="-3"/>
          <w:w w:val="105"/>
          <w:sz w:val="21"/>
        </w:rPr>
        <w:t xml:space="preserve"> </w:t>
      </w:r>
      <w:r>
        <w:rPr>
          <w:w w:val="105"/>
          <w:sz w:val="21"/>
        </w:rPr>
        <w:t>off</w:t>
      </w:r>
      <w:r>
        <w:rPr>
          <w:spacing w:val="-3"/>
          <w:w w:val="105"/>
          <w:sz w:val="21"/>
        </w:rPr>
        <w:t xml:space="preserve"> </w:t>
      </w:r>
      <w:r>
        <w:rPr>
          <w:w w:val="105"/>
          <w:sz w:val="21"/>
        </w:rPr>
        <w:t>the</w:t>
      </w:r>
      <w:r>
        <w:rPr>
          <w:spacing w:val="-3"/>
          <w:w w:val="105"/>
          <w:sz w:val="21"/>
        </w:rPr>
        <w:t xml:space="preserve"> </w:t>
      </w:r>
      <w:r>
        <w:rPr>
          <w:w w:val="105"/>
          <w:sz w:val="21"/>
        </w:rPr>
        <w:t>protest,</w:t>
      </w:r>
      <w:r>
        <w:rPr>
          <w:spacing w:val="-3"/>
          <w:w w:val="105"/>
          <w:sz w:val="21"/>
        </w:rPr>
        <w:t xml:space="preserve"> </w:t>
      </w:r>
      <w:r>
        <w:rPr>
          <w:w w:val="105"/>
          <w:sz w:val="21"/>
        </w:rPr>
        <w:t>or</w:t>
      </w:r>
      <w:r>
        <w:rPr>
          <w:spacing w:val="-3"/>
          <w:w w:val="105"/>
          <w:sz w:val="21"/>
        </w:rPr>
        <w:t xml:space="preserve"> </w:t>
      </w:r>
      <w:r>
        <w:rPr>
          <w:w w:val="105"/>
          <w:sz w:val="21"/>
        </w:rPr>
        <w:t>two, to</w:t>
      </w:r>
      <w:r>
        <w:rPr>
          <w:spacing w:val="-4"/>
          <w:w w:val="105"/>
          <w:sz w:val="21"/>
        </w:rPr>
        <w:t xml:space="preserve"> </w:t>
      </w:r>
      <w:r>
        <w:rPr>
          <w:w w:val="105"/>
          <w:sz w:val="21"/>
        </w:rPr>
        <w:t>continue</w:t>
      </w:r>
      <w:r>
        <w:rPr>
          <w:spacing w:val="-4"/>
          <w:w w:val="105"/>
          <w:sz w:val="21"/>
        </w:rPr>
        <w:t xml:space="preserve"> </w:t>
      </w:r>
      <w:r>
        <w:rPr>
          <w:w w:val="105"/>
          <w:sz w:val="21"/>
        </w:rPr>
        <w:t>the</w:t>
      </w:r>
      <w:r>
        <w:rPr>
          <w:spacing w:val="-4"/>
          <w:w w:val="105"/>
          <w:sz w:val="21"/>
        </w:rPr>
        <w:t xml:space="preserve"> </w:t>
      </w:r>
      <w:r>
        <w:rPr>
          <w:w w:val="105"/>
          <w:sz w:val="21"/>
        </w:rPr>
        <w:t>protest</w:t>
      </w:r>
      <w:r>
        <w:rPr>
          <w:spacing w:val="-5"/>
          <w:w w:val="105"/>
          <w:sz w:val="21"/>
        </w:rPr>
        <w:t xml:space="preserve"> </w:t>
      </w:r>
      <w:r>
        <w:rPr>
          <w:w w:val="105"/>
          <w:sz w:val="21"/>
        </w:rPr>
        <w:t>until</w:t>
      </w:r>
      <w:r>
        <w:rPr>
          <w:spacing w:val="-5"/>
          <w:w w:val="105"/>
          <w:sz w:val="21"/>
        </w:rPr>
        <w:t xml:space="preserve"> </w:t>
      </w:r>
      <w:r>
        <w:rPr>
          <w:w w:val="105"/>
          <w:sz w:val="21"/>
        </w:rPr>
        <w:t>our</w:t>
      </w:r>
      <w:r>
        <w:rPr>
          <w:spacing w:val="-5"/>
          <w:w w:val="105"/>
          <w:sz w:val="21"/>
        </w:rPr>
        <w:t xml:space="preserve"> </w:t>
      </w:r>
      <w:r>
        <w:rPr>
          <w:w w:val="105"/>
          <w:sz w:val="21"/>
        </w:rPr>
        <w:t>requests</w:t>
      </w:r>
      <w:r>
        <w:rPr>
          <w:spacing w:val="-4"/>
          <w:w w:val="105"/>
          <w:sz w:val="21"/>
        </w:rPr>
        <w:t xml:space="preserve"> </w:t>
      </w:r>
      <w:r>
        <w:rPr>
          <w:w w:val="105"/>
          <w:sz w:val="21"/>
        </w:rPr>
        <w:t>were</w:t>
      </w:r>
      <w:r>
        <w:rPr>
          <w:spacing w:val="-4"/>
          <w:w w:val="105"/>
          <w:sz w:val="21"/>
        </w:rPr>
        <w:t xml:space="preserve"> </w:t>
      </w:r>
      <w:r>
        <w:rPr>
          <w:w w:val="105"/>
          <w:sz w:val="21"/>
        </w:rPr>
        <w:t>granted.</w:t>
      </w:r>
      <w:r>
        <w:rPr>
          <w:spacing w:val="-5"/>
          <w:w w:val="105"/>
          <w:sz w:val="21"/>
        </w:rPr>
        <w:t xml:space="preserve"> </w:t>
      </w:r>
      <w:r>
        <w:rPr>
          <w:w w:val="105"/>
          <w:sz w:val="21"/>
        </w:rPr>
        <w:t>We</w:t>
      </w:r>
      <w:r>
        <w:rPr>
          <w:spacing w:val="-4"/>
          <w:w w:val="105"/>
          <w:sz w:val="21"/>
        </w:rPr>
        <w:t xml:space="preserve"> </w:t>
      </w:r>
      <w:r>
        <w:rPr>
          <w:w w:val="105"/>
          <w:sz w:val="21"/>
        </w:rPr>
        <w:t>had</w:t>
      </w:r>
      <w:r>
        <w:rPr>
          <w:spacing w:val="-4"/>
          <w:w w:val="105"/>
          <w:sz w:val="21"/>
        </w:rPr>
        <w:t xml:space="preserve"> </w:t>
      </w:r>
      <w:r>
        <w:rPr>
          <w:w w:val="105"/>
          <w:sz w:val="21"/>
        </w:rPr>
        <w:t>had</w:t>
      </w:r>
      <w:r>
        <w:rPr>
          <w:spacing w:val="-4"/>
          <w:w w:val="105"/>
          <w:sz w:val="21"/>
        </w:rPr>
        <w:t xml:space="preserve"> </w:t>
      </w:r>
      <w:r>
        <w:rPr>
          <w:w w:val="105"/>
          <w:sz w:val="21"/>
        </w:rPr>
        <w:t>a</w:t>
      </w:r>
      <w:r>
        <w:rPr>
          <w:spacing w:val="-4"/>
          <w:w w:val="105"/>
          <w:sz w:val="21"/>
        </w:rPr>
        <w:t xml:space="preserve"> </w:t>
      </w:r>
      <w:r>
        <w:rPr>
          <w:w w:val="105"/>
          <w:sz w:val="21"/>
        </w:rPr>
        <w:t>successful</w:t>
      </w:r>
      <w:r>
        <w:rPr>
          <w:spacing w:val="-5"/>
          <w:w w:val="105"/>
          <w:sz w:val="21"/>
        </w:rPr>
        <w:t xml:space="preserve"> </w:t>
      </w:r>
      <w:r>
        <w:rPr>
          <w:w w:val="105"/>
          <w:sz w:val="21"/>
        </w:rPr>
        <w:t>“one-day</w:t>
      </w:r>
      <w:r>
        <w:rPr>
          <w:spacing w:val="-4"/>
          <w:w w:val="105"/>
          <w:sz w:val="21"/>
        </w:rPr>
        <w:t xml:space="preserve"> </w:t>
      </w:r>
      <w:r>
        <w:rPr>
          <w:w w:val="105"/>
          <w:sz w:val="21"/>
        </w:rPr>
        <w:t>protest,”</w:t>
      </w:r>
      <w:r>
        <w:rPr>
          <w:spacing w:val="-4"/>
          <w:w w:val="105"/>
          <w:sz w:val="21"/>
        </w:rPr>
        <w:t xml:space="preserve"> </w:t>
      </w:r>
      <w:r>
        <w:rPr>
          <w:w w:val="105"/>
          <w:sz w:val="21"/>
        </w:rPr>
        <w:t>but</w:t>
      </w:r>
      <w:r>
        <w:rPr>
          <w:spacing w:val="-5"/>
          <w:w w:val="105"/>
          <w:sz w:val="21"/>
        </w:rPr>
        <w:t xml:space="preserve"> </w:t>
      </w:r>
      <w:r>
        <w:rPr>
          <w:w w:val="105"/>
          <w:sz w:val="21"/>
        </w:rPr>
        <w:t xml:space="preserve">we feared that if we extended it beyond the first day, we might fail; it might be better to call the protest off, and then we could hold this “one-day boycott” as a threat for future talks. However, we were to decide whether to continue the protest by the </w:t>
      </w:r>
      <w:r>
        <w:rPr>
          <w:w w:val="105"/>
          <w:sz w:val="21"/>
        </w:rPr>
        <w:t>size of the</w:t>
      </w:r>
      <w:r>
        <w:rPr>
          <w:spacing w:val="-28"/>
          <w:w w:val="105"/>
          <w:sz w:val="21"/>
        </w:rPr>
        <w:t xml:space="preserve"> </w:t>
      </w:r>
      <w:r>
        <w:rPr>
          <w:w w:val="105"/>
          <w:sz w:val="21"/>
        </w:rPr>
        <w:t>crowds.</w:t>
      </w:r>
    </w:p>
    <w:p w14:paraId="3B0ABCC9" w14:textId="77777777" w:rsidR="001D2F93" w:rsidRDefault="001D2F93">
      <w:pPr>
        <w:pStyle w:val="BodyText"/>
        <w:spacing w:before="1"/>
        <w:rPr>
          <w:sz w:val="22"/>
        </w:rPr>
      </w:pPr>
    </w:p>
    <w:p w14:paraId="25F94815" w14:textId="77777777" w:rsidR="001D2F93" w:rsidRDefault="00362970">
      <w:pPr>
        <w:pStyle w:val="BodyText"/>
        <w:spacing w:before="1" w:line="252" w:lineRule="auto"/>
        <w:ind w:left="102" w:right="77"/>
      </w:pPr>
      <w:r>
        <w:rPr>
          <w:w w:val="105"/>
        </w:rPr>
        <w:t xml:space="preserve">When we got about 20 blocks from the church we saw cars parked solid. As we got closer to the church we saw a great mass of people. The </w:t>
      </w:r>
      <w:r>
        <w:rPr>
          <w:i/>
          <w:w w:val="105"/>
        </w:rPr>
        <w:t xml:space="preserve">Montgomery Advertiser </w:t>
      </w:r>
      <w:r>
        <w:rPr>
          <w:w w:val="105"/>
        </w:rPr>
        <w:t>estimated the crowd at about 7,000 persons all trying to get in a church that</w:t>
      </w:r>
      <w:r>
        <w:rPr>
          <w:w w:val="105"/>
        </w:rPr>
        <w:t xml:space="preserve"> will fit less than 1,000. It took us about 15 minutes to work our way through the crowd by pleading: “Please let us through—we are Reverend King and Reverend Abernathy.”</w:t>
      </w:r>
    </w:p>
    <w:p w14:paraId="674F1808" w14:textId="77777777" w:rsidR="001D2F93" w:rsidRDefault="001D2F93">
      <w:pPr>
        <w:pStyle w:val="BodyText"/>
        <w:spacing w:before="9"/>
      </w:pPr>
    </w:p>
    <w:p w14:paraId="6059D2E8" w14:textId="77777777" w:rsidR="001D2F93" w:rsidRDefault="00362970">
      <w:pPr>
        <w:pStyle w:val="BodyText"/>
        <w:ind w:left="102"/>
      </w:pPr>
      <w:r>
        <w:rPr>
          <w:w w:val="105"/>
        </w:rPr>
        <w:t>Those inside the church applauded for at least ten minutes.</w:t>
      </w:r>
    </w:p>
    <w:p w14:paraId="70FCEC9D" w14:textId="77777777" w:rsidR="001D2F93" w:rsidRDefault="001D2F93">
      <w:pPr>
        <w:pStyle w:val="BodyText"/>
        <w:spacing w:before="9"/>
        <w:rPr>
          <w:sz w:val="22"/>
        </w:rPr>
      </w:pPr>
    </w:p>
    <w:p w14:paraId="320E372D" w14:textId="77777777" w:rsidR="001D2F93" w:rsidRDefault="00362970">
      <w:pPr>
        <w:pStyle w:val="BodyText"/>
        <w:spacing w:line="252" w:lineRule="auto"/>
        <w:ind w:left="102" w:right="132"/>
      </w:pPr>
      <w:r>
        <w:rPr>
          <w:w w:val="105"/>
        </w:rPr>
        <w:t>It was obvious that the</w:t>
      </w:r>
      <w:r>
        <w:rPr>
          <w:w w:val="105"/>
        </w:rPr>
        <w:t xml:space="preserve"> people were with us. It was then that all of the ministers who had previously refused to take part in the program came up to Reverend King and me to offer their services. This expression of togetherness on the part of the masses was obviously an inspirati</w:t>
      </w:r>
      <w:r>
        <w:rPr>
          <w:w w:val="105"/>
        </w:rPr>
        <w:t>on to the leadership.</w:t>
      </w:r>
    </w:p>
    <w:p w14:paraId="666781CD" w14:textId="77777777" w:rsidR="001D2F93" w:rsidRDefault="001D2F93">
      <w:pPr>
        <w:pStyle w:val="BodyText"/>
        <w:spacing w:before="9"/>
      </w:pPr>
    </w:p>
    <w:p w14:paraId="2BEB881D" w14:textId="77777777" w:rsidR="001D2F93" w:rsidRDefault="00362970">
      <w:pPr>
        <w:ind w:left="102"/>
        <w:rPr>
          <w:i/>
          <w:sz w:val="21"/>
        </w:rPr>
      </w:pPr>
      <w:r>
        <w:rPr>
          <w:w w:val="105"/>
          <w:sz w:val="21"/>
        </w:rPr>
        <w:t xml:space="preserve">We began the meeting by singing </w:t>
      </w:r>
      <w:r>
        <w:rPr>
          <w:i/>
          <w:w w:val="105"/>
          <w:sz w:val="21"/>
        </w:rPr>
        <w:t>Onward Christian Soldiers, Marching as to War.</w:t>
      </w:r>
    </w:p>
    <w:p w14:paraId="05D196EE" w14:textId="77777777" w:rsidR="001D2F93" w:rsidRDefault="001D2F93">
      <w:pPr>
        <w:pStyle w:val="BodyText"/>
        <w:spacing w:before="2"/>
        <w:rPr>
          <w:i/>
          <w:sz w:val="23"/>
        </w:rPr>
      </w:pPr>
    </w:p>
    <w:p w14:paraId="5497EC7F" w14:textId="77777777" w:rsidR="001D2F93" w:rsidRDefault="00362970">
      <w:pPr>
        <w:pStyle w:val="BodyText"/>
        <w:spacing w:line="252" w:lineRule="auto"/>
        <w:ind w:left="102" w:right="132"/>
      </w:pPr>
      <w:r>
        <w:rPr>
          <w:w w:val="105"/>
        </w:rPr>
        <w:t>Mrs. Rosa Parks was presented to the meeting because we wanted her to become symbolic of our protest movement. Following her we presented Mr. Daniels, wh</w:t>
      </w:r>
      <w:r>
        <w:rPr>
          <w:w w:val="105"/>
        </w:rPr>
        <w:t>o happily for our meeting had been arrested on that day. The appearance of these persons created enthusiasm, thereby giving momentum to the movement.</w:t>
      </w:r>
    </w:p>
    <w:p w14:paraId="63589B47" w14:textId="77777777" w:rsidR="001D2F93" w:rsidRDefault="001D2F93">
      <w:pPr>
        <w:pStyle w:val="BodyText"/>
        <w:spacing w:before="8"/>
      </w:pPr>
    </w:p>
    <w:p w14:paraId="5949D626" w14:textId="77777777" w:rsidR="001D2F93" w:rsidRDefault="00362970">
      <w:pPr>
        <w:pStyle w:val="BodyText"/>
        <w:spacing w:before="1" w:line="252" w:lineRule="auto"/>
        <w:ind w:left="102"/>
      </w:pPr>
      <w:r>
        <w:rPr>
          <w:w w:val="105"/>
        </w:rPr>
        <w:t>We then heard the motions calling for the continuation of the boycott, unanimously and enthusiastically a</w:t>
      </w:r>
      <w:r>
        <w:rPr>
          <w:w w:val="105"/>
        </w:rPr>
        <w:t>dopted by the 7,000 people both inside and outside the church.</w:t>
      </w:r>
    </w:p>
    <w:p w14:paraId="00A9441A" w14:textId="77777777" w:rsidR="001D2F93" w:rsidRDefault="001D2F93">
      <w:pPr>
        <w:pStyle w:val="BodyText"/>
        <w:rPr>
          <w:sz w:val="24"/>
        </w:rPr>
      </w:pPr>
    </w:p>
    <w:p w14:paraId="78A65A2E" w14:textId="77777777" w:rsidR="001D2F93" w:rsidRDefault="001D2F93">
      <w:pPr>
        <w:pStyle w:val="BodyText"/>
        <w:spacing w:before="10"/>
        <w:rPr>
          <w:sz w:val="19"/>
        </w:rPr>
      </w:pPr>
    </w:p>
    <w:p w14:paraId="20DE9485" w14:textId="77777777" w:rsidR="001D2F93" w:rsidRDefault="00362970">
      <w:pPr>
        <w:spacing w:before="1" w:line="252" w:lineRule="auto"/>
        <w:ind w:left="102"/>
        <w:rPr>
          <w:sz w:val="21"/>
        </w:rPr>
      </w:pPr>
      <w:r>
        <w:rPr>
          <w:b/>
          <w:w w:val="105"/>
          <w:sz w:val="21"/>
        </w:rPr>
        <w:t xml:space="preserve">Source: </w:t>
      </w:r>
      <w:r>
        <w:rPr>
          <w:w w:val="105"/>
          <w:sz w:val="21"/>
        </w:rPr>
        <w:t xml:space="preserve">Excerpt from Ralph Abernathy’s Thesis for his Master’s degree, </w:t>
      </w:r>
      <w:r>
        <w:rPr>
          <w:i/>
          <w:w w:val="105"/>
          <w:sz w:val="21"/>
        </w:rPr>
        <w:t xml:space="preserve">The Natural History of a Social Movement, </w:t>
      </w:r>
      <w:r>
        <w:rPr>
          <w:w w:val="105"/>
          <w:sz w:val="21"/>
        </w:rPr>
        <w:t>1958. Atlanta, Georgia.</w:t>
      </w:r>
    </w:p>
    <w:p w14:paraId="15F4706F" w14:textId="77777777" w:rsidR="001D2F93" w:rsidRDefault="001D2F93">
      <w:pPr>
        <w:pStyle w:val="BodyText"/>
        <w:rPr>
          <w:sz w:val="24"/>
        </w:rPr>
      </w:pPr>
    </w:p>
    <w:p w14:paraId="5D8A1C0D" w14:textId="77777777" w:rsidR="001D2F93" w:rsidRDefault="00362970">
      <w:pPr>
        <w:pStyle w:val="Heading1"/>
        <w:spacing w:before="205"/>
      </w:pPr>
      <w:r>
        <w:rPr>
          <w:w w:val="19"/>
        </w:rPr>
        <w:t xml:space="preserve">   </w:t>
      </w:r>
      <w:r>
        <w:rPr>
          <w:w w:val="30"/>
        </w:rPr>
        <w:t> </w:t>
      </w:r>
    </w:p>
    <w:p w14:paraId="166314BD" w14:textId="77777777" w:rsidR="001D2F93" w:rsidRDefault="001D2F93">
      <w:pPr>
        <w:sectPr w:rsidR="001D2F93">
          <w:pgSz w:w="12240" w:h="15840"/>
          <w:pgMar w:top="1380" w:right="1340" w:bottom="280" w:left="1340" w:header="720" w:footer="720" w:gutter="0"/>
          <w:cols w:space="720"/>
        </w:sectPr>
      </w:pPr>
    </w:p>
    <w:p w14:paraId="721F4D5B" w14:textId="77777777" w:rsidR="001D2F93" w:rsidRDefault="00362970">
      <w:pPr>
        <w:spacing w:before="62"/>
        <w:ind w:left="102"/>
        <w:rPr>
          <w:b/>
          <w:sz w:val="24"/>
        </w:rPr>
      </w:pPr>
      <w:r>
        <w:rPr>
          <w:b/>
          <w:sz w:val="24"/>
        </w:rPr>
        <w:lastRenderedPageBreak/>
        <w:t xml:space="preserve">DOCUMENT E: </w:t>
      </w:r>
      <w:r>
        <w:rPr>
          <w:rFonts w:ascii="TimesNewRomanPS-BoldItalicMT"/>
          <w:b/>
          <w:i/>
          <w:sz w:val="24"/>
        </w:rPr>
        <w:t xml:space="preserve">King </w:t>
      </w:r>
      <w:r>
        <w:rPr>
          <w:b/>
          <w:sz w:val="24"/>
        </w:rPr>
        <w:t>(Modified)</w:t>
      </w:r>
    </w:p>
    <w:p w14:paraId="35E78CD4" w14:textId="77777777" w:rsidR="001D2F93" w:rsidRDefault="00362970">
      <w:pPr>
        <w:spacing w:before="6"/>
        <w:ind w:left="102"/>
        <w:rPr>
          <w:i/>
          <w:sz w:val="21"/>
        </w:rPr>
      </w:pPr>
      <w:r>
        <w:rPr>
          <w:i/>
          <w:w w:val="105"/>
          <w:sz w:val="21"/>
        </w:rPr>
        <w:t>At this Montgomery Improvement Association [MIA] weekly meeting, King speaks to the crowd.</w:t>
      </w:r>
    </w:p>
    <w:p w14:paraId="0F1262BB" w14:textId="77777777" w:rsidR="001D2F93" w:rsidRDefault="001D2F93">
      <w:pPr>
        <w:pStyle w:val="BodyText"/>
        <w:spacing w:before="2"/>
        <w:rPr>
          <w:i/>
          <w:sz w:val="23"/>
        </w:rPr>
      </w:pPr>
    </w:p>
    <w:p w14:paraId="4F625EDF" w14:textId="77777777" w:rsidR="001D2F93" w:rsidRDefault="00362970">
      <w:pPr>
        <w:pStyle w:val="BodyText"/>
        <w:spacing w:line="252" w:lineRule="auto"/>
        <w:ind w:left="102" w:right="102"/>
      </w:pPr>
      <w:r>
        <w:rPr>
          <w:w w:val="105"/>
        </w:rPr>
        <w:t>Democracy gives us this right to protest and that is all we’re doing. We can say honestly that we have not promoted</w:t>
      </w:r>
      <w:r>
        <w:rPr>
          <w:spacing w:val="-3"/>
          <w:w w:val="105"/>
        </w:rPr>
        <w:t xml:space="preserve"> </w:t>
      </w:r>
      <w:r>
        <w:rPr>
          <w:w w:val="105"/>
        </w:rPr>
        <w:t>violence,</w:t>
      </w:r>
      <w:r>
        <w:rPr>
          <w:spacing w:val="-4"/>
          <w:w w:val="105"/>
        </w:rPr>
        <w:t xml:space="preserve"> </w:t>
      </w:r>
      <w:r>
        <w:rPr>
          <w:w w:val="105"/>
        </w:rPr>
        <w:t>have</w:t>
      </w:r>
      <w:r>
        <w:rPr>
          <w:spacing w:val="-3"/>
          <w:w w:val="105"/>
        </w:rPr>
        <w:t xml:space="preserve"> </w:t>
      </w:r>
      <w:r>
        <w:rPr>
          <w:w w:val="105"/>
        </w:rPr>
        <w:t>not</w:t>
      </w:r>
      <w:r>
        <w:rPr>
          <w:spacing w:val="-4"/>
          <w:w w:val="105"/>
        </w:rPr>
        <w:t xml:space="preserve"> </w:t>
      </w:r>
      <w:r>
        <w:rPr>
          <w:w w:val="105"/>
        </w:rPr>
        <w:t>practiced</w:t>
      </w:r>
      <w:r>
        <w:rPr>
          <w:spacing w:val="-3"/>
          <w:w w:val="105"/>
        </w:rPr>
        <w:t xml:space="preserve"> </w:t>
      </w:r>
      <w:r>
        <w:rPr>
          <w:w w:val="105"/>
        </w:rPr>
        <w:t>it</w:t>
      </w:r>
      <w:r>
        <w:rPr>
          <w:spacing w:val="-4"/>
          <w:w w:val="105"/>
        </w:rPr>
        <w:t xml:space="preserve"> </w:t>
      </w:r>
      <w:r>
        <w:rPr>
          <w:w w:val="105"/>
        </w:rPr>
        <w:t>and</w:t>
      </w:r>
      <w:r>
        <w:rPr>
          <w:spacing w:val="-3"/>
          <w:w w:val="105"/>
        </w:rPr>
        <w:t xml:space="preserve"> </w:t>
      </w:r>
      <w:r>
        <w:rPr>
          <w:w w:val="105"/>
        </w:rPr>
        <w:t>have</w:t>
      </w:r>
      <w:r>
        <w:rPr>
          <w:spacing w:val="-3"/>
          <w:w w:val="105"/>
        </w:rPr>
        <w:t xml:space="preserve"> </w:t>
      </w:r>
      <w:r>
        <w:rPr>
          <w:w w:val="105"/>
        </w:rPr>
        <w:t>gone</w:t>
      </w:r>
      <w:r>
        <w:rPr>
          <w:spacing w:val="-3"/>
          <w:w w:val="105"/>
        </w:rPr>
        <w:t xml:space="preserve"> </w:t>
      </w:r>
      <w:r>
        <w:rPr>
          <w:w w:val="105"/>
        </w:rPr>
        <w:t>co</w:t>
      </w:r>
      <w:r>
        <w:rPr>
          <w:w w:val="105"/>
        </w:rPr>
        <w:t>urageously</w:t>
      </w:r>
      <w:r>
        <w:rPr>
          <w:spacing w:val="-3"/>
          <w:w w:val="105"/>
        </w:rPr>
        <w:t xml:space="preserve"> </w:t>
      </w:r>
      <w:r>
        <w:rPr>
          <w:w w:val="105"/>
        </w:rPr>
        <w:t>on</w:t>
      </w:r>
      <w:r>
        <w:rPr>
          <w:spacing w:val="-3"/>
          <w:w w:val="105"/>
        </w:rPr>
        <w:t xml:space="preserve"> </w:t>
      </w:r>
      <w:r>
        <w:rPr>
          <w:w w:val="105"/>
        </w:rPr>
        <w:t>with</w:t>
      </w:r>
      <w:r>
        <w:rPr>
          <w:spacing w:val="-3"/>
          <w:w w:val="105"/>
        </w:rPr>
        <w:t xml:space="preserve"> </w:t>
      </w:r>
      <w:r>
        <w:rPr>
          <w:w w:val="105"/>
        </w:rPr>
        <w:t>a</w:t>
      </w:r>
      <w:r>
        <w:rPr>
          <w:spacing w:val="-3"/>
          <w:w w:val="105"/>
        </w:rPr>
        <w:t xml:space="preserve"> </w:t>
      </w:r>
      <w:r>
        <w:rPr>
          <w:w w:val="105"/>
        </w:rPr>
        <w:t>Christian</w:t>
      </w:r>
      <w:r>
        <w:rPr>
          <w:spacing w:val="-3"/>
          <w:w w:val="105"/>
        </w:rPr>
        <w:t xml:space="preserve"> </w:t>
      </w:r>
      <w:r>
        <w:rPr>
          <w:w w:val="105"/>
        </w:rPr>
        <w:t>movement.</w:t>
      </w:r>
      <w:r>
        <w:rPr>
          <w:spacing w:val="-4"/>
          <w:w w:val="105"/>
        </w:rPr>
        <w:t xml:space="preserve"> </w:t>
      </w:r>
      <w:r>
        <w:rPr>
          <w:w w:val="105"/>
        </w:rPr>
        <w:t>Ours is a spiritual movement depending on moral and spiritual strength. The protest is still going on. (Applause)</w:t>
      </w:r>
    </w:p>
    <w:p w14:paraId="0BDE8108" w14:textId="77777777" w:rsidR="001D2F93" w:rsidRDefault="001D2F93">
      <w:pPr>
        <w:pStyle w:val="BodyText"/>
        <w:spacing w:before="9"/>
      </w:pPr>
    </w:p>
    <w:p w14:paraId="7208D895" w14:textId="77777777" w:rsidR="001D2F93" w:rsidRDefault="00362970">
      <w:pPr>
        <w:pStyle w:val="BodyText"/>
        <w:spacing w:line="252" w:lineRule="auto"/>
        <w:ind w:left="102" w:right="123"/>
      </w:pPr>
      <w:r>
        <w:rPr>
          <w:w w:val="105"/>
        </w:rPr>
        <w:t>Freedom doesn’t come on a silver platter. With every great movement toward freedom there will always</w:t>
      </w:r>
      <w:r>
        <w:rPr>
          <w:w w:val="105"/>
        </w:rPr>
        <w:t xml:space="preserve"> be trials. Somebody will have to have the courage to sacrifice. You don’t get to the Promised Land without going through the Wilderness. You don’t get there without crossing over hills and mountains, but if you keep on keeping on, you can’t help but reach</w:t>
      </w:r>
      <w:r>
        <w:rPr>
          <w:w w:val="105"/>
        </w:rPr>
        <w:t xml:space="preserve"> it. We won’t all see it, but it’s coming and it’s because God is for it. . .</w:t>
      </w:r>
    </w:p>
    <w:p w14:paraId="5869D3AC" w14:textId="77777777" w:rsidR="001D2F93" w:rsidRDefault="001D2F93">
      <w:pPr>
        <w:pStyle w:val="BodyText"/>
        <w:spacing w:before="2"/>
        <w:rPr>
          <w:sz w:val="22"/>
        </w:rPr>
      </w:pPr>
    </w:p>
    <w:p w14:paraId="6EEA5DF3" w14:textId="77777777" w:rsidR="001D2F93" w:rsidRDefault="00362970">
      <w:pPr>
        <w:pStyle w:val="BodyText"/>
        <w:ind w:left="102"/>
      </w:pPr>
      <w:r>
        <w:rPr>
          <w:w w:val="105"/>
        </w:rPr>
        <w:t>We won’t back down. We are going on with our movement.</w:t>
      </w:r>
    </w:p>
    <w:p w14:paraId="302325C5" w14:textId="77777777" w:rsidR="001D2F93" w:rsidRDefault="001D2F93">
      <w:pPr>
        <w:pStyle w:val="BodyText"/>
        <w:spacing w:before="9"/>
        <w:rPr>
          <w:sz w:val="22"/>
        </w:rPr>
      </w:pPr>
    </w:p>
    <w:p w14:paraId="4F6CBF05" w14:textId="77777777" w:rsidR="001D2F93" w:rsidRDefault="00362970">
      <w:pPr>
        <w:pStyle w:val="BodyText"/>
        <w:spacing w:line="252" w:lineRule="auto"/>
        <w:ind w:left="102" w:right="84"/>
      </w:pPr>
      <w:r>
        <w:rPr>
          <w:w w:val="105"/>
        </w:rPr>
        <w:t xml:space="preserve">Let us continue with the same spirit, with the same order, with the same discipline, with the same Christian approach. I </w:t>
      </w:r>
      <w:r>
        <w:rPr>
          <w:w w:val="105"/>
        </w:rPr>
        <w:t>believe that God is using Montgomery as his proving ground. God be praised for you, for your loyalty, for your determination. God bless you and keep you, and may God be with us as we go on.</w:t>
      </w:r>
    </w:p>
    <w:p w14:paraId="19E91576" w14:textId="77777777" w:rsidR="001D2F93" w:rsidRDefault="001D2F93">
      <w:pPr>
        <w:pStyle w:val="BodyText"/>
        <w:rPr>
          <w:sz w:val="24"/>
        </w:rPr>
      </w:pPr>
    </w:p>
    <w:p w14:paraId="1DE8FFE6" w14:textId="77777777" w:rsidR="001D2F93" w:rsidRDefault="001D2F93">
      <w:pPr>
        <w:pStyle w:val="BodyText"/>
        <w:spacing w:before="10"/>
        <w:rPr>
          <w:sz w:val="19"/>
        </w:rPr>
      </w:pPr>
    </w:p>
    <w:p w14:paraId="0EADDE98" w14:textId="77777777" w:rsidR="001D2F93" w:rsidRDefault="00362970">
      <w:pPr>
        <w:pStyle w:val="BodyText"/>
        <w:spacing w:before="1" w:line="252" w:lineRule="auto"/>
        <w:ind w:left="102" w:right="132"/>
      </w:pPr>
      <w:r>
        <w:rPr>
          <w:b/>
          <w:w w:val="105"/>
        </w:rPr>
        <w:t xml:space="preserve">Source: </w:t>
      </w:r>
      <w:r>
        <w:rPr>
          <w:w w:val="105"/>
        </w:rPr>
        <w:t>Excerpts from a speech by Martin Luther King, Jr., given at Holt Street Baptist Church, March 22, 1956. Montgomery, Alabama.</w:t>
      </w:r>
    </w:p>
    <w:p w14:paraId="3F411DFF" w14:textId="77777777" w:rsidR="001D2F93" w:rsidRDefault="001D2F93">
      <w:pPr>
        <w:pStyle w:val="BodyText"/>
        <w:spacing w:before="4"/>
      </w:pPr>
    </w:p>
    <w:p w14:paraId="4028A2FE" w14:textId="77777777" w:rsidR="001D2F93" w:rsidRDefault="00362970">
      <w:pPr>
        <w:pStyle w:val="Heading1"/>
      </w:pPr>
      <w:r>
        <w:rPr>
          <w:w w:val="19"/>
        </w:rPr>
        <w:t xml:space="preserve">   </w:t>
      </w:r>
      <w:r>
        <w:rPr>
          <w:w w:val="30"/>
        </w:rPr>
        <w:t> </w:t>
      </w:r>
    </w:p>
    <w:p w14:paraId="7201BE91" w14:textId="77777777" w:rsidR="001D2F93" w:rsidRDefault="00362970">
      <w:pPr>
        <w:spacing w:before="6"/>
        <w:ind w:left="102"/>
        <w:rPr>
          <w:rFonts w:ascii="Arial" w:hAnsi="Arial"/>
          <w:sz w:val="24"/>
        </w:rPr>
      </w:pPr>
      <w:r>
        <w:rPr>
          <w:rFonts w:ascii="Arial" w:hAnsi="Arial"/>
          <w:w w:val="19"/>
          <w:sz w:val="24"/>
        </w:rPr>
        <w:t xml:space="preserve">   </w:t>
      </w:r>
      <w:r>
        <w:rPr>
          <w:rFonts w:ascii="Arial" w:hAnsi="Arial"/>
          <w:w w:val="30"/>
          <w:sz w:val="24"/>
        </w:rPr>
        <w:t> </w:t>
      </w:r>
    </w:p>
    <w:p w14:paraId="47F8A7C7" w14:textId="77777777" w:rsidR="001D2F93" w:rsidRDefault="00362970">
      <w:pPr>
        <w:spacing w:before="6"/>
        <w:ind w:left="102"/>
        <w:rPr>
          <w:rFonts w:ascii="Arial" w:hAnsi="Arial"/>
          <w:sz w:val="24"/>
        </w:rPr>
      </w:pPr>
      <w:r>
        <w:rPr>
          <w:rFonts w:ascii="Arial" w:hAnsi="Arial"/>
          <w:w w:val="19"/>
          <w:sz w:val="24"/>
        </w:rPr>
        <w:t xml:space="preserve">   </w:t>
      </w:r>
      <w:r>
        <w:rPr>
          <w:rFonts w:ascii="Arial" w:hAnsi="Arial"/>
          <w:w w:val="30"/>
          <w:sz w:val="24"/>
        </w:rPr>
        <w:t> </w:t>
      </w:r>
    </w:p>
    <w:p w14:paraId="294954BC" w14:textId="77777777" w:rsidR="001D2F93" w:rsidRDefault="001D2F93">
      <w:pPr>
        <w:rPr>
          <w:rFonts w:ascii="Arial" w:hAnsi="Arial"/>
          <w:sz w:val="24"/>
        </w:rPr>
        <w:sectPr w:rsidR="001D2F93">
          <w:pgSz w:w="12240" w:h="15840"/>
          <w:pgMar w:top="1380" w:right="1340" w:bottom="280" w:left="1340" w:header="720" w:footer="720" w:gutter="0"/>
          <w:cols w:space="720"/>
        </w:sectPr>
      </w:pPr>
    </w:p>
    <w:p w14:paraId="7D448929" w14:textId="77777777" w:rsidR="001D2F93" w:rsidRDefault="00362970">
      <w:pPr>
        <w:spacing w:before="145" w:line="291" w:lineRule="exact"/>
        <w:ind w:left="102"/>
        <w:rPr>
          <w:rFonts w:ascii="Verdana-BoldItalic"/>
          <w:b/>
          <w:i/>
          <w:sz w:val="24"/>
        </w:rPr>
      </w:pPr>
      <w:r>
        <w:rPr>
          <w:rFonts w:ascii="Verdana"/>
          <w:b/>
          <w:sz w:val="24"/>
        </w:rPr>
        <w:lastRenderedPageBreak/>
        <w:t xml:space="preserve">Document F: </w:t>
      </w:r>
      <w:r>
        <w:rPr>
          <w:rFonts w:ascii="Verdana-BoldItalic"/>
          <w:b/>
          <w:i/>
          <w:sz w:val="24"/>
        </w:rPr>
        <w:t>Freedom is Rising</w:t>
      </w:r>
    </w:p>
    <w:p w14:paraId="494ED411" w14:textId="77777777" w:rsidR="001D2F93" w:rsidRDefault="00362970">
      <w:pPr>
        <w:pStyle w:val="Heading2"/>
        <w:spacing w:before="0" w:line="276" w:lineRule="exact"/>
      </w:pPr>
      <w:r>
        <w:rPr>
          <w:w w:val="105"/>
        </w:rPr>
        <w:t xml:space="preserve">This political cartoon appeared in </w:t>
      </w:r>
      <w:r>
        <w:rPr>
          <w:i w:val="0"/>
          <w:w w:val="105"/>
        </w:rPr>
        <w:t xml:space="preserve">The Militant </w:t>
      </w:r>
      <w:r>
        <w:rPr>
          <w:w w:val="105"/>
        </w:rPr>
        <w:t>a socialist newspaper.</w:t>
      </w:r>
      <w:r>
        <w:rPr>
          <w:w w:val="88"/>
        </w:rPr>
        <w:t xml:space="preserve"> </w:t>
      </w:r>
    </w:p>
    <w:p w14:paraId="702A78D9" w14:textId="77777777" w:rsidR="001D2F93" w:rsidRDefault="00362970">
      <w:pPr>
        <w:spacing w:before="7"/>
        <w:ind w:left="102"/>
        <w:rPr>
          <w:i/>
          <w:sz w:val="24"/>
        </w:rPr>
      </w:pPr>
      <w:r>
        <w:rPr>
          <w:i/>
          <w:w w:val="88"/>
          <w:sz w:val="24"/>
        </w:rPr>
        <w:t xml:space="preserve"> </w:t>
      </w:r>
    </w:p>
    <w:p w14:paraId="286B1385" w14:textId="77777777" w:rsidR="001D2F93" w:rsidRDefault="00362970">
      <w:pPr>
        <w:spacing w:before="6"/>
        <w:ind w:left="102"/>
        <w:rPr>
          <w:i/>
          <w:sz w:val="24"/>
        </w:rPr>
      </w:pPr>
      <w:r>
        <w:rPr>
          <w:i/>
          <w:w w:val="88"/>
          <w:sz w:val="24"/>
        </w:rPr>
        <w:t xml:space="preserve"> </w:t>
      </w:r>
    </w:p>
    <w:p w14:paraId="2ED8A45E" w14:textId="77777777" w:rsidR="001D2F93" w:rsidRDefault="00362970">
      <w:pPr>
        <w:spacing w:before="1"/>
        <w:ind w:left="102"/>
        <w:rPr>
          <w:i/>
          <w:sz w:val="24"/>
        </w:rPr>
      </w:pPr>
      <w:r>
        <w:rPr>
          <w:i/>
          <w:w w:val="88"/>
          <w:sz w:val="24"/>
        </w:rPr>
        <w:t xml:space="preserve"> </w:t>
      </w:r>
    </w:p>
    <w:p w14:paraId="482675D3" w14:textId="77777777" w:rsidR="001D2F93" w:rsidRDefault="00362970">
      <w:pPr>
        <w:spacing w:before="6" w:after="3"/>
        <w:ind w:left="102"/>
        <w:rPr>
          <w:i/>
          <w:sz w:val="24"/>
        </w:rPr>
      </w:pPr>
      <w:r>
        <w:rPr>
          <w:i/>
          <w:w w:val="88"/>
          <w:sz w:val="24"/>
        </w:rPr>
        <w:t xml:space="preserve"> </w:t>
      </w:r>
    </w:p>
    <w:p w14:paraId="06830B07" w14:textId="77777777" w:rsidR="001D2F93" w:rsidRDefault="00362970">
      <w:pPr>
        <w:pStyle w:val="BodyText"/>
        <w:ind w:left="102"/>
        <w:rPr>
          <w:sz w:val="20"/>
        </w:rPr>
      </w:pPr>
      <w:r>
        <w:rPr>
          <w:noProof/>
          <w:sz w:val="20"/>
          <w:lang w:eastAsia="ja-JP"/>
        </w:rPr>
        <w:drawing>
          <wp:inline distT="0" distB="0" distL="0" distR="0" wp14:anchorId="5D4A8B2D" wp14:editId="0FCA1F48">
            <wp:extent cx="4773994" cy="40332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773994" cy="4033266"/>
                    </a:xfrm>
                    <a:prstGeom prst="rect">
                      <a:avLst/>
                    </a:prstGeom>
                  </pic:spPr>
                </pic:pic>
              </a:graphicData>
            </a:graphic>
          </wp:inline>
        </w:drawing>
      </w:r>
    </w:p>
    <w:p w14:paraId="6C4ACA2E" w14:textId="77777777" w:rsidR="001D2F93" w:rsidRDefault="001D2F93">
      <w:pPr>
        <w:pStyle w:val="BodyText"/>
        <w:rPr>
          <w:i/>
          <w:sz w:val="28"/>
        </w:rPr>
      </w:pPr>
    </w:p>
    <w:p w14:paraId="0C3B4139" w14:textId="77777777" w:rsidR="001D2F93" w:rsidRDefault="001D2F93">
      <w:pPr>
        <w:pStyle w:val="BodyText"/>
        <w:rPr>
          <w:i/>
          <w:sz w:val="28"/>
        </w:rPr>
      </w:pPr>
    </w:p>
    <w:p w14:paraId="5841DA95" w14:textId="77777777" w:rsidR="001D2F93" w:rsidRDefault="001D2F93">
      <w:pPr>
        <w:pStyle w:val="BodyText"/>
        <w:rPr>
          <w:i/>
          <w:sz w:val="28"/>
        </w:rPr>
      </w:pPr>
    </w:p>
    <w:p w14:paraId="716B6CC7" w14:textId="77777777" w:rsidR="001D2F93" w:rsidRDefault="00362970">
      <w:pPr>
        <w:spacing w:before="189"/>
        <w:ind w:left="102"/>
        <w:rPr>
          <w:rFonts w:ascii="Verdana"/>
          <w:sz w:val="21"/>
        </w:rPr>
      </w:pPr>
      <w:r>
        <w:rPr>
          <w:rFonts w:ascii="Verdana"/>
          <w:b/>
          <w:w w:val="105"/>
          <w:sz w:val="24"/>
        </w:rPr>
        <w:t xml:space="preserve">Source: </w:t>
      </w:r>
      <w:r>
        <w:rPr>
          <w:rFonts w:ascii="Verdana"/>
          <w:w w:val="105"/>
          <w:sz w:val="21"/>
        </w:rPr>
        <w:t xml:space="preserve">Published in </w:t>
      </w:r>
      <w:r>
        <w:rPr>
          <w:rFonts w:ascii="Verdana"/>
          <w:i/>
          <w:w w:val="105"/>
          <w:sz w:val="21"/>
        </w:rPr>
        <w:t>The Militant</w:t>
      </w:r>
      <w:r>
        <w:rPr>
          <w:rFonts w:ascii="Verdana"/>
          <w:w w:val="105"/>
          <w:sz w:val="21"/>
        </w:rPr>
        <w:t>, March 26, 1956. Drawn by Laura Gray.</w:t>
      </w:r>
    </w:p>
    <w:p w14:paraId="413908A7" w14:textId="77777777" w:rsidR="001D2F93" w:rsidRDefault="00362970">
      <w:pPr>
        <w:pStyle w:val="Heading1"/>
        <w:spacing w:before="3"/>
        <w:rPr>
          <w:rFonts w:ascii="Times New Roman"/>
        </w:rPr>
      </w:pPr>
      <w:r>
        <w:rPr>
          <w:rFonts w:ascii="Times New Roman"/>
          <w:w w:val="88"/>
        </w:rPr>
        <w:t xml:space="preserve"> </w:t>
      </w:r>
    </w:p>
    <w:p w14:paraId="440DB9F9" w14:textId="77777777" w:rsidR="001D2F93" w:rsidRDefault="00362970">
      <w:pPr>
        <w:spacing w:before="2"/>
        <w:ind w:left="102"/>
        <w:rPr>
          <w:sz w:val="24"/>
        </w:rPr>
      </w:pPr>
      <w:r>
        <w:rPr>
          <w:w w:val="88"/>
          <w:sz w:val="24"/>
        </w:rPr>
        <w:t xml:space="preserve"> </w:t>
      </w:r>
    </w:p>
    <w:p w14:paraId="5DA44DFC" w14:textId="77777777" w:rsidR="001D2F93" w:rsidRDefault="001D2F93">
      <w:pPr>
        <w:rPr>
          <w:sz w:val="24"/>
        </w:rPr>
        <w:sectPr w:rsidR="001D2F93">
          <w:pgSz w:w="12240" w:h="15840"/>
          <w:pgMar w:top="1500" w:right="1720" w:bottom="280" w:left="1340" w:header="720" w:footer="720" w:gutter="0"/>
          <w:cols w:space="720"/>
        </w:sectPr>
      </w:pPr>
    </w:p>
    <w:p w14:paraId="0350B629" w14:textId="77777777" w:rsidR="001D2F93" w:rsidRDefault="00362970">
      <w:pPr>
        <w:spacing w:before="62"/>
        <w:ind w:left="102"/>
        <w:rPr>
          <w:b/>
          <w:sz w:val="24"/>
        </w:rPr>
      </w:pPr>
      <w:r>
        <w:rPr>
          <w:b/>
          <w:sz w:val="24"/>
        </w:rPr>
        <w:lastRenderedPageBreak/>
        <w:t xml:space="preserve">DOCUMENT G: </w:t>
      </w:r>
      <w:r>
        <w:rPr>
          <w:rFonts w:ascii="TimesNewRomanPS-BoldItalicMT"/>
          <w:b/>
          <w:i/>
          <w:sz w:val="24"/>
        </w:rPr>
        <w:t xml:space="preserve">Rustin </w:t>
      </w:r>
      <w:r>
        <w:rPr>
          <w:b/>
          <w:sz w:val="24"/>
        </w:rPr>
        <w:t>(Modified)</w:t>
      </w:r>
    </w:p>
    <w:p w14:paraId="4A68EECD" w14:textId="77777777" w:rsidR="001D2F93" w:rsidRDefault="00362970">
      <w:pPr>
        <w:spacing w:before="6" w:line="252" w:lineRule="auto"/>
        <w:ind w:left="102"/>
        <w:rPr>
          <w:i/>
          <w:sz w:val="21"/>
        </w:rPr>
      </w:pPr>
      <w:r>
        <w:rPr>
          <w:i/>
          <w:w w:val="105"/>
          <w:sz w:val="21"/>
        </w:rPr>
        <w:t>Bayard Rustin, an African American civil rights activist, traveled to Montgomery to advise Dr. King and support the bus boycott. He kept a diary of what he found.</w:t>
      </w:r>
    </w:p>
    <w:p w14:paraId="369E1940" w14:textId="77777777" w:rsidR="001D2F93" w:rsidRDefault="001D2F93">
      <w:pPr>
        <w:pStyle w:val="BodyText"/>
        <w:spacing w:before="2"/>
        <w:rPr>
          <w:i/>
          <w:sz w:val="22"/>
        </w:rPr>
      </w:pPr>
    </w:p>
    <w:p w14:paraId="6A3B7082" w14:textId="77777777" w:rsidR="001D2F93" w:rsidRDefault="00362970">
      <w:pPr>
        <w:pStyle w:val="BodyText"/>
        <w:ind w:left="102"/>
      </w:pPr>
      <w:r>
        <w:rPr>
          <w:w w:val="105"/>
        </w:rPr>
        <w:t>February 24</w:t>
      </w:r>
    </w:p>
    <w:p w14:paraId="05581747" w14:textId="77777777" w:rsidR="001D2F93" w:rsidRDefault="001D2F93">
      <w:pPr>
        <w:pStyle w:val="BodyText"/>
        <w:spacing w:before="9"/>
        <w:rPr>
          <w:sz w:val="22"/>
        </w:rPr>
      </w:pPr>
    </w:p>
    <w:p w14:paraId="1F81AF6C" w14:textId="77777777" w:rsidR="001D2F93" w:rsidRDefault="00362970">
      <w:pPr>
        <w:pStyle w:val="BodyText"/>
        <w:spacing w:line="252" w:lineRule="auto"/>
        <w:ind w:left="102"/>
      </w:pPr>
      <w:r>
        <w:rPr>
          <w:w w:val="105"/>
        </w:rPr>
        <w:t>42,000 Negroes have not ridden the buses since December 5. On December 6, the p</w:t>
      </w:r>
      <w:r>
        <w:rPr>
          <w:w w:val="105"/>
        </w:rPr>
        <w:t>olice began to harass, bully, and arrest Negro taxi drivers who were helping get these people to work. The Negro leaders had to find an alternative—the car pool. They set up 23 centers where people gather to wait for free transportation.</w:t>
      </w:r>
    </w:p>
    <w:p w14:paraId="4D3397A7" w14:textId="77777777" w:rsidR="001D2F93" w:rsidRDefault="001D2F93">
      <w:pPr>
        <w:pStyle w:val="BodyText"/>
        <w:spacing w:before="2"/>
        <w:rPr>
          <w:sz w:val="22"/>
        </w:rPr>
      </w:pPr>
    </w:p>
    <w:p w14:paraId="4F4DBE34" w14:textId="77777777" w:rsidR="001D2F93" w:rsidRDefault="00362970">
      <w:pPr>
        <w:pStyle w:val="BodyText"/>
        <w:spacing w:line="249" w:lineRule="auto"/>
        <w:ind w:left="102"/>
      </w:pPr>
      <w:r>
        <w:rPr>
          <w:w w:val="105"/>
        </w:rPr>
        <w:t>This morning Rufu</w:t>
      </w:r>
      <w:r>
        <w:rPr>
          <w:w w:val="105"/>
        </w:rPr>
        <w:t>s Lewis, director of the pool, invited me to attend the meeting of the drivers. On the way, he explained that there are three methods in addition to the car pool, for moving the Negro population:</w:t>
      </w:r>
    </w:p>
    <w:p w14:paraId="7486B73D" w14:textId="77777777" w:rsidR="001D2F93" w:rsidRDefault="001D2F93">
      <w:pPr>
        <w:pStyle w:val="BodyText"/>
        <w:spacing w:before="11"/>
      </w:pPr>
    </w:p>
    <w:p w14:paraId="6F30A401" w14:textId="77777777" w:rsidR="001D2F93" w:rsidRDefault="00362970">
      <w:pPr>
        <w:pStyle w:val="ListParagraph"/>
        <w:numPr>
          <w:ilvl w:val="2"/>
          <w:numId w:val="1"/>
        </w:numPr>
        <w:tabs>
          <w:tab w:val="left" w:pos="823"/>
        </w:tabs>
        <w:rPr>
          <w:sz w:val="21"/>
        </w:rPr>
      </w:pPr>
      <w:r>
        <w:rPr>
          <w:w w:val="105"/>
          <w:sz w:val="21"/>
        </w:rPr>
        <w:t>Hitch-hiking.</w:t>
      </w:r>
    </w:p>
    <w:p w14:paraId="3810BC84" w14:textId="77777777" w:rsidR="001D2F93" w:rsidRDefault="001D2F93">
      <w:pPr>
        <w:pStyle w:val="BodyText"/>
        <w:spacing w:before="2"/>
        <w:rPr>
          <w:sz w:val="23"/>
        </w:rPr>
      </w:pPr>
    </w:p>
    <w:p w14:paraId="751CDB0F" w14:textId="77777777" w:rsidR="001D2F93" w:rsidRDefault="00362970">
      <w:pPr>
        <w:pStyle w:val="ListParagraph"/>
        <w:numPr>
          <w:ilvl w:val="2"/>
          <w:numId w:val="1"/>
        </w:numPr>
        <w:tabs>
          <w:tab w:val="left" w:pos="823"/>
        </w:tabs>
        <w:rPr>
          <w:sz w:val="21"/>
        </w:rPr>
      </w:pPr>
      <w:r>
        <w:rPr>
          <w:w w:val="105"/>
          <w:sz w:val="21"/>
        </w:rPr>
        <w:t>The transportation of servants by white</w:t>
      </w:r>
      <w:r>
        <w:rPr>
          <w:spacing w:val="-38"/>
          <w:w w:val="105"/>
          <w:sz w:val="21"/>
        </w:rPr>
        <w:t xml:space="preserve"> </w:t>
      </w:r>
      <w:r>
        <w:rPr>
          <w:w w:val="105"/>
          <w:sz w:val="21"/>
        </w:rPr>
        <w:t>hous</w:t>
      </w:r>
      <w:r>
        <w:rPr>
          <w:w w:val="105"/>
          <w:sz w:val="21"/>
        </w:rPr>
        <w:t>ewives.</w:t>
      </w:r>
    </w:p>
    <w:p w14:paraId="6F0CB6BF" w14:textId="77777777" w:rsidR="001D2F93" w:rsidRDefault="001D2F93">
      <w:pPr>
        <w:pStyle w:val="BodyText"/>
        <w:spacing w:before="9"/>
        <w:rPr>
          <w:sz w:val="22"/>
        </w:rPr>
      </w:pPr>
    </w:p>
    <w:p w14:paraId="55CBB798" w14:textId="77777777" w:rsidR="001D2F93" w:rsidRDefault="00362970">
      <w:pPr>
        <w:pStyle w:val="ListParagraph"/>
        <w:numPr>
          <w:ilvl w:val="2"/>
          <w:numId w:val="1"/>
        </w:numPr>
        <w:tabs>
          <w:tab w:val="left" w:pos="823"/>
        </w:tabs>
        <w:rPr>
          <w:sz w:val="21"/>
        </w:rPr>
      </w:pPr>
      <w:r>
        <w:rPr>
          <w:w w:val="105"/>
          <w:sz w:val="21"/>
        </w:rPr>
        <w:t>Walking.</w:t>
      </w:r>
    </w:p>
    <w:p w14:paraId="034F25F4" w14:textId="77777777" w:rsidR="001D2F93" w:rsidRDefault="001D2F93">
      <w:pPr>
        <w:pStyle w:val="BodyText"/>
        <w:spacing w:before="2"/>
        <w:rPr>
          <w:sz w:val="23"/>
        </w:rPr>
      </w:pPr>
    </w:p>
    <w:p w14:paraId="0E6FAC0E" w14:textId="77777777" w:rsidR="001D2F93" w:rsidRDefault="00362970">
      <w:pPr>
        <w:pStyle w:val="BodyText"/>
        <w:spacing w:line="247" w:lineRule="auto"/>
        <w:ind w:left="102"/>
      </w:pPr>
      <w:r>
        <w:rPr>
          <w:w w:val="105"/>
        </w:rPr>
        <w:t>Later he introduced me to two men, one of whom has walked 7 miles and the other 14 miles, every day since December 5.</w:t>
      </w:r>
    </w:p>
    <w:p w14:paraId="6D284138" w14:textId="77777777" w:rsidR="001D2F93" w:rsidRDefault="001D2F93">
      <w:pPr>
        <w:pStyle w:val="BodyText"/>
        <w:spacing w:before="6"/>
        <w:rPr>
          <w:sz w:val="22"/>
        </w:rPr>
      </w:pPr>
    </w:p>
    <w:p w14:paraId="3C5AF1A9" w14:textId="77777777" w:rsidR="001D2F93" w:rsidRDefault="00362970">
      <w:pPr>
        <w:pStyle w:val="BodyText"/>
        <w:spacing w:line="247" w:lineRule="auto"/>
        <w:ind w:left="102"/>
      </w:pPr>
      <w:r>
        <w:rPr>
          <w:w w:val="105"/>
        </w:rPr>
        <w:t>“The success of the car pool is at the heart of the movement,” Lewis said at the meeting. “It must not be stopped.”</w:t>
      </w:r>
    </w:p>
    <w:p w14:paraId="07F5C507" w14:textId="77777777" w:rsidR="001D2F93" w:rsidRDefault="001D2F93">
      <w:pPr>
        <w:pStyle w:val="BodyText"/>
        <w:spacing w:before="6"/>
        <w:rPr>
          <w:sz w:val="22"/>
        </w:rPr>
      </w:pPr>
    </w:p>
    <w:p w14:paraId="7A944ED8" w14:textId="77777777" w:rsidR="001D2F93" w:rsidRDefault="00362970">
      <w:pPr>
        <w:pStyle w:val="BodyText"/>
        <w:spacing w:line="249" w:lineRule="auto"/>
        <w:ind w:left="102" w:right="23"/>
      </w:pPr>
      <w:r>
        <w:rPr>
          <w:w w:val="105"/>
        </w:rPr>
        <w:t>I wondered what the response of the drivers would be, since 28 of them had just been arrested on charges of plotting to destroy the bus company. One by one, they pledged that, if necessary, they would be arrested again and again.</w:t>
      </w:r>
    </w:p>
    <w:p w14:paraId="26A1A23E" w14:textId="77777777" w:rsidR="001D2F93" w:rsidRDefault="001D2F93">
      <w:pPr>
        <w:pStyle w:val="BodyText"/>
        <w:rPr>
          <w:sz w:val="24"/>
        </w:rPr>
      </w:pPr>
    </w:p>
    <w:p w14:paraId="21D9DC0C" w14:textId="77777777" w:rsidR="001D2F93" w:rsidRDefault="001D2F93">
      <w:pPr>
        <w:pStyle w:val="BodyText"/>
        <w:rPr>
          <w:sz w:val="20"/>
        </w:rPr>
      </w:pPr>
    </w:p>
    <w:p w14:paraId="3DDB82B0" w14:textId="77777777" w:rsidR="001D2F93" w:rsidRDefault="00362970">
      <w:pPr>
        <w:spacing w:before="1"/>
        <w:ind w:left="102"/>
        <w:rPr>
          <w:sz w:val="21"/>
        </w:rPr>
      </w:pPr>
      <w:r>
        <w:rPr>
          <w:b/>
          <w:w w:val="105"/>
          <w:sz w:val="21"/>
        </w:rPr>
        <w:t xml:space="preserve">Source: </w:t>
      </w:r>
      <w:r>
        <w:rPr>
          <w:w w:val="105"/>
          <w:sz w:val="21"/>
        </w:rPr>
        <w:t>Excerpt from Bay</w:t>
      </w:r>
      <w:r>
        <w:rPr>
          <w:w w:val="105"/>
          <w:sz w:val="21"/>
        </w:rPr>
        <w:t xml:space="preserve">ard Rustin’s </w:t>
      </w:r>
      <w:r>
        <w:rPr>
          <w:i/>
          <w:w w:val="105"/>
          <w:sz w:val="21"/>
        </w:rPr>
        <w:t>Montgomery Diary</w:t>
      </w:r>
      <w:r>
        <w:rPr>
          <w:w w:val="105"/>
          <w:sz w:val="21"/>
        </w:rPr>
        <w:t>, February 24, 1956. Montgomery, Alabama.</w:t>
      </w:r>
    </w:p>
    <w:p w14:paraId="29317AF9" w14:textId="77777777" w:rsidR="001D2F93" w:rsidRDefault="001D2F93">
      <w:pPr>
        <w:pStyle w:val="BodyText"/>
        <w:spacing w:before="11"/>
      </w:pPr>
    </w:p>
    <w:p w14:paraId="6A475E8C" w14:textId="77777777" w:rsidR="001D2F93" w:rsidRDefault="00362970">
      <w:pPr>
        <w:pStyle w:val="Heading1"/>
      </w:pPr>
      <w:r>
        <w:rPr>
          <w:w w:val="19"/>
        </w:rPr>
        <w:t xml:space="preserve">   </w:t>
      </w:r>
      <w:r>
        <w:rPr>
          <w:w w:val="30"/>
        </w:rPr>
        <w:t> </w:t>
      </w:r>
    </w:p>
    <w:p w14:paraId="4F03149F" w14:textId="77777777" w:rsidR="001D2F93" w:rsidRDefault="001D2F93">
      <w:pPr>
        <w:sectPr w:rsidR="001D2F93">
          <w:pgSz w:w="12240" w:h="15840"/>
          <w:pgMar w:top="1380" w:right="1420" w:bottom="280" w:left="1340" w:header="720" w:footer="720" w:gutter="0"/>
          <w:cols w:space="720"/>
        </w:sectPr>
      </w:pPr>
    </w:p>
    <w:p w14:paraId="443B09F4" w14:textId="77777777" w:rsidR="001D2F93" w:rsidRDefault="00362970">
      <w:pPr>
        <w:spacing w:before="62"/>
        <w:ind w:left="102"/>
        <w:rPr>
          <w:b/>
          <w:sz w:val="24"/>
        </w:rPr>
      </w:pPr>
      <w:r>
        <w:rPr>
          <w:b/>
          <w:sz w:val="24"/>
        </w:rPr>
        <w:lastRenderedPageBreak/>
        <w:t xml:space="preserve">DOCUMENT H: </w:t>
      </w:r>
      <w:r>
        <w:rPr>
          <w:rFonts w:ascii="TimesNewRomanPS-BoldItalicMT" w:hAnsi="TimesNewRomanPS-BoldItalicMT"/>
          <w:b/>
          <w:i/>
          <w:sz w:val="24"/>
        </w:rPr>
        <w:t xml:space="preserve">“Me, too” </w:t>
      </w:r>
      <w:r>
        <w:rPr>
          <w:b/>
          <w:sz w:val="24"/>
        </w:rPr>
        <w:t>(Modified)</w:t>
      </w:r>
    </w:p>
    <w:p w14:paraId="27F9A897" w14:textId="77777777" w:rsidR="001D2F93" w:rsidRDefault="00362970">
      <w:pPr>
        <w:spacing w:before="6" w:line="252" w:lineRule="auto"/>
        <w:ind w:left="102"/>
        <w:rPr>
          <w:i/>
          <w:sz w:val="21"/>
        </w:rPr>
      </w:pPr>
      <w:r>
        <w:rPr>
          <w:i/>
          <w:w w:val="105"/>
          <w:sz w:val="21"/>
        </w:rPr>
        <w:t>Researchers from Fisk University visited Montgomery, Alabama, during the boycott to learn more and to document the movement. Here a woma</w:t>
      </w:r>
      <w:r>
        <w:rPr>
          <w:i/>
          <w:w w:val="105"/>
          <w:sz w:val="21"/>
        </w:rPr>
        <w:t>n shares her ideas about the boycott during an interview at a car pool dispatch center.</w:t>
      </w:r>
    </w:p>
    <w:p w14:paraId="2FC55F41" w14:textId="77777777" w:rsidR="001D2F93" w:rsidRDefault="001D2F93">
      <w:pPr>
        <w:pStyle w:val="BodyText"/>
        <w:spacing w:before="8"/>
        <w:rPr>
          <w:i/>
        </w:rPr>
      </w:pPr>
    </w:p>
    <w:p w14:paraId="41E41582" w14:textId="77777777" w:rsidR="001D2F93" w:rsidRDefault="00362970">
      <w:pPr>
        <w:pStyle w:val="BodyText"/>
        <w:spacing w:line="252" w:lineRule="auto"/>
        <w:ind w:left="102"/>
      </w:pPr>
      <w:r>
        <w:rPr>
          <w:w w:val="105"/>
        </w:rPr>
        <w:t>Maid: This stuff has been going on for a long time. To tell you the truth, it’s been happening ever since I came here before World War II. But here in the last few yea</w:t>
      </w:r>
      <w:r>
        <w:rPr>
          <w:w w:val="105"/>
        </w:rPr>
        <w:t>rs they’ve been getting worse and worse.</w:t>
      </w:r>
    </w:p>
    <w:p w14:paraId="6619EE59" w14:textId="77777777" w:rsidR="001D2F93" w:rsidRDefault="00362970">
      <w:pPr>
        <w:pStyle w:val="BodyText"/>
        <w:spacing w:line="247" w:lineRule="auto"/>
        <w:ind w:left="102" w:right="23"/>
      </w:pPr>
      <w:r>
        <w:rPr>
          <w:w w:val="105"/>
        </w:rPr>
        <w:t>When you get on the bus they yell: “Get on back there.” Then they make you get up so white men could sit down where there were no seats in the back.</w:t>
      </w:r>
    </w:p>
    <w:p w14:paraId="0BD9A92C" w14:textId="77777777" w:rsidR="001D2F93" w:rsidRDefault="001D2F93">
      <w:pPr>
        <w:pStyle w:val="BodyText"/>
        <w:spacing w:before="6"/>
        <w:rPr>
          <w:sz w:val="22"/>
        </w:rPr>
      </w:pPr>
    </w:p>
    <w:p w14:paraId="383BB27C" w14:textId="77777777" w:rsidR="001D2F93" w:rsidRDefault="00362970">
      <w:pPr>
        <w:pStyle w:val="BodyText"/>
        <w:spacing w:before="1" w:line="249" w:lineRule="auto"/>
        <w:ind w:left="102" w:right="66"/>
      </w:pPr>
      <w:r>
        <w:rPr>
          <w:w w:val="105"/>
        </w:rPr>
        <w:t>And you know about a year ago they put one of the high school gir</w:t>
      </w:r>
      <w:r>
        <w:rPr>
          <w:w w:val="105"/>
        </w:rPr>
        <w:t>ls in jail ‘cause she wouldn’t move. They should have boycotted the buses then. But we are sure fixing ‘em now and I hope we don’t ever start back riding.</w:t>
      </w:r>
    </w:p>
    <w:p w14:paraId="653B0D0C" w14:textId="77777777" w:rsidR="001D2F93" w:rsidRDefault="001D2F93">
      <w:pPr>
        <w:pStyle w:val="BodyText"/>
        <w:spacing w:before="5"/>
        <w:rPr>
          <w:sz w:val="22"/>
        </w:rPr>
      </w:pPr>
    </w:p>
    <w:p w14:paraId="25706292" w14:textId="77777777" w:rsidR="001D2F93" w:rsidRDefault="00362970">
      <w:pPr>
        <w:pStyle w:val="BodyText"/>
        <w:spacing w:line="249" w:lineRule="auto"/>
        <w:ind w:left="102" w:right="193"/>
        <w:jc w:val="both"/>
      </w:pPr>
      <w:r>
        <w:rPr>
          <w:w w:val="105"/>
        </w:rPr>
        <w:t>We are people, we are not dogs or cats. All we want ‘em to do is treat us right. They shouldn’t make me get</w:t>
      </w:r>
      <w:r>
        <w:rPr>
          <w:spacing w:val="-3"/>
          <w:w w:val="105"/>
        </w:rPr>
        <w:t xml:space="preserve"> </w:t>
      </w:r>
      <w:r>
        <w:rPr>
          <w:w w:val="105"/>
        </w:rPr>
        <w:t>up</w:t>
      </w:r>
      <w:r>
        <w:rPr>
          <w:spacing w:val="-2"/>
          <w:w w:val="105"/>
        </w:rPr>
        <w:t xml:space="preserve"> </w:t>
      </w:r>
      <w:r>
        <w:rPr>
          <w:w w:val="105"/>
        </w:rPr>
        <w:t>for</w:t>
      </w:r>
      <w:r>
        <w:rPr>
          <w:spacing w:val="-3"/>
          <w:w w:val="105"/>
        </w:rPr>
        <w:t xml:space="preserve"> </w:t>
      </w:r>
      <w:r>
        <w:rPr>
          <w:w w:val="105"/>
        </w:rPr>
        <w:t>some</w:t>
      </w:r>
      <w:r>
        <w:rPr>
          <w:spacing w:val="-2"/>
          <w:w w:val="105"/>
        </w:rPr>
        <w:t xml:space="preserve"> </w:t>
      </w:r>
      <w:r>
        <w:rPr>
          <w:w w:val="105"/>
        </w:rPr>
        <w:t>white</w:t>
      </w:r>
      <w:r>
        <w:rPr>
          <w:spacing w:val="-2"/>
          <w:w w:val="105"/>
        </w:rPr>
        <w:t xml:space="preserve"> </w:t>
      </w:r>
      <w:r>
        <w:rPr>
          <w:w w:val="105"/>
        </w:rPr>
        <w:t>person</w:t>
      </w:r>
      <w:r>
        <w:rPr>
          <w:spacing w:val="-2"/>
          <w:w w:val="105"/>
        </w:rPr>
        <w:t xml:space="preserve"> </w:t>
      </w:r>
      <w:r>
        <w:rPr>
          <w:w w:val="105"/>
        </w:rPr>
        <w:t>when</w:t>
      </w:r>
      <w:r>
        <w:rPr>
          <w:spacing w:val="-2"/>
          <w:w w:val="105"/>
        </w:rPr>
        <w:t xml:space="preserve"> </w:t>
      </w:r>
      <w:r>
        <w:rPr>
          <w:w w:val="105"/>
        </w:rPr>
        <w:t>I</w:t>
      </w:r>
      <w:r>
        <w:rPr>
          <w:spacing w:val="-3"/>
          <w:w w:val="105"/>
        </w:rPr>
        <w:t xml:space="preserve"> </w:t>
      </w:r>
      <w:r>
        <w:rPr>
          <w:w w:val="105"/>
        </w:rPr>
        <w:t>paid</w:t>
      </w:r>
      <w:r>
        <w:rPr>
          <w:spacing w:val="-2"/>
          <w:w w:val="105"/>
        </w:rPr>
        <w:t xml:space="preserve"> </w:t>
      </w:r>
      <w:r>
        <w:rPr>
          <w:w w:val="105"/>
        </w:rPr>
        <w:t>the</w:t>
      </w:r>
      <w:r>
        <w:rPr>
          <w:spacing w:val="-2"/>
          <w:w w:val="105"/>
        </w:rPr>
        <w:t xml:space="preserve"> </w:t>
      </w:r>
      <w:r>
        <w:rPr>
          <w:w w:val="105"/>
        </w:rPr>
        <w:t>same</w:t>
      </w:r>
      <w:r>
        <w:rPr>
          <w:spacing w:val="-2"/>
          <w:w w:val="105"/>
        </w:rPr>
        <w:t xml:space="preserve"> </w:t>
      </w:r>
      <w:r>
        <w:rPr>
          <w:w w:val="105"/>
        </w:rPr>
        <w:t>fare</w:t>
      </w:r>
      <w:r>
        <w:rPr>
          <w:spacing w:val="-2"/>
          <w:w w:val="105"/>
        </w:rPr>
        <w:t xml:space="preserve"> </w:t>
      </w:r>
      <w:r>
        <w:rPr>
          <w:w w:val="105"/>
        </w:rPr>
        <w:t>and</w:t>
      </w:r>
      <w:r>
        <w:rPr>
          <w:spacing w:val="-2"/>
          <w:w w:val="105"/>
        </w:rPr>
        <w:t xml:space="preserve"> </w:t>
      </w:r>
      <w:r>
        <w:rPr>
          <w:w w:val="105"/>
        </w:rPr>
        <w:t>I</w:t>
      </w:r>
      <w:r>
        <w:rPr>
          <w:spacing w:val="-3"/>
          <w:w w:val="105"/>
        </w:rPr>
        <w:t xml:space="preserve"> </w:t>
      </w:r>
      <w:r>
        <w:rPr>
          <w:w w:val="105"/>
        </w:rPr>
        <w:t>got</w:t>
      </w:r>
      <w:r>
        <w:rPr>
          <w:spacing w:val="-3"/>
          <w:w w:val="105"/>
        </w:rPr>
        <w:t xml:space="preserve"> </w:t>
      </w:r>
      <w:r>
        <w:rPr>
          <w:w w:val="105"/>
        </w:rPr>
        <w:t>on</w:t>
      </w:r>
      <w:r>
        <w:rPr>
          <w:spacing w:val="-2"/>
          <w:w w:val="105"/>
        </w:rPr>
        <w:t xml:space="preserve"> </w:t>
      </w:r>
      <w:r>
        <w:rPr>
          <w:w w:val="105"/>
        </w:rPr>
        <w:t>first.</w:t>
      </w:r>
      <w:r>
        <w:rPr>
          <w:spacing w:val="-3"/>
          <w:w w:val="105"/>
        </w:rPr>
        <w:t xml:space="preserve"> </w:t>
      </w:r>
      <w:r>
        <w:rPr>
          <w:w w:val="105"/>
        </w:rPr>
        <w:t>And</w:t>
      </w:r>
      <w:r>
        <w:rPr>
          <w:spacing w:val="-2"/>
          <w:w w:val="105"/>
        </w:rPr>
        <w:t xml:space="preserve"> </w:t>
      </w:r>
      <w:r>
        <w:rPr>
          <w:w w:val="105"/>
        </w:rPr>
        <w:t>they</w:t>
      </w:r>
      <w:r>
        <w:rPr>
          <w:spacing w:val="-2"/>
          <w:w w:val="105"/>
        </w:rPr>
        <w:t xml:space="preserve"> </w:t>
      </w:r>
      <w:r>
        <w:rPr>
          <w:w w:val="105"/>
        </w:rPr>
        <w:t>should</w:t>
      </w:r>
      <w:r>
        <w:rPr>
          <w:spacing w:val="-2"/>
          <w:w w:val="105"/>
        </w:rPr>
        <w:t xml:space="preserve"> </w:t>
      </w:r>
      <w:r>
        <w:rPr>
          <w:w w:val="105"/>
        </w:rPr>
        <w:t>stop</w:t>
      </w:r>
      <w:r>
        <w:rPr>
          <w:spacing w:val="-2"/>
          <w:w w:val="105"/>
        </w:rPr>
        <w:t xml:space="preserve"> </w:t>
      </w:r>
      <w:r>
        <w:rPr>
          <w:w w:val="105"/>
        </w:rPr>
        <w:t>being</w:t>
      </w:r>
      <w:r>
        <w:rPr>
          <w:spacing w:val="-2"/>
          <w:w w:val="105"/>
        </w:rPr>
        <w:t xml:space="preserve"> </w:t>
      </w:r>
      <w:r>
        <w:rPr>
          <w:w w:val="105"/>
        </w:rPr>
        <w:t>so nasty. We pay just like the white</w:t>
      </w:r>
      <w:r>
        <w:rPr>
          <w:spacing w:val="-18"/>
          <w:w w:val="105"/>
        </w:rPr>
        <w:t xml:space="preserve"> </w:t>
      </w:r>
      <w:r>
        <w:rPr>
          <w:w w:val="105"/>
        </w:rPr>
        <w:t>folks.</w:t>
      </w:r>
    </w:p>
    <w:p w14:paraId="63825361" w14:textId="77777777" w:rsidR="001D2F93" w:rsidRDefault="001D2F93">
      <w:pPr>
        <w:pStyle w:val="BodyText"/>
        <w:rPr>
          <w:sz w:val="22"/>
        </w:rPr>
      </w:pPr>
    </w:p>
    <w:p w14:paraId="19C59000" w14:textId="77777777" w:rsidR="001D2F93" w:rsidRDefault="00362970">
      <w:pPr>
        <w:pStyle w:val="BodyText"/>
        <w:spacing w:line="252" w:lineRule="auto"/>
        <w:ind w:left="102"/>
      </w:pPr>
      <w:r>
        <w:rPr>
          <w:w w:val="105"/>
        </w:rPr>
        <w:t>The bus companies are the ones losing the money and our preachers say we will not ride unless they give us what we want. You see the business men are losing money too, because people only go to town when they have to. When you do something to my people you</w:t>
      </w:r>
      <w:r>
        <w:rPr>
          <w:w w:val="105"/>
        </w:rPr>
        <w:t xml:space="preserve"> do it to me, too.</w:t>
      </w:r>
    </w:p>
    <w:p w14:paraId="4B3208B8" w14:textId="77777777" w:rsidR="001D2F93" w:rsidRDefault="001D2F93">
      <w:pPr>
        <w:pStyle w:val="BodyText"/>
        <w:rPr>
          <w:sz w:val="24"/>
        </w:rPr>
      </w:pPr>
    </w:p>
    <w:p w14:paraId="598567F0" w14:textId="77777777" w:rsidR="001D2F93" w:rsidRDefault="001D2F93">
      <w:pPr>
        <w:pStyle w:val="BodyText"/>
        <w:rPr>
          <w:sz w:val="24"/>
        </w:rPr>
      </w:pPr>
    </w:p>
    <w:p w14:paraId="6DF14E02" w14:textId="77777777" w:rsidR="001D2F93" w:rsidRDefault="00362970">
      <w:pPr>
        <w:pStyle w:val="BodyText"/>
        <w:spacing w:before="207"/>
        <w:ind w:left="102"/>
      </w:pPr>
      <w:r>
        <w:rPr>
          <w:b/>
          <w:w w:val="105"/>
        </w:rPr>
        <w:t xml:space="preserve">Source: </w:t>
      </w:r>
      <w:r>
        <w:rPr>
          <w:w w:val="105"/>
        </w:rPr>
        <w:t>Excerpt from an interview conducted by Willie Lee, January 1956. Montgomery, Alabama.</w:t>
      </w:r>
    </w:p>
    <w:sectPr w:rsidR="001D2F93">
      <w:pgSz w:w="12240" w:h="15840"/>
      <w:pgMar w:top="1380" w:right="142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150AF" w14:textId="77777777" w:rsidR="00362970" w:rsidRDefault="00362970" w:rsidP="00116EC7">
      <w:r>
        <w:separator/>
      </w:r>
    </w:p>
  </w:endnote>
  <w:endnote w:type="continuationSeparator" w:id="0">
    <w:p w14:paraId="011A47E5" w14:textId="77777777" w:rsidR="00362970" w:rsidRDefault="00362970" w:rsidP="0011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NewRomanPS-BoldItalicMT">
    <w:charset w:val="00"/>
    <w:family w:val="auto"/>
    <w:pitch w:val="variable"/>
    <w:sig w:usb0="E0000AFF" w:usb1="00007843" w:usb2="00000001" w:usb3="00000000" w:csb0="000001BF" w:csb1="00000000"/>
  </w:font>
  <w:font w:name="Verdana">
    <w:panose1 w:val="020B0604030504040204"/>
    <w:charset w:val="00"/>
    <w:family w:val="auto"/>
    <w:pitch w:val="variable"/>
    <w:sig w:usb0="A10006FF" w:usb1="4000205B" w:usb2="00000010" w:usb3="00000000" w:csb0="0000019F" w:csb1="00000000"/>
  </w:font>
  <w:font w:name="Verdana-BoldItalic">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B9A80" w14:textId="77777777" w:rsidR="00116EC7" w:rsidRPr="005815F9" w:rsidRDefault="00116EC7" w:rsidP="00116EC7">
    <w:pPr>
      <w:pStyle w:val="Footer"/>
      <w:framePr w:wrap="none" w:vAnchor="text" w:hAnchor="margin" w:xAlign="right" w:y="1"/>
      <w:ind w:left="-270"/>
      <w:rPr>
        <w:rStyle w:val="PageNumber"/>
        <w:rFonts w:asciiTheme="minorHAnsi" w:hAnsiTheme="minorHAnsi"/>
      </w:rPr>
    </w:pPr>
    <w:r w:rsidRPr="005815F9">
      <w:rPr>
        <w:rStyle w:val="PageNumber"/>
        <w:rFonts w:asciiTheme="minorHAnsi" w:hAnsiTheme="minorHAnsi"/>
      </w:rPr>
      <w:fldChar w:fldCharType="begin"/>
    </w:r>
    <w:r w:rsidRPr="005815F9">
      <w:rPr>
        <w:rStyle w:val="PageNumber"/>
        <w:rFonts w:asciiTheme="minorHAnsi" w:hAnsiTheme="minorHAnsi"/>
      </w:rPr>
      <w:instrText xml:space="preserve">PAGE  </w:instrText>
    </w:r>
    <w:r w:rsidRPr="005815F9">
      <w:rPr>
        <w:rStyle w:val="PageNumber"/>
        <w:rFonts w:asciiTheme="minorHAnsi" w:hAnsiTheme="minorHAnsi"/>
      </w:rPr>
      <w:fldChar w:fldCharType="separate"/>
    </w:r>
    <w:r w:rsidR="00515F50">
      <w:rPr>
        <w:rStyle w:val="PageNumber"/>
        <w:rFonts w:asciiTheme="minorHAnsi" w:hAnsiTheme="minorHAnsi"/>
        <w:noProof/>
      </w:rPr>
      <w:t>1</w:t>
    </w:r>
    <w:r w:rsidRPr="005815F9">
      <w:rPr>
        <w:rStyle w:val="PageNumber"/>
        <w:rFonts w:asciiTheme="minorHAnsi" w:hAnsiTheme="minorHAnsi"/>
      </w:rPr>
      <w:fldChar w:fldCharType="end"/>
    </w:r>
  </w:p>
  <w:p w14:paraId="19C2EB82" w14:textId="77777777" w:rsidR="00116EC7" w:rsidRPr="00515F50" w:rsidRDefault="00116EC7" w:rsidP="00515F50">
    <w:pPr>
      <w:pStyle w:val="Footer"/>
      <w:pBdr>
        <w:top w:val="thinThickSmallGap" w:sz="24" w:space="1" w:color="622423" w:themeColor="accent2" w:themeShade="7F"/>
      </w:pBdr>
      <w:ind w:left="-270" w:right="650"/>
      <w:rPr>
        <w:rFonts w:asciiTheme="minorHAnsi" w:hAnsiTheme="minorHAnsi"/>
        <w:sz w:val="18"/>
        <w:szCs w:val="18"/>
        <w:shd w:val="clear" w:color="auto" w:fill="FFFFFF"/>
      </w:rPr>
    </w:pPr>
    <w:r w:rsidRPr="0030647B">
      <w:rPr>
        <w:noProof/>
        <w:color w:val="00008B"/>
        <w:sz w:val="21"/>
        <w:szCs w:val="21"/>
        <w:shd w:val="clear" w:color="auto" w:fill="FFFFFF"/>
        <w:lang w:eastAsia="ja-JP"/>
      </w:rPr>
      <w:drawing>
        <wp:inline distT="0" distB="0" distL="0" distR="0" wp14:anchorId="2CF31307" wp14:editId="042DB64F">
          <wp:extent cx="526248" cy="18304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r>
      <w:rPr>
        <w:rFonts w:asciiTheme="minorHAnsi" w:hAnsiTheme="minorHAnsi"/>
        <w:sz w:val="18"/>
        <w:szCs w:val="18"/>
        <w:shd w:val="clear" w:color="auto" w:fill="FFFFFF"/>
      </w:rPr>
      <w:br/>
    </w:r>
    <w:r w:rsidRPr="005815F9">
      <w:rPr>
        <w:rFonts w:asciiTheme="minorHAnsi" w:hAnsiTheme="minorHAnsi"/>
        <w:sz w:val="18"/>
        <w:szCs w:val="18"/>
        <w:shd w:val="clear" w:color="auto" w:fill="FFFFFF"/>
      </w:rPr>
      <w:t xml:space="preserve">© 2015 by The Board of Trustees of The Leland Stanford University. This work is licensed under </w:t>
    </w:r>
    <w:hyperlink r:id="rId2" w:history="1">
      <w:r w:rsidRPr="005815F9">
        <w:rPr>
          <w:rStyle w:val="Hyperlink"/>
          <w:rFonts w:asciiTheme="minorHAnsi" w:hAnsiTheme="minorHAnsi"/>
          <w:sz w:val="18"/>
          <w:szCs w:val="18"/>
          <w:shd w:val="clear" w:color="auto" w:fill="FFFFFF"/>
        </w:rPr>
        <w:t>Creative Commons Attribution-NonCommercial-ShareAlike 4.0 International Public License</w:t>
      </w:r>
    </w:hyperlink>
    <w:r w:rsidRPr="005815F9">
      <w:rPr>
        <w:rFonts w:asciiTheme="minorHAnsi" w:hAnsiTheme="minorHAnsi"/>
        <w:sz w:val="18"/>
        <w:szCs w:val="18"/>
        <w:shd w:val="clear" w:color="auto" w:fill="FFFFFF"/>
      </w:rPr>
      <w:t xml:space="preserve"> and should be attributed as follows: “</w:t>
    </w:r>
    <w:r w:rsidRPr="005815F9">
      <w:rPr>
        <w:rFonts w:asciiTheme="minorHAnsi" w:hAnsiTheme="minorHAnsi"/>
        <w:i/>
        <w:sz w:val="18"/>
        <w:szCs w:val="18"/>
        <w:shd w:val="clear" w:color="auto" w:fill="FFFFFF"/>
      </w:rPr>
      <w:t xml:space="preserve">Montgomery Bus Boycott </w:t>
    </w:r>
    <w:r w:rsidRPr="005815F9">
      <w:rPr>
        <w:rFonts w:asciiTheme="minorHAnsi" w:hAnsiTheme="minorHAnsi"/>
        <w:sz w:val="18"/>
        <w:szCs w:val="18"/>
        <w:shd w:val="clear" w:color="auto" w:fill="FFFFFF"/>
      </w:rPr>
      <w:t xml:space="preserve">was authored by Daisy Martin at </w:t>
    </w:r>
    <w:r w:rsidRPr="005815F9">
      <w:rPr>
        <w:rFonts w:asciiTheme="minorHAnsi" w:hAnsiTheme="minorHAnsi"/>
        <w:sz w:val="18"/>
        <w:szCs w:val="18"/>
      </w:rPr>
      <w:t>Stanford Center for Assessment, Learning, &amp; Equity (SCALE).”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E21A" w14:textId="77777777" w:rsidR="00362970" w:rsidRDefault="00362970" w:rsidP="00116EC7">
      <w:r>
        <w:separator/>
      </w:r>
    </w:p>
  </w:footnote>
  <w:footnote w:type="continuationSeparator" w:id="0">
    <w:p w14:paraId="0183CF3C" w14:textId="77777777" w:rsidR="00362970" w:rsidRDefault="00362970" w:rsidP="00116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CD56" w14:textId="77777777" w:rsidR="00116EC7" w:rsidRPr="00A446D4" w:rsidRDefault="00116EC7" w:rsidP="00116EC7">
    <w:pPr>
      <w:pStyle w:val="Header"/>
      <w:ind w:left="180" w:right="740"/>
      <w:jc w:val="center"/>
      <w:rPr>
        <w:rFonts w:asciiTheme="minorHAnsi" w:hAnsiTheme="minorHAnsi"/>
      </w:rPr>
    </w:pPr>
    <w:r w:rsidRPr="00A446D4">
      <w:rPr>
        <w:rFonts w:asciiTheme="minorHAnsi" w:hAnsiTheme="minorHAnsi"/>
        <w:noProof/>
        <w:lang w:eastAsia="ja-JP"/>
      </w:rPr>
      <w:drawing>
        <wp:inline distT="0" distB="0" distL="0" distR="0" wp14:anchorId="073F0F28" wp14:editId="19351DAB">
          <wp:extent cx="466344"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A446D4">
      <w:rPr>
        <w:rFonts w:asciiTheme="minorHAnsi" w:hAnsiTheme="minorHAnsi"/>
        <w:noProof/>
        <w:lang w:eastAsia="ja-JP"/>
      </w:rPr>
      <w:drawing>
        <wp:inline distT="0" distB="0" distL="0" distR="0" wp14:anchorId="25BFDC13" wp14:editId="4C6A8C29">
          <wp:extent cx="2371725" cy="361950"/>
          <wp:effectExtent l="0" t="0" r="0" b="0"/>
          <wp:docPr id="11" name="Picture 1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Pr>
        <w:rFonts w:asciiTheme="minorHAnsi" w:hAnsiTheme="minorHAnsi"/>
      </w:rPr>
      <w:tab/>
    </w:r>
    <w:r>
      <w:rPr>
        <w:rFonts w:asciiTheme="minorHAnsi" w:hAnsiTheme="minorHAnsi"/>
      </w:rPr>
      <w:tab/>
    </w:r>
    <w:r w:rsidRPr="00A446D4">
      <w:rPr>
        <w:rFonts w:asciiTheme="minorHAnsi" w:hAnsiTheme="minorHAnsi"/>
        <w:noProof/>
        <w:lang w:eastAsia="ja-JP"/>
      </w:rPr>
      <w:drawing>
        <wp:inline distT="0" distB="0" distL="0" distR="0" wp14:anchorId="2E8FD0C5" wp14:editId="5E48E12B">
          <wp:extent cx="1270052" cy="553442"/>
          <wp:effectExtent l="0" t="0" r="635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E6C2DC4" w14:textId="77777777" w:rsidR="00116EC7" w:rsidRDefault="00116EC7" w:rsidP="00116E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A27"/>
    <w:multiLevelType w:val="multilevel"/>
    <w:tmpl w:val="AC0A9C90"/>
    <w:lvl w:ilvl="0">
      <w:start w:val="13"/>
      <w:numFmt w:val="upperLetter"/>
      <w:lvlText w:val="%1"/>
      <w:lvlJc w:val="left"/>
      <w:pPr>
        <w:ind w:left="102" w:hanging="496"/>
        <w:jc w:val="left"/>
      </w:pPr>
      <w:rPr>
        <w:rFonts w:hint="default"/>
      </w:rPr>
    </w:lvl>
    <w:lvl w:ilvl="1">
      <w:start w:val="12"/>
      <w:numFmt w:val="upperLetter"/>
      <w:lvlText w:val="%1.%2."/>
      <w:lvlJc w:val="left"/>
      <w:pPr>
        <w:ind w:left="102" w:hanging="496"/>
        <w:jc w:val="left"/>
      </w:pPr>
      <w:rPr>
        <w:rFonts w:ascii="Times New Roman" w:eastAsia="Times New Roman" w:hAnsi="Times New Roman" w:cs="Times New Roman" w:hint="default"/>
        <w:spacing w:val="0"/>
        <w:w w:val="102"/>
        <w:sz w:val="21"/>
        <w:szCs w:val="21"/>
      </w:rPr>
    </w:lvl>
    <w:lvl w:ilvl="2">
      <w:start w:val="1"/>
      <w:numFmt w:val="decimal"/>
      <w:lvlText w:val="%3)"/>
      <w:lvlJc w:val="left"/>
      <w:pPr>
        <w:ind w:left="822" w:hanging="360"/>
        <w:jc w:val="left"/>
      </w:pPr>
      <w:rPr>
        <w:rFonts w:ascii="Times New Roman" w:eastAsia="Times New Roman" w:hAnsi="Times New Roman" w:cs="Times New Roman" w:hint="default"/>
        <w:spacing w:val="0"/>
        <w:w w:val="102"/>
        <w:sz w:val="21"/>
        <w:szCs w:val="21"/>
      </w:rPr>
    </w:lvl>
    <w:lvl w:ilvl="3">
      <w:numFmt w:val="bullet"/>
      <w:lvlText w:val="•"/>
      <w:lvlJc w:val="left"/>
      <w:pPr>
        <w:ind w:left="2744" w:hanging="360"/>
      </w:pPr>
      <w:rPr>
        <w:rFonts w:hint="default"/>
      </w:rPr>
    </w:lvl>
    <w:lvl w:ilvl="4">
      <w:numFmt w:val="bullet"/>
      <w:lvlText w:val="•"/>
      <w:lvlJc w:val="left"/>
      <w:pPr>
        <w:ind w:left="3706" w:hanging="360"/>
      </w:pPr>
      <w:rPr>
        <w:rFonts w:hint="default"/>
      </w:rPr>
    </w:lvl>
    <w:lvl w:ilvl="5">
      <w:numFmt w:val="bullet"/>
      <w:lvlText w:val="•"/>
      <w:lvlJc w:val="left"/>
      <w:pPr>
        <w:ind w:left="4668" w:hanging="360"/>
      </w:pPr>
      <w:rPr>
        <w:rFonts w:hint="default"/>
      </w:rPr>
    </w:lvl>
    <w:lvl w:ilvl="6">
      <w:numFmt w:val="bullet"/>
      <w:lvlText w:val="•"/>
      <w:lvlJc w:val="left"/>
      <w:pPr>
        <w:ind w:left="5631" w:hanging="360"/>
      </w:pPr>
      <w:rPr>
        <w:rFonts w:hint="default"/>
      </w:rPr>
    </w:lvl>
    <w:lvl w:ilvl="7">
      <w:numFmt w:val="bullet"/>
      <w:lvlText w:val="•"/>
      <w:lvlJc w:val="left"/>
      <w:pPr>
        <w:ind w:left="6593" w:hanging="360"/>
      </w:pPr>
      <w:rPr>
        <w:rFonts w:hint="default"/>
      </w:rPr>
    </w:lvl>
    <w:lvl w:ilvl="8">
      <w:numFmt w:val="bullet"/>
      <w:lvlText w:val="•"/>
      <w:lvlJc w:val="left"/>
      <w:pPr>
        <w:ind w:left="75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1D2F93"/>
    <w:rsid w:val="00116EC7"/>
    <w:rsid w:val="001D2F93"/>
    <w:rsid w:val="00362970"/>
    <w:rsid w:val="00515F5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7D2C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outlineLvl w:val="0"/>
    </w:pPr>
    <w:rPr>
      <w:rFonts w:ascii="Arial" w:eastAsia="Arial" w:hAnsi="Arial" w:cs="Arial"/>
      <w:sz w:val="24"/>
      <w:szCs w:val="24"/>
    </w:rPr>
  </w:style>
  <w:style w:type="paragraph" w:styleId="Heading2">
    <w:name w:val="heading 2"/>
    <w:basedOn w:val="Normal"/>
    <w:uiPriority w:val="1"/>
    <w:qFormat/>
    <w:pPr>
      <w:spacing w:before="6"/>
      <w:ind w:left="102"/>
      <w:outlineLvl w:val="1"/>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6EC7"/>
    <w:pPr>
      <w:tabs>
        <w:tab w:val="center" w:pos="4680"/>
        <w:tab w:val="right" w:pos="9360"/>
      </w:tabs>
    </w:pPr>
  </w:style>
  <w:style w:type="character" w:customStyle="1" w:styleId="HeaderChar">
    <w:name w:val="Header Char"/>
    <w:basedOn w:val="DefaultParagraphFont"/>
    <w:link w:val="Header"/>
    <w:uiPriority w:val="99"/>
    <w:rsid w:val="00116EC7"/>
    <w:rPr>
      <w:rFonts w:ascii="Times New Roman" w:eastAsia="Times New Roman" w:hAnsi="Times New Roman" w:cs="Times New Roman"/>
    </w:rPr>
  </w:style>
  <w:style w:type="paragraph" w:styleId="Footer">
    <w:name w:val="footer"/>
    <w:basedOn w:val="Normal"/>
    <w:link w:val="FooterChar"/>
    <w:uiPriority w:val="99"/>
    <w:unhideWhenUsed/>
    <w:rsid w:val="00116EC7"/>
    <w:pPr>
      <w:tabs>
        <w:tab w:val="center" w:pos="4680"/>
        <w:tab w:val="right" w:pos="9360"/>
      </w:tabs>
    </w:pPr>
  </w:style>
  <w:style w:type="character" w:customStyle="1" w:styleId="FooterChar">
    <w:name w:val="Footer Char"/>
    <w:basedOn w:val="DefaultParagraphFont"/>
    <w:link w:val="Footer"/>
    <w:uiPriority w:val="99"/>
    <w:rsid w:val="00116EC7"/>
    <w:rPr>
      <w:rFonts w:ascii="Times New Roman" w:eastAsia="Times New Roman" w:hAnsi="Times New Roman" w:cs="Times New Roman"/>
    </w:rPr>
  </w:style>
  <w:style w:type="character" w:styleId="PageNumber">
    <w:name w:val="page number"/>
    <w:basedOn w:val="DefaultParagraphFont"/>
    <w:uiPriority w:val="99"/>
    <w:semiHidden/>
    <w:unhideWhenUsed/>
    <w:rsid w:val="00116EC7"/>
  </w:style>
  <w:style w:type="character" w:styleId="Hyperlink">
    <w:name w:val="Hyperlink"/>
    <w:basedOn w:val="DefaultParagraphFont"/>
    <w:uiPriority w:val="99"/>
    <w:unhideWhenUsed/>
    <w:rsid w:val="00116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 Id="rId2" Type="http://schemas.openxmlformats.org/officeDocument/2006/relationships/hyperlink" Target="https://creativecommons.org/licenses/by-nc-sa/4.0/legalco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1338</Words>
  <Characters>7628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 C - Leaflet</vt:lpstr>
    </vt:vector>
  </TitlesOfParts>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 - Leaflet</dc:title>
  <dc:creator>Katie Wilczak</dc:creator>
  <cp:lastModifiedBy>Julea Yulian Chin</cp:lastModifiedBy>
  <cp:revision>2</cp:revision>
  <dcterms:created xsi:type="dcterms:W3CDTF">2017-05-07T14:09:00Z</dcterms:created>
  <dcterms:modified xsi:type="dcterms:W3CDTF">2017-05-07T21:34:00Z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2015-01-24T00:00:00Z</vt:filetime>
  </property>
  <property fmtid="{D5CDD505-2E9C-101B-9397-08002B2CF9AE}" pid="3" name="Creator">
    <vt:lpwstr>Word</vt:lpwstr>
  </property>
  <property fmtid="{D5CDD505-2E9C-101B-9397-08002B2CF9AE}" pid="4" name="LastSaved">
    <vt:filetime>2017-05-07T00:00:00Z</vt:filetime>
  </property>
</Properties>
</file>