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Default Extension="tiff" ContentType="image/tiff"/>
  <Default Extension="jpg" ContentType="image/jpeg"/>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7CF564DC" w14:textId="77777777" w:rsidR="00DE5144" w:rsidRDefault="00C31F9B">
      <w:pPr>
        <w:pStyle w:val="Heading2"/>
        <w:ind w:left="100"/>
      </w:pPr>
      <w:r>
        <w:rPr>
          <w:color w:val="010202"/>
        </w:rPr>
        <w:t>Document C: Tonkin Gulf Resolution (Modified)</w:t>
      </w:r>
    </w:p>
    <w:p w14:paraId="6D2B556A" w14:textId="77777777" w:rsidR="00DE5144" w:rsidRDefault="00C31F9B">
      <w:pPr>
        <w:ind w:left="100" w:right="220"/>
        <w:rPr>
          <w:i/>
        </w:rPr>
      </w:pPr>
      <w:r>
        <w:rPr>
          <w:i/>
          <w:color w:val="010202"/>
        </w:rPr>
        <w:t>President Johnson sent airplanes to attack North Vietnamese targets after hearing the reports of attacks in the Gulf of Tonkin. He asked Congress to support his actions. Congress passed this Joint Resolution, or law, with only two senators voting against it. The law would become controversial over the course of the war and was repealed, or canceled, in 1971.</w:t>
      </w:r>
    </w:p>
    <w:p w14:paraId="3278A956" w14:textId="77777777" w:rsidR="00DE5144" w:rsidRDefault="00DE5144">
      <w:pPr>
        <w:pStyle w:val="BodyText"/>
        <w:spacing w:before="11"/>
        <w:rPr>
          <w:i/>
          <w:sz w:val="21"/>
        </w:rPr>
      </w:pPr>
    </w:p>
    <w:p w14:paraId="5A051C63" w14:textId="77777777" w:rsidR="00DE5144" w:rsidRDefault="00C31F9B">
      <w:pPr>
        <w:pStyle w:val="BodyText"/>
        <w:ind w:left="100" w:right="253"/>
      </w:pPr>
      <w:r>
        <w:rPr>
          <w:color w:val="010202"/>
        </w:rPr>
        <w:t>The North Vietnamese Navy, in violation of the Charter of the United Nations and of international law, have deliberately and repeatedly attacked United States naval vessels lawfully present in international waters, and have thereby created a serious threat to international peace; and…</w:t>
      </w:r>
    </w:p>
    <w:p w14:paraId="111EDB22" w14:textId="77777777" w:rsidR="00DE5144" w:rsidRDefault="00DE5144">
      <w:pPr>
        <w:pStyle w:val="BodyText"/>
      </w:pPr>
    </w:p>
    <w:p w14:paraId="67C960AB" w14:textId="77777777" w:rsidR="00DE5144" w:rsidRDefault="00C31F9B">
      <w:pPr>
        <w:pStyle w:val="BodyText"/>
        <w:ind w:left="100" w:right="201"/>
        <w:jc w:val="both"/>
      </w:pPr>
      <w:r>
        <w:rPr>
          <w:color w:val="010202"/>
        </w:rPr>
        <w:t>These attacks are part of a deliberate and systematic campaign of aggression that the Communist regime in North Vietnam has been waging against its neighbors and the nations joined with them in the defense of their freedom; and…</w:t>
      </w:r>
    </w:p>
    <w:p w14:paraId="338E7E9A" w14:textId="77777777" w:rsidR="00DE5144" w:rsidRDefault="00DE5144">
      <w:pPr>
        <w:pStyle w:val="BodyText"/>
        <w:spacing w:before="10"/>
        <w:rPr>
          <w:sz w:val="21"/>
        </w:rPr>
      </w:pPr>
    </w:p>
    <w:p w14:paraId="7C9BA4CC" w14:textId="77777777" w:rsidR="00DE5144" w:rsidRDefault="00C31F9B">
      <w:pPr>
        <w:pStyle w:val="BodyText"/>
        <w:ind w:left="100" w:right="87"/>
      </w:pPr>
      <w:r>
        <w:rPr>
          <w:color w:val="010202"/>
        </w:rPr>
        <w:t>The United States is assisting the peoples of Southeast Asia to protect their freedom and has no territorial, military or political ambitions in that area, but desires only that these peoples should be left in peace to work out their own destinies in their own way.</w:t>
      </w:r>
    </w:p>
    <w:p w14:paraId="7A0E118E" w14:textId="77777777" w:rsidR="00DE5144" w:rsidRDefault="00DE5144">
      <w:pPr>
        <w:pStyle w:val="BodyText"/>
        <w:spacing w:before="10"/>
        <w:rPr>
          <w:sz w:val="21"/>
        </w:rPr>
      </w:pPr>
    </w:p>
    <w:p w14:paraId="08C460B6" w14:textId="77777777" w:rsidR="00DE5144" w:rsidRDefault="00C31F9B">
      <w:pPr>
        <w:pStyle w:val="BodyText"/>
        <w:ind w:left="100" w:right="94"/>
      </w:pPr>
      <w:r>
        <w:rPr>
          <w:i/>
          <w:color w:val="010202"/>
        </w:rPr>
        <w:t xml:space="preserve">Therefore </w:t>
      </w:r>
      <w:r>
        <w:rPr>
          <w:color w:val="010202"/>
        </w:rPr>
        <w:t>the Senate and House of Representatives of the United States of America have decided that we approve and support the determination of the President, as Commander in Chief, to take all necessary military actions to resist any armed attack against the forces of the United States and to prevent further aggression.</w:t>
      </w:r>
    </w:p>
    <w:p w14:paraId="70BEDDC9" w14:textId="77777777" w:rsidR="00DE5144" w:rsidRDefault="00DE5144">
      <w:pPr>
        <w:pStyle w:val="BodyText"/>
      </w:pPr>
    </w:p>
    <w:p w14:paraId="654F66A5" w14:textId="77777777" w:rsidR="00DE5144" w:rsidRDefault="00C31F9B">
      <w:pPr>
        <w:pStyle w:val="BodyText"/>
        <w:ind w:left="100" w:right="282"/>
      </w:pPr>
      <w:r>
        <w:rPr>
          <w:color w:val="010202"/>
        </w:rPr>
        <w:t>The United States is prepared, as the President determines, to take all necessary steps, including the use of armed force, to assist any member of the Southeast Asia Collective Defense Treaty requesting assistance in defense of its freedom.</w:t>
      </w:r>
    </w:p>
    <w:p w14:paraId="3221C73F" w14:textId="77777777" w:rsidR="00DE5144" w:rsidRDefault="00DE5144">
      <w:pPr>
        <w:pStyle w:val="BodyText"/>
        <w:rPr>
          <w:sz w:val="24"/>
        </w:rPr>
      </w:pPr>
    </w:p>
    <w:p w14:paraId="54E586AA" w14:textId="77777777" w:rsidR="00DE5144" w:rsidRDefault="00C31F9B">
      <w:pPr>
        <w:pStyle w:val="BodyText"/>
        <w:spacing w:before="205"/>
        <w:ind w:left="100" w:right="220" w:hanging="1"/>
      </w:pPr>
      <w:r>
        <w:rPr>
          <w:b/>
          <w:color w:val="010202"/>
        </w:rPr>
        <w:t>Source</w:t>
      </w:r>
      <w:r>
        <w:rPr>
          <w:color w:val="010202"/>
        </w:rPr>
        <w:t>: Excerpt from the Congressional Joint Resolution</w:t>
      </w:r>
      <w:r>
        <w:rPr>
          <w:b/>
          <w:color w:val="010202"/>
        </w:rPr>
        <w:t xml:space="preserve">, </w:t>
      </w:r>
      <w:r>
        <w:rPr>
          <w:color w:val="010202"/>
        </w:rPr>
        <w:t>passed by the 88</w:t>
      </w:r>
      <w:r>
        <w:rPr>
          <w:color w:val="010202"/>
          <w:position w:val="10"/>
          <w:sz w:val="14"/>
        </w:rPr>
        <w:t xml:space="preserve">th </w:t>
      </w:r>
      <w:r>
        <w:rPr>
          <w:color w:val="010202"/>
        </w:rPr>
        <w:t>U.S. Congress, August 7, 1964.</w:t>
      </w:r>
    </w:p>
    <w:p w14:paraId="046C0C3E" w14:textId="77777777" w:rsidR="00DE5144" w:rsidRDefault="00DE5144">
      <w:pPr>
        <w:sectPr w:rsidR="00DE5144">
          <w:headerReference w:type="default" r:id="rId6"/>
          <w:footerReference w:type="default" r:id="rId7"/>
          <w:type w:val="continuous"/>
          <w:pgSz w:w="12240" w:h="15840"/>
          <w:pgMar w:top="1360" w:right="1700" w:bottom="280" w:left="1700" w:header="720" w:footer="720" w:gutter="0"/>
          <w:cols w:space="720"/>
        </w:sectPr>
      </w:pPr>
      <w:bookmarkStart w:id="0" w:name="_GoBack"/>
      <w:bookmarkEnd w:id="0"/>
    </w:p>
    <w:p w14:paraId="401E49E4" w14:textId="77777777" w:rsidR="00DE5144" w:rsidRDefault="00C31F9B">
      <w:pPr>
        <w:pStyle w:val="Heading2"/>
      </w:pPr>
      <w:r>
        <w:rPr>
          <w:color w:val="231E1F"/>
        </w:rPr>
        <w:lastRenderedPageBreak/>
        <w:t>Document D: President Eisenhower’s interview (Modified)</w:t>
      </w:r>
    </w:p>
    <w:p w14:paraId="65057F7A" w14:textId="77777777" w:rsidR="00DE5144" w:rsidRDefault="00DE5144">
      <w:pPr>
        <w:pStyle w:val="BodyText"/>
        <w:spacing w:before="3"/>
        <w:rPr>
          <w:b/>
        </w:rPr>
      </w:pPr>
    </w:p>
    <w:p w14:paraId="1EF84862" w14:textId="77777777" w:rsidR="00DE5144" w:rsidRDefault="00C31F9B">
      <w:pPr>
        <w:spacing w:line="244" w:lineRule="auto"/>
        <w:ind w:left="120" w:right="220"/>
        <w:rPr>
          <w:i/>
        </w:rPr>
      </w:pPr>
      <w:r>
        <w:rPr>
          <w:i/>
          <w:color w:val="231E1F"/>
          <w:w w:val="105"/>
        </w:rPr>
        <w:t>At</w:t>
      </w:r>
      <w:r>
        <w:rPr>
          <w:i/>
          <w:color w:val="231E1F"/>
          <w:spacing w:val="-17"/>
          <w:w w:val="105"/>
        </w:rPr>
        <w:t xml:space="preserve"> </w:t>
      </w:r>
      <w:r>
        <w:rPr>
          <w:i/>
          <w:color w:val="231E1F"/>
          <w:w w:val="105"/>
        </w:rPr>
        <w:t>a</w:t>
      </w:r>
      <w:r>
        <w:rPr>
          <w:i/>
          <w:color w:val="231E1F"/>
          <w:spacing w:val="-15"/>
          <w:w w:val="105"/>
        </w:rPr>
        <w:t xml:space="preserve"> </w:t>
      </w:r>
      <w:r>
        <w:rPr>
          <w:i/>
          <w:color w:val="231E1F"/>
          <w:w w:val="105"/>
        </w:rPr>
        <w:t>press</w:t>
      </w:r>
      <w:r>
        <w:rPr>
          <w:i/>
          <w:color w:val="231E1F"/>
          <w:spacing w:val="-16"/>
          <w:w w:val="105"/>
        </w:rPr>
        <w:t xml:space="preserve"> </w:t>
      </w:r>
      <w:r>
        <w:rPr>
          <w:i/>
          <w:color w:val="231E1F"/>
          <w:w w:val="105"/>
        </w:rPr>
        <w:t>conference</w:t>
      </w:r>
      <w:r>
        <w:rPr>
          <w:i/>
          <w:color w:val="231E1F"/>
          <w:spacing w:val="-16"/>
          <w:w w:val="105"/>
        </w:rPr>
        <w:t xml:space="preserve"> </w:t>
      </w:r>
      <w:r>
        <w:rPr>
          <w:i/>
          <w:color w:val="231E1F"/>
          <w:w w:val="105"/>
        </w:rPr>
        <w:t>in</w:t>
      </w:r>
      <w:r>
        <w:rPr>
          <w:i/>
          <w:color w:val="231E1F"/>
          <w:spacing w:val="-16"/>
          <w:w w:val="105"/>
        </w:rPr>
        <w:t xml:space="preserve"> </w:t>
      </w:r>
      <w:r>
        <w:rPr>
          <w:i/>
          <w:color w:val="231E1F"/>
          <w:w w:val="105"/>
        </w:rPr>
        <w:t>1954,</w:t>
      </w:r>
      <w:r>
        <w:rPr>
          <w:i/>
          <w:color w:val="231E1F"/>
          <w:spacing w:val="-17"/>
          <w:w w:val="105"/>
        </w:rPr>
        <w:t xml:space="preserve"> </w:t>
      </w:r>
      <w:r>
        <w:rPr>
          <w:i/>
          <w:color w:val="231E1F"/>
          <w:w w:val="105"/>
        </w:rPr>
        <w:t>President</w:t>
      </w:r>
      <w:r>
        <w:rPr>
          <w:i/>
          <w:color w:val="231E1F"/>
          <w:spacing w:val="-16"/>
          <w:w w:val="105"/>
        </w:rPr>
        <w:t xml:space="preserve"> </w:t>
      </w:r>
      <w:r>
        <w:rPr>
          <w:i/>
          <w:color w:val="231E1F"/>
          <w:w w:val="105"/>
        </w:rPr>
        <w:t>Eisenhower</w:t>
      </w:r>
      <w:r>
        <w:rPr>
          <w:i/>
          <w:color w:val="231E1F"/>
          <w:spacing w:val="-16"/>
          <w:w w:val="105"/>
        </w:rPr>
        <w:t xml:space="preserve"> </w:t>
      </w:r>
      <w:r>
        <w:rPr>
          <w:i/>
          <w:color w:val="231E1F"/>
          <w:w w:val="105"/>
        </w:rPr>
        <w:t>talks</w:t>
      </w:r>
      <w:r>
        <w:rPr>
          <w:i/>
          <w:color w:val="231E1F"/>
          <w:spacing w:val="-15"/>
          <w:w w:val="105"/>
        </w:rPr>
        <w:t xml:space="preserve"> </w:t>
      </w:r>
      <w:r>
        <w:rPr>
          <w:i/>
          <w:color w:val="231E1F"/>
          <w:w w:val="105"/>
        </w:rPr>
        <w:t>about</w:t>
      </w:r>
      <w:r>
        <w:rPr>
          <w:i/>
          <w:color w:val="231E1F"/>
          <w:spacing w:val="-15"/>
          <w:w w:val="105"/>
        </w:rPr>
        <w:t xml:space="preserve"> </w:t>
      </w:r>
      <w:r>
        <w:rPr>
          <w:i/>
          <w:color w:val="231E1F"/>
          <w:w w:val="105"/>
        </w:rPr>
        <w:t>the</w:t>
      </w:r>
      <w:r>
        <w:rPr>
          <w:i/>
          <w:color w:val="231E1F"/>
          <w:spacing w:val="-17"/>
          <w:w w:val="105"/>
        </w:rPr>
        <w:t xml:space="preserve"> </w:t>
      </w:r>
      <w:r>
        <w:rPr>
          <w:i/>
          <w:color w:val="231E1F"/>
          <w:w w:val="105"/>
        </w:rPr>
        <w:t>importance</w:t>
      </w:r>
      <w:r>
        <w:rPr>
          <w:i/>
          <w:color w:val="231E1F"/>
          <w:spacing w:val="-16"/>
          <w:w w:val="105"/>
        </w:rPr>
        <w:t xml:space="preserve"> </w:t>
      </w:r>
      <w:r>
        <w:rPr>
          <w:i/>
          <w:color w:val="231E1F"/>
          <w:w w:val="105"/>
        </w:rPr>
        <w:t>of</w:t>
      </w:r>
      <w:r>
        <w:rPr>
          <w:i/>
          <w:color w:val="231E1F"/>
          <w:spacing w:val="-16"/>
          <w:w w:val="105"/>
        </w:rPr>
        <w:t xml:space="preserve"> </w:t>
      </w:r>
      <w:r>
        <w:rPr>
          <w:i/>
          <w:color w:val="231E1F"/>
          <w:w w:val="105"/>
        </w:rPr>
        <w:t>Vietnam and</w:t>
      </w:r>
      <w:r>
        <w:rPr>
          <w:i/>
          <w:color w:val="231E1F"/>
          <w:spacing w:val="-11"/>
          <w:w w:val="105"/>
        </w:rPr>
        <w:t xml:space="preserve"> </w:t>
      </w:r>
      <w:r>
        <w:rPr>
          <w:i/>
          <w:color w:val="231E1F"/>
          <w:w w:val="105"/>
        </w:rPr>
        <w:t>Indochina</w:t>
      </w:r>
      <w:r>
        <w:rPr>
          <w:i/>
          <w:color w:val="231E1F"/>
          <w:spacing w:val="-11"/>
          <w:w w:val="105"/>
        </w:rPr>
        <w:t xml:space="preserve"> </w:t>
      </w:r>
      <w:r>
        <w:rPr>
          <w:i/>
          <w:color w:val="231E1F"/>
          <w:w w:val="105"/>
        </w:rPr>
        <w:t>to</w:t>
      </w:r>
      <w:r>
        <w:rPr>
          <w:i/>
          <w:color w:val="231E1F"/>
          <w:spacing w:val="-10"/>
          <w:w w:val="105"/>
        </w:rPr>
        <w:t xml:space="preserve"> </w:t>
      </w:r>
      <w:r>
        <w:rPr>
          <w:i/>
          <w:color w:val="231E1F"/>
          <w:w w:val="105"/>
        </w:rPr>
        <w:t>the</w:t>
      </w:r>
      <w:r>
        <w:rPr>
          <w:i/>
          <w:color w:val="231E1F"/>
          <w:spacing w:val="-11"/>
          <w:w w:val="105"/>
        </w:rPr>
        <w:t xml:space="preserve"> </w:t>
      </w:r>
      <w:r>
        <w:rPr>
          <w:i/>
          <w:color w:val="231E1F"/>
          <w:w w:val="105"/>
        </w:rPr>
        <w:t>rest</w:t>
      </w:r>
      <w:r>
        <w:rPr>
          <w:i/>
          <w:color w:val="231E1F"/>
          <w:spacing w:val="-10"/>
          <w:w w:val="105"/>
        </w:rPr>
        <w:t xml:space="preserve"> </w:t>
      </w:r>
      <w:r>
        <w:rPr>
          <w:i/>
          <w:color w:val="231E1F"/>
          <w:w w:val="105"/>
        </w:rPr>
        <w:t>of</w:t>
      </w:r>
      <w:r>
        <w:rPr>
          <w:i/>
          <w:color w:val="231E1F"/>
          <w:spacing w:val="-11"/>
          <w:w w:val="105"/>
        </w:rPr>
        <w:t xml:space="preserve"> </w:t>
      </w:r>
      <w:r>
        <w:rPr>
          <w:i/>
          <w:color w:val="231E1F"/>
          <w:w w:val="105"/>
        </w:rPr>
        <w:t>the</w:t>
      </w:r>
      <w:r>
        <w:rPr>
          <w:i/>
          <w:color w:val="231E1F"/>
          <w:spacing w:val="-11"/>
          <w:w w:val="105"/>
        </w:rPr>
        <w:t xml:space="preserve"> </w:t>
      </w:r>
      <w:r>
        <w:rPr>
          <w:i/>
          <w:color w:val="231E1F"/>
          <w:w w:val="105"/>
        </w:rPr>
        <w:t>world.</w:t>
      </w:r>
    </w:p>
    <w:p w14:paraId="35FDA202" w14:textId="77777777" w:rsidR="00DE5144" w:rsidRDefault="00C31F9B">
      <w:pPr>
        <w:spacing w:line="248" w:lineRule="exact"/>
        <w:ind w:left="120"/>
        <w:rPr>
          <w:i/>
        </w:rPr>
      </w:pPr>
      <w:r>
        <w:rPr>
          <w:i/>
          <w:color w:val="231E1F"/>
        </w:rPr>
        <w:t>Indochina is the Asian peninsula that includes Vietnam, Cambodia, and Laos.</w:t>
      </w:r>
    </w:p>
    <w:p w14:paraId="5E3CE85D" w14:textId="77777777" w:rsidR="00DE5144" w:rsidRDefault="00DE5144">
      <w:pPr>
        <w:pStyle w:val="BodyText"/>
        <w:spacing w:before="11"/>
        <w:rPr>
          <w:i/>
          <w:sz w:val="21"/>
        </w:rPr>
      </w:pPr>
    </w:p>
    <w:p w14:paraId="61AB161E" w14:textId="77777777" w:rsidR="00DE5144" w:rsidRDefault="00C31F9B">
      <w:pPr>
        <w:pStyle w:val="BodyText"/>
        <w:ind w:left="120" w:right="135"/>
      </w:pPr>
      <w:r>
        <w:rPr>
          <w:i/>
          <w:color w:val="231E1F"/>
        </w:rPr>
        <w:t>Q. Robert Richards, Copley Press</w:t>
      </w:r>
      <w:r>
        <w:rPr>
          <w:color w:val="231E1F"/>
        </w:rPr>
        <w:t>: Mr. President, would you mind commenting on the strategic importance of Indochina for the free world? I think there has been some lack of understanding on just what it means to us.</w:t>
      </w:r>
    </w:p>
    <w:p w14:paraId="7B7C7109" w14:textId="77777777" w:rsidR="00DE5144" w:rsidRDefault="00DE5144">
      <w:pPr>
        <w:pStyle w:val="BodyText"/>
        <w:spacing w:before="10"/>
        <w:rPr>
          <w:sz w:val="21"/>
        </w:rPr>
      </w:pPr>
    </w:p>
    <w:p w14:paraId="700954F0" w14:textId="77777777" w:rsidR="00DE5144" w:rsidRDefault="00C31F9B">
      <w:pPr>
        <w:pStyle w:val="BodyText"/>
        <w:ind w:left="120" w:right="324"/>
      </w:pPr>
      <w:r>
        <w:rPr>
          <w:i/>
          <w:color w:val="231E1F"/>
        </w:rPr>
        <w:t>The President</w:t>
      </w:r>
      <w:r>
        <w:rPr>
          <w:color w:val="231E1F"/>
        </w:rPr>
        <w:t>. You have, of course, both the specific and the general when you talk about such things.</w:t>
      </w:r>
    </w:p>
    <w:p w14:paraId="310C5FF8" w14:textId="77777777" w:rsidR="00DE5144" w:rsidRDefault="00DE5144">
      <w:pPr>
        <w:pStyle w:val="BodyText"/>
        <w:spacing w:before="11"/>
        <w:rPr>
          <w:sz w:val="21"/>
        </w:rPr>
      </w:pPr>
    </w:p>
    <w:p w14:paraId="42CA6C69" w14:textId="77777777" w:rsidR="00DE5144" w:rsidRDefault="00C31F9B">
      <w:pPr>
        <w:pStyle w:val="BodyText"/>
        <w:ind w:left="120" w:right="495"/>
      </w:pPr>
      <w:r>
        <w:rPr>
          <w:color w:val="231E1F"/>
        </w:rPr>
        <w:t>First of all, you have the specific value of a place in its production of materials that the world needs.</w:t>
      </w:r>
    </w:p>
    <w:p w14:paraId="6AADBE46" w14:textId="77777777" w:rsidR="00DE5144" w:rsidRDefault="00DE5144">
      <w:pPr>
        <w:pStyle w:val="BodyText"/>
        <w:spacing w:before="10"/>
        <w:rPr>
          <w:sz w:val="21"/>
        </w:rPr>
      </w:pPr>
    </w:p>
    <w:p w14:paraId="2669843C" w14:textId="77777777" w:rsidR="00DE5144" w:rsidRDefault="00C31F9B">
      <w:pPr>
        <w:pStyle w:val="BodyText"/>
        <w:ind w:left="120" w:right="274"/>
      </w:pPr>
      <w:r>
        <w:rPr>
          <w:color w:val="231E1F"/>
        </w:rPr>
        <w:t>Then you have the possibility that many human beings pass under a dictatorship that is opposed to the free world.</w:t>
      </w:r>
    </w:p>
    <w:p w14:paraId="3902AE7D" w14:textId="77777777" w:rsidR="00DE5144" w:rsidRDefault="00DE5144">
      <w:pPr>
        <w:pStyle w:val="BodyText"/>
        <w:spacing w:before="11"/>
        <w:rPr>
          <w:sz w:val="21"/>
        </w:rPr>
      </w:pPr>
    </w:p>
    <w:p w14:paraId="36ECD032" w14:textId="77777777" w:rsidR="00DE5144" w:rsidRDefault="00C31F9B">
      <w:pPr>
        <w:pStyle w:val="BodyText"/>
        <w:ind w:left="119" w:right="300"/>
      </w:pPr>
      <w:r>
        <w:rPr>
          <w:color w:val="231E1F"/>
        </w:rPr>
        <w:t>Finally, you have broader considerations that might follow what you would call the “falling domino” principle. You have a row of dominoes set up, you knock over the first one, and what will happen to the last one is the certainty that it will go over very quickly. So you could have a beginning of a breakup that would have the vast influence.</w:t>
      </w:r>
    </w:p>
    <w:p w14:paraId="35FBDF63" w14:textId="77777777" w:rsidR="00DE5144" w:rsidRDefault="00DE5144">
      <w:pPr>
        <w:pStyle w:val="BodyText"/>
      </w:pPr>
    </w:p>
    <w:p w14:paraId="1AB5AEE9" w14:textId="77777777" w:rsidR="00DE5144" w:rsidRDefault="00C31F9B">
      <w:pPr>
        <w:pStyle w:val="BodyText"/>
        <w:ind w:left="119" w:right="240"/>
      </w:pPr>
      <w:r>
        <w:rPr>
          <w:color w:val="231E1F"/>
        </w:rPr>
        <w:t>Now, with respect to the first one, two of the items from this particular area that the world uses are tin and tungsten. They are very important. There are others, of course, the rubber plantations and so on.</w:t>
      </w:r>
    </w:p>
    <w:p w14:paraId="4703E13C" w14:textId="77777777" w:rsidR="00DE5144" w:rsidRDefault="00DE5144">
      <w:pPr>
        <w:pStyle w:val="BodyText"/>
      </w:pPr>
    </w:p>
    <w:p w14:paraId="7AE4844C" w14:textId="77777777" w:rsidR="00DE5144" w:rsidRDefault="00C31F9B">
      <w:pPr>
        <w:pStyle w:val="BodyText"/>
        <w:ind w:left="120" w:right="286"/>
        <w:jc w:val="both"/>
      </w:pPr>
      <w:r>
        <w:rPr>
          <w:color w:val="231E1F"/>
        </w:rPr>
        <w:t>Then with respect to more people passing under this domination, Asia, after all, has already lost some 450 million of its peoples to China’s Communist dictatorship, and we simply can’t afford greater losses.</w:t>
      </w:r>
    </w:p>
    <w:p w14:paraId="2BB45F15" w14:textId="77777777" w:rsidR="00DE5144" w:rsidRDefault="00DE5144">
      <w:pPr>
        <w:pStyle w:val="BodyText"/>
        <w:spacing w:before="10"/>
        <w:rPr>
          <w:sz w:val="21"/>
        </w:rPr>
      </w:pPr>
    </w:p>
    <w:p w14:paraId="41B06BB1" w14:textId="77777777" w:rsidR="00DE5144" w:rsidRDefault="00C31F9B">
      <w:pPr>
        <w:pStyle w:val="BodyText"/>
        <w:ind w:left="120" w:right="341"/>
      </w:pPr>
      <w:r>
        <w:rPr>
          <w:color w:val="231E1F"/>
        </w:rPr>
        <w:t>But when we come to the possible sequence of events, the loss of Indochina, of Burma, of Thailand, of the Peninsula, and Indonesia following, now you begin to talk about areas that not only multiply the disadvantages that you would suffer through the loss of materials, sources of materials, but now you are talking about millions and millions of people.</w:t>
      </w:r>
    </w:p>
    <w:p w14:paraId="28202E95" w14:textId="77777777" w:rsidR="00DE5144" w:rsidRDefault="00DE5144">
      <w:pPr>
        <w:pStyle w:val="BodyText"/>
        <w:spacing w:before="10"/>
        <w:rPr>
          <w:sz w:val="21"/>
        </w:rPr>
      </w:pPr>
    </w:p>
    <w:p w14:paraId="75A7D654" w14:textId="77777777" w:rsidR="00DE5144" w:rsidRDefault="00C31F9B">
      <w:pPr>
        <w:pStyle w:val="BodyText"/>
        <w:ind w:left="120" w:right="146"/>
      </w:pPr>
      <w:r>
        <w:rPr>
          <w:color w:val="231E1F"/>
        </w:rPr>
        <w:t>Finally, the geographical position does many things. . . it moves in to threaten Australia and New Zealand and the economic region that Japan must have as a trading area.</w:t>
      </w:r>
    </w:p>
    <w:p w14:paraId="42D64A4E" w14:textId="77777777" w:rsidR="00DE5144" w:rsidRDefault="00DE5144">
      <w:pPr>
        <w:pStyle w:val="BodyText"/>
      </w:pPr>
    </w:p>
    <w:p w14:paraId="31ED5A7E" w14:textId="77777777" w:rsidR="00DE5144" w:rsidRDefault="00C31F9B">
      <w:pPr>
        <w:pStyle w:val="BodyText"/>
        <w:ind w:left="120"/>
      </w:pPr>
      <w:r>
        <w:rPr>
          <w:color w:val="231E1F"/>
        </w:rPr>
        <w:t>So, the possible consequences of the loss are just incalculabe to the free world.</w:t>
      </w:r>
    </w:p>
    <w:p w14:paraId="79B56A8A" w14:textId="77777777" w:rsidR="00DE5144" w:rsidRDefault="00DE5144">
      <w:pPr>
        <w:pStyle w:val="BodyText"/>
        <w:rPr>
          <w:sz w:val="24"/>
        </w:rPr>
      </w:pPr>
    </w:p>
    <w:p w14:paraId="3FC51702" w14:textId="77777777" w:rsidR="00DE5144" w:rsidRDefault="00DE5144">
      <w:pPr>
        <w:pStyle w:val="BodyText"/>
        <w:spacing w:before="11"/>
        <w:rPr>
          <w:sz w:val="19"/>
        </w:rPr>
      </w:pPr>
    </w:p>
    <w:p w14:paraId="071090B4" w14:textId="77777777" w:rsidR="00DE5144" w:rsidRDefault="00C31F9B">
      <w:pPr>
        <w:pStyle w:val="BodyText"/>
        <w:ind w:left="120"/>
      </w:pPr>
      <w:r>
        <w:rPr>
          <w:b/>
          <w:color w:val="231E1F"/>
        </w:rPr>
        <w:t xml:space="preserve">Source: </w:t>
      </w:r>
      <w:r>
        <w:rPr>
          <w:color w:val="231E1F"/>
        </w:rPr>
        <w:t>Excerpt from a press interview with President Eisenhower, April 7, 1954.</w:t>
      </w:r>
    </w:p>
    <w:p w14:paraId="218C0F3A" w14:textId="77777777" w:rsidR="00DE5144" w:rsidRDefault="00DE5144">
      <w:pPr>
        <w:sectPr w:rsidR="00DE5144">
          <w:pgSz w:w="12240" w:h="15840"/>
          <w:pgMar w:top="1360" w:right="1720" w:bottom="280" w:left="1680" w:header="720" w:footer="720" w:gutter="0"/>
          <w:cols w:space="720"/>
        </w:sectPr>
      </w:pPr>
    </w:p>
    <w:p w14:paraId="1530E2A3" w14:textId="77777777" w:rsidR="00DE5144" w:rsidRDefault="00C31F9B">
      <w:pPr>
        <w:pStyle w:val="Heading2"/>
      </w:pPr>
      <w:r>
        <w:rPr>
          <w:color w:val="010202"/>
        </w:rPr>
        <w:lastRenderedPageBreak/>
        <w:t>Document E: President Kennedy’s Sympathy Letter (Modified)</w:t>
      </w:r>
    </w:p>
    <w:p w14:paraId="0F735465" w14:textId="77777777" w:rsidR="00DE5144" w:rsidRDefault="00C31F9B">
      <w:pPr>
        <w:ind w:left="119" w:right="301"/>
        <w:rPr>
          <w:i/>
        </w:rPr>
      </w:pPr>
      <w:r>
        <w:rPr>
          <w:i/>
          <w:color w:val="010202"/>
        </w:rPr>
        <w:t>Below President Kennedy replies to a letter written to him by a woman whose brother had been killed in a helicopter crash in Vietnam. He was serving as an advisor there.</w:t>
      </w:r>
    </w:p>
    <w:p w14:paraId="56795D9D" w14:textId="77777777" w:rsidR="00DE5144" w:rsidRDefault="00DE5144">
      <w:pPr>
        <w:pStyle w:val="BodyText"/>
        <w:spacing w:before="9"/>
        <w:rPr>
          <w:i/>
          <w:sz w:val="21"/>
        </w:rPr>
      </w:pPr>
    </w:p>
    <w:p w14:paraId="09092F59" w14:textId="77777777" w:rsidR="00DE5144" w:rsidRDefault="00C31F9B">
      <w:pPr>
        <w:pStyle w:val="BodyText"/>
        <w:spacing w:before="1"/>
        <w:ind w:left="119"/>
      </w:pPr>
      <w:r>
        <w:rPr>
          <w:color w:val="010202"/>
        </w:rPr>
        <w:t>Dear Mrs. Pendergrass,</w:t>
      </w:r>
    </w:p>
    <w:p w14:paraId="406A1E9B" w14:textId="77777777" w:rsidR="00DE5144" w:rsidRDefault="00DE5144">
      <w:pPr>
        <w:pStyle w:val="BodyText"/>
      </w:pPr>
    </w:p>
    <w:p w14:paraId="4224FFC4" w14:textId="77777777" w:rsidR="00DE5144" w:rsidRDefault="00C31F9B">
      <w:pPr>
        <w:pStyle w:val="BodyText"/>
        <w:ind w:left="119" w:right="167"/>
      </w:pPr>
      <w:r>
        <w:rPr>
          <w:color w:val="010202"/>
        </w:rPr>
        <w:t>I would like to express to you my deep and sincere sympathy in the loss of your brother. I can, of course, well understand your loss and the feelings which prompted you to write.</w:t>
      </w:r>
    </w:p>
    <w:p w14:paraId="2074EBC8" w14:textId="77777777" w:rsidR="00DE5144" w:rsidRDefault="00DE5144">
      <w:pPr>
        <w:pStyle w:val="BodyText"/>
        <w:spacing w:before="10"/>
        <w:rPr>
          <w:sz w:val="21"/>
        </w:rPr>
      </w:pPr>
    </w:p>
    <w:p w14:paraId="40860883" w14:textId="77777777" w:rsidR="00DE5144" w:rsidRDefault="00C31F9B">
      <w:pPr>
        <w:pStyle w:val="BodyText"/>
        <w:ind w:left="120" w:right="374"/>
      </w:pPr>
      <w:r>
        <w:rPr>
          <w:color w:val="010202"/>
        </w:rPr>
        <w:t>The questions which you posed in your letter can, I believe, best be answered by realizing why your brother – and other American men—went to Viet Nam in the first place. . .</w:t>
      </w:r>
    </w:p>
    <w:p w14:paraId="71014D8C" w14:textId="77777777" w:rsidR="00DE5144" w:rsidRDefault="00DE5144">
      <w:pPr>
        <w:pStyle w:val="BodyText"/>
      </w:pPr>
    </w:p>
    <w:p w14:paraId="5A08EA65" w14:textId="77777777" w:rsidR="00DE5144" w:rsidRDefault="00C31F9B">
      <w:pPr>
        <w:pStyle w:val="BodyText"/>
        <w:ind w:left="119" w:right="94"/>
      </w:pPr>
      <w:r>
        <w:rPr>
          <w:color w:val="010202"/>
        </w:rPr>
        <w:t>Americans are in Viet Nam because we have determined that this country must not fall under Communist domination. Ever since Viet Nam was divided, the Viet Namese have fought bravely to maintain their independence in the face of the continuing threat from the North. . . it became apparent that they could not be successful in their defense without extensive assistance from other nations of the Free World community.</w:t>
      </w:r>
    </w:p>
    <w:p w14:paraId="23150C52" w14:textId="77777777" w:rsidR="00DE5144" w:rsidRDefault="00DE5144">
      <w:pPr>
        <w:pStyle w:val="BodyText"/>
      </w:pPr>
    </w:p>
    <w:p w14:paraId="79866147" w14:textId="77777777" w:rsidR="00DE5144" w:rsidRDefault="00C31F9B">
      <w:pPr>
        <w:pStyle w:val="BodyText"/>
        <w:ind w:left="120" w:right="167"/>
      </w:pPr>
      <w:r>
        <w:rPr>
          <w:color w:val="010202"/>
        </w:rPr>
        <w:t>In the late summer of 1955, with the approval of President Eisenhower, an Advisory Group was established in Viet Nam to provide them with adequate weapons and equipment and training in basic military skills . . . Even with this help, the situation grew steadily worse under the pressure of the Viet Cong. By 1961 it became apparent that the troubles in Laos and the troubles in Viet Nam could easily expand.</w:t>
      </w:r>
    </w:p>
    <w:p w14:paraId="334EE98A" w14:textId="77777777" w:rsidR="00DE5144" w:rsidRDefault="00DE5144">
      <w:pPr>
        <w:pStyle w:val="BodyText"/>
      </w:pPr>
    </w:p>
    <w:p w14:paraId="756219A3" w14:textId="77777777" w:rsidR="00DE5144" w:rsidRDefault="00C31F9B">
      <w:pPr>
        <w:pStyle w:val="BodyText"/>
        <w:ind w:left="120" w:right="209"/>
      </w:pPr>
      <w:r>
        <w:rPr>
          <w:color w:val="010202"/>
        </w:rPr>
        <w:t>It is also apparent that the Communist attempt to take over Viet Nam is only part of a larger plan for bringing the entire area of Southeast Asia under their domination. Though it is only a small part of the area geographically, Viet Nam is now the most crucial.</w:t>
      </w:r>
    </w:p>
    <w:p w14:paraId="4F7E7F7F" w14:textId="77777777" w:rsidR="00DE5144" w:rsidRDefault="00DE5144">
      <w:pPr>
        <w:pStyle w:val="BodyText"/>
      </w:pPr>
    </w:p>
    <w:p w14:paraId="42EDF996" w14:textId="77777777" w:rsidR="00DE5144" w:rsidRDefault="00C31F9B">
      <w:pPr>
        <w:pStyle w:val="BodyText"/>
        <w:ind w:left="119" w:right="197"/>
      </w:pPr>
      <w:r>
        <w:rPr>
          <w:color w:val="010202"/>
        </w:rPr>
        <w:t>If Viet Nam should fall, it will show the people of Southeast Asia that complete Communist domination of their part of the world is almost unavoidable. Your brother was in Viet Nam because the threat to the Viet Namese people is, in the long run, a threat to the Free World community and ultimately a threat to us also. For when freedom is destroyed in one country, it is threatened throughout the world.</w:t>
      </w:r>
    </w:p>
    <w:p w14:paraId="3E8CD026" w14:textId="77777777" w:rsidR="00DE5144" w:rsidRDefault="00DE5144">
      <w:pPr>
        <w:pStyle w:val="BodyText"/>
      </w:pPr>
    </w:p>
    <w:p w14:paraId="3B1A27C8" w14:textId="77777777" w:rsidR="00DE5144" w:rsidRDefault="00C31F9B">
      <w:pPr>
        <w:pStyle w:val="BodyText"/>
        <w:ind w:left="120" w:right="106"/>
      </w:pPr>
      <w:r>
        <w:rPr>
          <w:color w:val="010202"/>
        </w:rPr>
        <w:t>… Forty-five American soldiers, including y our brother, have given their lives in Viet Nam. In their sacrifice, they have earned the eternal gratitude of this Nation and other free men throughout the world.</w:t>
      </w:r>
    </w:p>
    <w:p w14:paraId="757505A9" w14:textId="77777777" w:rsidR="00DE5144" w:rsidRDefault="00DE5144">
      <w:pPr>
        <w:pStyle w:val="BodyText"/>
        <w:spacing w:before="11"/>
        <w:rPr>
          <w:sz w:val="21"/>
        </w:rPr>
      </w:pPr>
    </w:p>
    <w:p w14:paraId="256714B7" w14:textId="77777777" w:rsidR="00DE5144" w:rsidRDefault="00C31F9B">
      <w:pPr>
        <w:pStyle w:val="BodyText"/>
        <w:ind w:left="120"/>
      </w:pPr>
      <w:r>
        <w:rPr>
          <w:color w:val="010202"/>
        </w:rPr>
        <w:t>Sincerely,</w:t>
      </w:r>
    </w:p>
    <w:p w14:paraId="7E926EBE" w14:textId="77777777" w:rsidR="00DE5144" w:rsidRDefault="00C31F9B">
      <w:pPr>
        <w:pStyle w:val="BodyText"/>
        <w:ind w:left="120"/>
      </w:pPr>
      <w:r>
        <w:rPr>
          <w:color w:val="010202"/>
        </w:rPr>
        <w:t>John F. Kennedy</w:t>
      </w:r>
    </w:p>
    <w:p w14:paraId="52AF6D0D" w14:textId="77777777" w:rsidR="00DE5144" w:rsidRDefault="00DE5144">
      <w:pPr>
        <w:pStyle w:val="BodyText"/>
        <w:rPr>
          <w:sz w:val="24"/>
        </w:rPr>
      </w:pPr>
    </w:p>
    <w:p w14:paraId="2EF779A5" w14:textId="77777777" w:rsidR="00DE5144" w:rsidRDefault="00DE5144">
      <w:pPr>
        <w:pStyle w:val="BodyText"/>
        <w:spacing w:before="11"/>
        <w:rPr>
          <w:sz w:val="19"/>
        </w:rPr>
      </w:pPr>
    </w:p>
    <w:p w14:paraId="67027453" w14:textId="77777777" w:rsidR="00DE5144" w:rsidRDefault="00C31F9B">
      <w:pPr>
        <w:pStyle w:val="BodyText"/>
        <w:ind w:left="120" w:right="514"/>
      </w:pPr>
      <w:r>
        <w:rPr>
          <w:b/>
          <w:color w:val="010202"/>
        </w:rPr>
        <w:t xml:space="preserve">Source: </w:t>
      </w:r>
      <w:r>
        <w:rPr>
          <w:color w:val="010202"/>
        </w:rPr>
        <w:t>Excerpt from John F. Kennedy’s sympathy letter to Mrs. Bobbie Lou Pendergrass in Santa Ana, California, March 6, 1963.</w:t>
      </w:r>
    </w:p>
    <w:p w14:paraId="643575A2" w14:textId="77777777" w:rsidR="00DE5144" w:rsidRDefault="00DE5144">
      <w:pPr>
        <w:sectPr w:rsidR="00DE5144">
          <w:pgSz w:w="12240" w:h="15840"/>
          <w:pgMar w:top="1360" w:right="1700" w:bottom="280" w:left="1680" w:header="720" w:footer="720" w:gutter="0"/>
          <w:cols w:space="720"/>
        </w:sectPr>
      </w:pPr>
    </w:p>
    <w:p w14:paraId="71EEADC0" w14:textId="77777777" w:rsidR="00DE5144" w:rsidRDefault="00C31F9B">
      <w:pPr>
        <w:pStyle w:val="Heading2"/>
        <w:ind w:left="800"/>
        <w:jc w:val="both"/>
      </w:pPr>
      <w:r>
        <w:rPr>
          <w:color w:val="010202"/>
        </w:rPr>
        <w:lastRenderedPageBreak/>
        <w:t>Document F: Table, U.S. Military (Modified)</w:t>
      </w:r>
    </w:p>
    <w:p w14:paraId="6C8CA026" w14:textId="77777777" w:rsidR="00DE5144" w:rsidRDefault="00DE5144">
      <w:pPr>
        <w:pStyle w:val="BodyText"/>
        <w:spacing w:before="11"/>
        <w:rPr>
          <w:b/>
          <w:sz w:val="21"/>
        </w:rPr>
      </w:pPr>
    </w:p>
    <w:p w14:paraId="69E8C651" w14:textId="77777777" w:rsidR="00DE5144" w:rsidRDefault="00C31F9B">
      <w:pPr>
        <w:ind w:left="800" w:right="920"/>
        <w:jc w:val="both"/>
        <w:rPr>
          <w:i/>
        </w:rPr>
      </w:pPr>
      <w:r>
        <w:rPr>
          <w:i/>
          <w:color w:val="010202"/>
        </w:rPr>
        <w:t>Between 1954-1960 there was an average of about 650 U.S. military advisors in South Vietnam. The chart below shows how many U.S. military personnel [staff] were in South Vietnam between 1960 and 1969.</w:t>
      </w:r>
    </w:p>
    <w:p w14:paraId="220CFCA6" w14:textId="77777777" w:rsidR="00DE5144" w:rsidRDefault="00DE5144">
      <w:pPr>
        <w:pStyle w:val="BodyText"/>
        <w:rPr>
          <w:i/>
          <w:sz w:val="24"/>
        </w:rPr>
      </w:pPr>
    </w:p>
    <w:p w14:paraId="6745435F" w14:textId="77777777" w:rsidR="00DE5144" w:rsidRDefault="00DE5144">
      <w:pPr>
        <w:pStyle w:val="BodyText"/>
        <w:rPr>
          <w:i/>
          <w:sz w:val="24"/>
        </w:rPr>
      </w:pPr>
    </w:p>
    <w:p w14:paraId="67366FE5" w14:textId="77777777" w:rsidR="00DE5144" w:rsidRDefault="00C31F9B">
      <w:pPr>
        <w:pStyle w:val="Heading1"/>
        <w:ind w:left="1049"/>
      </w:pPr>
      <w:r>
        <w:rPr>
          <w:color w:val="010202"/>
        </w:rPr>
        <w:t>U.S. ARMY AND TOTAL U.S. MILITARY PERSONNEL IN SOUTH VIETNAM</w:t>
      </w:r>
    </w:p>
    <w:p w14:paraId="2E6FA2F9" w14:textId="77777777" w:rsidR="00DE5144" w:rsidRDefault="00DE5144">
      <w:pPr>
        <w:pStyle w:val="BodyText"/>
        <w:spacing w:before="6"/>
        <w:rPr>
          <w:sz w:val="24"/>
        </w:rPr>
      </w:pPr>
    </w:p>
    <w:tbl>
      <w:tblPr>
        <w:tblW w:w="0" w:type="auto"/>
        <w:tblInd w:w="112" w:type="dxa"/>
        <w:tblBorders>
          <w:top w:val="single" w:sz="12" w:space="0" w:color="808080"/>
          <w:left w:val="single" w:sz="12" w:space="0" w:color="808080"/>
          <w:bottom w:val="single" w:sz="12" w:space="0" w:color="808080"/>
          <w:right w:val="single" w:sz="12" w:space="0" w:color="808080"/>
          <w:insideH w:val="single" w:sz="12" w:space="0" w:color="808080"/>
          <w:insideV w:val="single" w:sz="12" w:space="0" w:color="808080"/>
        </w:tblBorders>
        <w:tblLayout w:type="fixed"/>
        <w:tblCellMar>
          <w:left w:w="0" w:type="dxa"/>
          <w:right w:w="0" w:type="dxa"/>
        </w:tblCellMar>
        <w:tblLook w:val="01E0" w:firstRow="1" w:lastRow="1" w:firstColumn="1" w:lastColumn="1" w:noHBand="0" w:noVBand="0"/>
      </w:tblPr>
      <w:tblGrid>
        <w:gridCol w:w="2349"/>
        <w:gridCol w:w="3178"/>
        <w:gridCol w:w="4474"/>
      </w:tblGrid>
      <w:tr w:rsidR="00DE5144" w14:paraId="2DCE2C25" w14:textId="77777777">
        <w:trPr>
          <w:trHeight w:val="280"/>
        </w:trPr>
        <w:tc>
          <w:tcPr>
            <w:tcW w:w="2349" w:type="dxa"/>
            <w:tcBorders>
              <w:left w:val="single" w:sz="6" w:space="0" w:color="D4D0C7"/>
              <w:bottom w:val="double" w:sz="2" w:space="0" w:color="808080"/>
            </w:tcBorders>
          </w:tcPr>
          <w:p w14:paraId="0BCBEAD3" w14:textId="77777777" w:rsidR="00DE5144" w:rsidRDefault="00C31F9B">
            <w:pPr>
              <w:pStyle w:val="TableParagraph"/>
              <w:spacing w:before="0" w:line="263" w:lineRule="exact"/>
              <w:ind w:left="906" w:right="899"/>
              <w:rPr>
                <w:b/>
                <w:sz w:val="24"/>
              </w:rPr>
            </w:pPr>
            <w:r>
              <w:rPr>
                <w:b/>
                <w:color w:val="010202"/>
                <w:sz w:val="24"/>
              </w:rPr>
              <w:t>Date</w:t>
            </w:r>
          </w:p>
        </w:tc>
        <w:tc>
          <w:tcPr>
            <w:tcW w:w="3178" w:type="dxa"/>
            <w:tcBorders>
              <w:bottom w:val="double" w:sz="2" w:space="0" w:color="808080"/>
            </w:tcBorders>
          </w:tcPr>
          <w:p w14:paraId="28FC5541" w14:textId="77777777" w:rsidR="00DE5144" w:rsidRDefault="00C31F9B">
            <w:pPr>
              <w:pStyle w:val="TableParagraph"/>
              <w:spacing w:before="0" w:line="263" w:lineRule="exact"/>
              <w:ind w:left="42"/>
              <w:jc w:val="left"/>
              <w:rPr>
                <w:b/>
                <w:sz w:val="24"/>
              </w:rPr>
            </w:pPr>
            <w:r>
              <w:rPr>
                <w:b/>
                <w:color w:val="010202"/>
                <w:sz w:val="24"/>
              </w:rPr>
              <w:t>U.S. Army Personnel [People]</w:t>
            </w:r>
          </w:p>
        </w:tc>
        <w:tc>
          <w:tcPr>
            <w:tcW w:w="4474" w:type="dxa"/>
            <w:tcBorders>
              <w:bottom w:val="double" w:sz="2" w:space="0" w:color="808080"/>
              <w:right w:val="single" w:sz="6" w:space="0" w:color="808080"/>
            </w:tcBorders>
          </w:tcPr>
          <w:p w14:paraId="735F65B8" w14:textId="77777777" w:rsidR="00DE5144" w:rsidRDefault="00C31F9B">
            <w:pPr>
              <w:pStyle w:val="TableParagraph"/>
              <w:spacing w:before="0" w:line="263" w:lineRule="exact"/>
              <w:ind w:right="247"/>
              <w:rPr>
                <w:b/>
                <w:sz w:val="24"/>
              </w:rPr>
            </w:pPr>
            <w:r>
              <w:rPr>
                <w:b/>
                <w:color w:val="010202"/>
                <w:sz w:val="24"/>
              </w:rPr>
              <w:t>Total U.S. Military Personnel [People]</w:t>
            </w:r>
          </w:p>
        </w:tc>
      </w:tr>
      <w:tr w:rsidR="00DE5144" w14:paraId="682E51C8" w14:textId="77777777">
        <w:trPr>
          <w:trHeight w:val="280"/>
        </w:trPr>
        <w:tc>
          <w:tcPr>
            <w:tcW w:w="2349" w:type="dxa"/>
            <w:tcBorders>
              <w:top w:val="double" w:sz="2" w:space="0" w:color="808080"/>
              <w:left w:val="single" w:sz="6" w:space="0" w:color="D4D0C7"/>
              <w:bottom w:val="double" w:sz="2" w:space="0" w:color="808080"/>
            </w:tcBorders>
          </w:tcPr>
          <w:p w14:paraId="59805B49" w14:textId="77777777" w:rsidR="00DE5144" w:rsidRDefault="00C31F9B">
            <w:pPr>
              <w:pStyle w:val="TableParagraph"/>
              <w:ind w:left="8"/>
              <w:jc w:val="left"/>
              <w:rPr>
                <w:sz w:val="24"/>
              </w:rPr>
            </w:pPr>
            <w:r>
              <w:rPr>
                <w:color w:val="010202"/>
                <w:sz w:val="24"/>
              </w:rPr>
              <w:t>31 Dec 1960</w:t>
            </w:r>
          </w:p>
        </w:tc>
        <w:tc>
          <w:tcPr>
            <w:tcW w:w="3178" w:type="dxa"/>
            <w:tcBorders>
              <w:top w:val="double" w:sz="2" w:space="0" w:color="808080"/>
              <w:bottom w:val="double" w:sz="2" w:space="0" w:color="808080"/>
            </w:tcBorders>
          </w:tcPr>
          <w:p w14:paraId="2C3AE32D" w14:textId="77777777" w:rsidR="00DE5144" w:rsidRDefault="00C31F9B">
            <w:pPr>
              <w:pStyle w:val="TableParagraph"/>
              <w:ind w:left="1104" w:right="1222"/>
              <w:rPr>
                <w:sz w:val="24"/>
              </w:rPr>
            </w:pPr>
            <w:r>
              <w:rPr>
                <w:color w:val="010202"/>
                <w:sz w:val="24"/>
              </w:rPr>
              <w:t>800</w:t>
            </w:r>
          </w:p>
        </w:tc>
        <w:tc>
          <w:tcPr>
            <w:tcW w:w="4474" w:type="dxa"/>
            <w:tcBorders>
              <w:top w:val="double" w:sz="2" w:space="0" w:color="808080"/>
              <w:bottom w:val="double" w:sz="2" w:space="0" w:color="808080"/>
              <w:right w:val="single" w:sz="6" w:space="0" w:color="808080"/>
            </w:tcBorders>
          </w:tcPr>
          <w:p w14:paraId="6A29FF26" w14:textId="77777777" w:rsidR="00DE5144" w:rsidRDefault="00C31F9B">
            <w:pPr>
              <w:pStyle w:val="TableParagraph"/>
              <w:ind w:right="193"/>
              <w:rPr>
                <w:sz w:val="24"/>
              </w:rPr>
            </w:pPr>
            <w:r>
              <w:rPr>
                <w:color w:val="010202"/>
                <w:sz w:val="24"/>
              </w:rPr>
              <w:t>900</w:t>
            </w:r>
          </w:p>
        </w:tc>
      </w:tr>
      <w:tr w:rsidR="00DE5144" w14:paraId="06975678" w14:textId="77777777">
        <w:trPr>
          <w:trHeight w:val="280"/>
        </w:trPr>
        <w:tc>
          <w:tcPr>
            <w:tcW w:w="2349" w:type="dxa"/>
            <w:tcBorders>
              <w:top w:val="double" w:sz="2" w:space="0" w:color="808080"/>
              <w:left w:val="single" w:sz="6" w:space="0" w:color="D4D0C7"/>
              <w:bottom w:val="double" w:sz="2" w:space="0" w:color="808080"/>
            </w:tcBorders>
          </w:tcPr>
          <w:p w14:paraId="540464F5" w14:textId="77777777" w:rsidR="00DE5144" w:rsidRDefault="00C31F9B">
            <w:pPr>
              <w:pStyle w:val="TableParagraph"/>
              <w:ind w:left="8"/>
              <w:jc w:val="left"/>
              <w:rPr>
                <w:sz w:val="24"/>
              </w:rPr>
            </w:pPr>
            <w:r>
              <w:rPr>
                <w:color w:val="010202"/>
                <w:sz w:val="24"/>
              </w:rPr>
              <w:t>31 Dec 1961</w:t>
            </w:r>
          </w:p>
        </w:tc>
        <w:tc>
          <w:tcPr>
            <w:tcW w:w="3178" w:type="dxa"/>
            <w:tcBorders>
              <w:top w:val="double" w:sz="2" w:space="0" w:color="808080"/>
              <w:bottom w:val="double" w:sz="2" w:space="0" w:color="808080"/>
            </w:tcBorders>
          </w:tcPr>
          <w:p w14:paraId="47A1FC25" w14:textId="77777777" w:rsidR="00DE5144" w:rsidRDefault="00C31F9B">
            <w:pPr>
              <w:pStyle w:val="TableParagraph"/>
              <w:ind w:left="1103" w:right="1222"/>
              <w:rPr>
                <w:sz w:val="24"/>
              </w:rPr>
            </w:pPr>
            <w:r>
              <w:rPr>
                <w:color w:val="010202"/>
                <w:sz w:val="24"/>
              </w:rPr>
              <w:t>2,100</w:t>
            </w:r>
          </w:p>
        </w:tc>
        <w:tc>
          <w:tcPr>
            <w:tcW w:w="4474" w:type="dxa"/>
            <w:tcBorders>
              <w:top w:val="double" w:sz="2" w:space="0" w:color="808080"/>
              <w:bottom w:val="double" w:sz="2" w:space="0" w:color="808080"/>
              <w:right w:val="single" w:sz="6" w:space="0" w:color="808080"/>
            </w:tcBorders>
          </w:tcPr>
          <w:p w14:paraId="2C52FBEC" w14:textId="77777777" w:rsidR="00DE5144" w:rsidRDefault="00C31F9B">
            <w:pPr>
              <w:pStyle w:val="TableParagraph"/>
              <w:ind w:right="194"/>
              <w:rPr>
                <w:sz w:val="24"/>
              </w:rPr>
            </w:pPr>
            <w:r>
              <w:rPr>
                <w:color w:val="010202"/>
                <w:sz w:val="24"/>
              </w:rPr>
              <w:t>3,200</w:t>
            </w:r>
          </w:p>
        </w:tc>
      </w:tr>
      <w:tr w:rsidR="00DE5144" w14:paraId="3F05111E" w14:textId="77777777">
        <w:trPr>
          <w:trHeight w:val="280"/>
        </w:trPr>
        <w:tc>
          <w:tcPr>
            <w:tcW w:w="2349" w:type="dxa"/>
            <w:tcBorders>
              <w:top w:val="double" w:sz="2" w:space="0" w:color="808080"/>
              <w:left w:val="single" w:sz="6" w:space="0" w:color="D4D0C7"/>
              <w:bottom w:val="double" w:sz="2" w:space="0" w:color="808080"/>
            </w:tcBorders>
          </w:tcPr>
          <w:p w14:paraId="76DCE2E0" w14:textId="77777777" w:rsidR="00DE5144" w:rsidRDefault="00C31F9B">
            <w:pPr>
              <w:pStyle w:val="TableParagraph"/>
              <w:spacing w:line="265" w:lineRule="exact"/>
              <w:ind w:left="8"/>
              <w:jc w:val="left"/>
              <w:rPr>
                <w:sz w:val="24"/>
              </w:rPr>
            </w:pPr>
            <w:r>
              <w:rPr>
                <w:color w:val="010202"/>
                <w:sz w:val="24"/>
              </w:rPr>
              <w:t>31 Dec 1962</w:t>
            </w:r>
          </w:p>
        </w:tc>
        <w:tc>
          <w:tcPr>
            <w:tcW w:w="3178" w:type="dxa"/>
            <w:tcBorders>
              <w:top w:val="double" w:sz="2" w:space="0" w:color="808080"/>
              <w:bottom w:val="double" w:sz="2" w:space="0" w:color="808080"/>
            </w:tcBorders>
          </w:tcPr>
          <w:p w14:paraId="12F8AECD" w14:textId="77777777" w:rsidR="00DE5144" w:rsidRDefault="00C31F9B">
            <w:pPr>
              <w:pStyle w:val="TableParagraph"/>
              <w:spacing w:line="265" w:lineRule="exact"/>
              <w:ind w:left="1103" w:right="1222"/>
              <w:rPr>
                <w:sz w:val="24"/>
              </w:rPr>
            </w:pPr>
            <w:r>
              <w:rPr>
                <w:color w:val="010202"/>
                <w:sz w:val="24"/>
              </w:rPr>
              <w:t>7,900</w:t>
            </w:r>
          </w:p>
        </w:tc>
        <w:tc>
          <w:tcPr>
            <w:tcW w:w="4474" w:type="dxa"/>
            <w:tcBorders>
              <w:top w:val="double" w:sz="2" w:space="0" w:color="808080"/>
              <w:bottom w:val="double" w:sz="2" w:space="0" w:color="808080"/>
              <w:right w:val="single" w:sz="6" w:space="0" w:color="808080"/>
            </w:tcBorders>
          </w:tcPr>
          <w:p w14:paraId="6956B906" w14:textId="77777777" w:rsidR="00DE5144" w:rsidRDefault="00C31F9B">
            <w:pPr>
              <w:pStyle w:val="TableParagraph"/>
              <w:spacing w:line="265" w:lineRule="exact"/>
              <w:ind w:right="194"/>
              <w:rPr>
                <w:sz w:val="24"/>
              </w:rPr>
            </w:pPr>
            <w:r>
              <w:rPr>
                <w:color w:val="010202"/>
                <w:sz w:val="24"/>
              </w:rPr>
              <w:t>11,300</w:t>
            </w:r>
          </w:p>
        </w:tc>
      </w:tr>
      <w:tr w:rsidR="00DE5144" w14:paraId="62B0D627" w14:textId="77777777">
        <w:trPr>
          <w:trHeight w:val="280"/>
        </w:trPr>
        <w:tc>
          <w:tcPr>
            <w:tcW w:w="2349" w:type="dxa"/>
            <w:tcBorders>
              <w:top w:val="double" w:sz="2" w:space="0" w:color="808080"/>
              <w:left w:val="single" w:sz="6" w:space="0" w:color="D4D0C7"/>
              <w:bottom w:val="double" w:sz="2" w:space="0" w:color="808080"/>
            </w:tcBorders>
          </w:tcPr>
          <w:p w14:paraId="406E81FE" w14:textId="77777777" w:rsidR="00DE5144" w:rsidRDefault="00C31F9B">
            <w:pPr>
              <w:pStyle w:val="TableParagraph"/>
              <w:ind w:left="8"/>
              <w:jc w:val="left"/>
              <w:rPr>
                <w:sz w:val="24"/>
              </w:rPr>
            </w:pPr>
            <w:r>
              <w:rPr>
                <w:color w:val="010202"/>
                <w:sz w:val="24"/>
              </w:rPr>
              <w:t>31 Dec 1963</w:t>
            </w:r>
          </w:p>
        </w:tc>
        <w:tc>
          <w:tcPr>
            <w:tcW w:w="3178" w:type="dxa"/>
            <w:tcBorders>
              <w:top w:val="double" w:sz="2" w:space="0" w:color="808080"/>
              <w:bottom w:val="double" w:sz="2" w:space="0" w:color="808080"/>
            </w:tcBorders>
          </w:tcPr>
          <w:p w14:paraId="6A7DBBCC" w14:textId="77777777" w:rsidR="00DE5144" w:rsidRDefault="00C31F9B">
            <w:pPr>
              <w:pStyle w:val="TableParagraph"/>
              <w:ind w:left="1103" w:right="1222"/>
              <w:rPr>
                <w:sz w:val="24"/>
              </w:rPr>
            </w:pPr>
            <w:r>
              <w:rPr>
                <w:color w:val="010202"/>
                <w:sz w:val="24"/>
              </w:rPr>
              <w:t>10,100</w:t>
            </w:r>
          </w:p>
        </w:tc>
        <w:tc>
          <w:tcPr>
            <w:tcW w:w="4474" w:type="dxa"/>
            <w:tcBorders>
              <w:top w:val="double" w:sz="2" w:space="0" w:color="808080"/>
              <w:bottom w:val="double" w:sz="2" w:space="0" w:color="808080"/>
              <w:right w:val="single" w:sz="6" w:space="0" w:color="808080"/>
            </w:tcBorders>
          </w:tcPr>
          <w:p w14:paraId="749A68BB" w14:textId="77777777" w:rsidR="00DE5144" w:rsidRDefault="00C31F9B">
            <w:pPr>
              <w:pStyle w:val="TableParagraph"/>
              <w:ind w:right="194"/>
              <w:rPr>
                <w:sz w:val="24"/>
              </w:rPr>
            </w:pPr>
            <w:r>
              <w:rPr>
                <w:color w:val="010202"/>
                <w:sz w:val="24"/>
              </w:rPr>
              <w:t>16,300</w:t>
            </w:r>
          </w:p>
        </w:tc>
      </w:tr>
      <w:tr w:rsidR="00DE5144" w14:paraId="3F4F533C" w14:textId="77777777">
        <w:trPr>
          <w:trHeight w:val="280"/>
        </w:trPr>
        <w:tc>
          <w:tcPr>
            <w:tcW w:w="2349" w:type="dxa"/>
            <w:tcBorders>
              <w:top w:val="double" w:sz="2" w:space="0" w:color="808080"/>
              <w:left w:val="single" w:sz="6" w:space="0" w:color="D4D0C7"/>
              <w:bottom w:val="double" w:sz="2" w:space="0" w:color="808080"/>
            </w:tcBorders>
          </w:tcPr>
          <w:p w14:paraId="351478B3" w14:textId="77777777" w:rsidR="00DE5144" w:rsidRDefault="00C31F9B">
            <w:pPr>
              <w:pStyle w:val="TableParagraph"/>
              <w:ind w:left="8"/>
              <w:jc w:val="left"/>
              <w:rPr>
                <w:sz w:val="24"/>
              </w:rPr>
            </w:pPr>
            <w:r>
              <w:rPr>
                <w:color w:val="010202"/>
                <w:sz w:val="24"/>
              </w:rPr>
              <w:t>31 Dec 1964</w:t>
            </w:r>
          </w:p>
        </w:tc>
        <w:tc>
          <w:tcPr>
            <w:tcW w:w="3178" w:type="dxa"/>
            <w:tcBorders>
              <w:top w:val="double" w:sz="2" w:space="0" w:color="808080"/>
              <w:bottom w:val="double" w:sz="2" w:space="0" w:color="808080"/>
            </w:tcBorders>
          </w:tcPr>
          <w:p w14:paraId="6D673F65" w14:textId="77777777" w:rsidR="00DE5144" w:rsidRDefault="00C31F9B">
            <w:pPr>
              <w:pStyle w:val="TableParagraph"/>
              <w:ind w:left="1103" w:right="1222"/>
              <w:rPr>
                <w:sz w:val="24"/>
              </w:rPr>
            </w:pPr>
            <w:r>
              <w:rPr>
                <w:color w:val="010202"/>
                <w:sz w:val="24"/>
              </w:rPr>
              <w:t>14,700</w:t>
            </w:r>
          </w:p>
        </w:tc>
        <w:tc>
          <w:tcPr>
            <w:tcW w:w="4474" w:type="dxa"/>
            <w:tcBorders>
              <w:top w:val="double" w:sz="2" w:space="0" w:color="808080"/>
              <w:bottom w:val="double" w:sz="2" w:space="0" w:color="808080"/>
              <w:right w:val="single" w:sz="6" w:space="0" w:color="808080"/>
            </w:tcBorders>
          </w:tcPr>
          <w:p w14:paraId="2CF7F3C3" w14:textId="77777777" w:rsidR="00DE5144" w:rsidRDefault="00C31F9B">
            <w:pPr>
              <w:pStyle w:val="TableParagraph"/>
              <w:ind w:right="194"/>
              <w:rPr>
                <w:sz w:val="24"/>
              </w:rPr>
            </w:pPr>
            <w:r>
              <w:rPr>
                <w:color w:val="010202"/>
                <w:sz w:val="24"/>
              </w:rPr>
              <w:t>23,300</w:t>
            </w:r>
          </w:p>
        </w:tc>
      </w:tr>
      <w:tr w:rsidR="00DE5144" w14:paraId="5FE92E04" w14:textId="77777777">
        <w:trPr>
          <w:trHeight w:val="280"/>
        </w:trPr>
        <w:tc>
          <w:tcPr>
            <w:tcW w:w="2349" w:type="dxa"/>
            <w:tcBorders>
              <w:top w:val="double" w:sz="2" w:space="0" w:color="808080"/>
              <w:left w:val="single" w:sz="6" w:space="0" w:color="D4D0C7"/>
              <w:bottom w:val="double" w:sz="2" w:space="0" w:color="808080"/>
            </w:tcBorders>
          </w:tcPr>
          <w:p w14:paraId="61390501" w14:textId="77777777" w:rsidR="00DE5144" w:rsidRDefault="00C31F9B">
            <w:pPr>
              <w:pStyle w:val="TableParagraph"/>
              <w:ind w:left="8"/>
              <w:jc w:val="left"/>
              <w:rPr>
                <w:sz w:val="24"/>
              </w:rPr>
            </w:pPr>
            <w:r>
              <w:rPr>
                <w:color w:val="010202"/>
                <w:sz w:val="24"/>
              </w:rPr>
              <w:t>31 Mar 1965</w:t>
            </w:r>
          </w:p>
        </w:tc>
        <w:tc>
          <w:tcPr>
            <w:tcW w:w="3178" w:type="dxa"/>
            <w:tcBorders>
              <w:top w:val="double" w:sz="2" w:space="0" w:color="808080"/>
              <w:bottom w:val="double" w:sz="2" w:space="0" w:color="808080"/>
            </w:tcBorders>
          </w:tcPr>
          <w:p w14:paraId="6381D9E4" w14:textId="77777777" w:rsidR="00DE5144" w:rsidRDefault="00C31F9B">
            <w:pPr>
              <w:pStyle w:val="TableParagraph"/>
              <w:ind w:left="1104" w:right="1222"/>
              <w:rPr>
                <w:sz w:val="24"/>
              </w:rPr>
            </w:pPr>
            <w:r>
              <w:rPr>
                <w:color w:val="010202"/>
                <w:sz w:val="24"/>
              </w:rPr>
              <w:t>15,600</w:t>
            </w:r>
          </w:p>
        </w:tc>
        <w:tc>
          <w:tcPr>
            <w:tcW w:w="4474" w:type="dxa"/>
            <w:tcBorders>
              <w:top w:val="double" w:sz="2" w:space="0" w:color="808080"/>
              <w:bottom w:val="double" w:sz="2" w:space="0" w:color="808080"/>
              <w:right w:val="single" w:sz="6" w:space="0" w:color="808080"/>
            </w:tcBorders>
          </w:tcPr>
          <w:p w14:paraId="0790FA90" w14:textId="77777777" w:rsidR="00DE5144" w:rsidRDefault="00C31F9B">
            <w:pPr>
              <w:pStyle w:val="TableParagraph"/>
              <w:ind w:right="193"/>
              <w:rPr>
                <w:sz w:val="24"/>
              </w:rPr>
            </w:pPr>
            <w:r>
              <w:rPr>
                <w:color w:val="010202"/>
                <w:sz w:val="24"/>
              </w:rPr>
              <w:t>29,100</w:t>
            </w:r>
          </w:p>
        </w:tc>
      </w:tr>
      <w:tr w:rsidR="00DE5144" w14:paraId="42E5C83E" w14:textId="77777777">
        <w:trPr>
          <w:trHeight w:val="280"/>
        </w:trPr>
        <w:tc>
          <w:tcPr>
            <w:tcW w:w="2349" w:type="dxa"/>
            <w:tcBorders>
              <w:top w:val="double" w:sz="2" w:space="0" w:color="808080"/>
              <w:left w:val="single" w:sz="6" w:space="0" w:color="D4D0C7"/>
              <w:bottom w:val="double" w:sz="2" w:space="0" w:color="808080"/>
            </w:tcBorders>
          </w:tcPr>
          <w:p w14:paraId="0F974924" w14:textId="77777777" w:rsidR="00DE5144" w:rsidRDefault="00C31F9B">
            <w:pPr>
              <w:pStyle w:val="TableParagraph"/>
              <w:ind w:left="8"/>
              <w:jc w:val="left"/>
              <w:rPr>
                <w:sz w:val="24"/>
              </w:rPr>
            </w:pPr>
            <w:r>
              <w:rPr>
                <w:color w:val="010202"/>
                <w:sz w:val="24"/>
              </w:rPr>
              <w:t>30 Jun</w:t>
            </w:r>
          </w:p>
        </w:tc>
        <w:tc>
          <w:tcPr>
            <w:tcW w:w="3178" w:type="dxa"/>
            <w:tcBorders>
              <w:top w:val="double" w:sz="2" w:space="0" w:color="808080"/>
              <w:bottom w:val="double" w:sz="2" w:space="0" w:color="808080"/>
            </w:tcBorders>
          </w:tcPr>
          <w:p w14:paraId="39DD9CF5" w14:textId="77777777" w:rsidR="00DE5144" w:rsidRDefault="00C31F9B">
            <w:pPr>
              <w:pStyle w:val="TableParagraph"/>
              <w:ind w:left="1103" w:right="1222"/>
              <w:rPr>
                <w:sz w:val="24"/>
              </w:rPr>
            </w:pPr>
            <w:r>
              <w:rPr>
                <w:color w:val="010202"/>
                <w:sz w:val="24"/>
              </w:rPr>
              <w:t>27,300</w:t>
            </w:r>
          </w:p>
        </w:tc>
        <w:tc>
          <w:tcPr>
            <w:tcW w:w="4474" w:type="dxa"/>
            <w:tcBorders>
              <w:top w:val="double" w:sz="2" w:space="0" w:color="808080"/>
              <w:bottom w:val="double" w:sz="2" w:space="0" w:color="808080"/>
              <w:right w:val="single" w:sz="6" w:space="0" w:color="808080"/>
            </w:tcBorders>
          </w:tcPr>
          <w:p w14:paraId="05DB234C" w14:textId="77777777" w:rsidR="00DE5144" w:rsidRDefault="00C31F9B">
            <w:pPr>
              <w:pStyle w:val="TableParagraph"/>
              <w:ind w:right="194"/>
              <w:rPr>
                <w:sz w:val="24"/>
              </w:rPr>
            </w:pPr>
            <w:r>
              <w:rPr>
                <w:color w:val="010202"/>
                <w:sz w:val="24"/>
              </w:rPr>
              <w:t>59,900</w:t>
            </w:r>
          </w:p>
        </w:tc>
      </w:tr>
      <w:tr w:rsidR="00DE5144" w14:paraId="0C9AC9E1" w14:textId="77777777">
        <w:trPr>
          <w:trHeight w:val="280"/>
        </w:trPr>
        <w:tc>
          <w:tcPr>
            <w:tcW w:w="2349" w:type="dxa"/>
            <w:tcBorders>
              <w:top w:val="double" w:sz="2" w:space="0" w:color="808080"/>
              <w:left w:val="single" w:sz="6" w:space="0" w:color="D4D0C7"/>
              <w:bottom w:val="double" w:sz="2" w:space="0" w:color="808080"/>
            </w:tcBorders>
          </w:tcPr>
          <w:p w14:paraId="043FBDC1" w14:textId="77777777" w:rsidR="00DE5144" w:rsidRDefault="00C31F9B">
            <w:pPr>
              <w:pStyle w:val="TableParagraph"/>
              <w:spacing w:line="265" w:lineRule="exact"/>
              <w:ind w:left="8"/>
              <w:jc w:val="left"/>
              <w:rPr>
                <w:sz w:val="24"/>
              </w:rPr>
            </w:pPr>
            <w:r>
              <w:rPr>
                <w:color w:val="010202"/>
                <w:sz w:val="24"/>
              </w:rPr>
              <w:t>30 Sep</w:t>
            </w:r>
          </w:p>
        </w:tc>
        <w:tc>
          <w:tcPr>
            <w:tcW w:w="3178" w:type="dxa"/>
            <w:tcBorders>
              <w:top w:val="double" w:sz="2" w:space="0" w:color="808080"/>
              <w:bottom w:val="double" w:sz="2" w:space="0" w:color="808080"/>
            </w:tcBorders>
          </w:tcPr>
          <w:p w14:paraId="1C5F56AE" w14:textId="77777777" w:rsidR="00DE5144" w:rsidRDefault="00C31F9B">
            <w:pPr>
              <w:pStyle w:val="TableParagraph"/>
              <w:spacing w:line="265" w:lineRule="exact"/>
              <w:ind w:left="1103" w:right="1222"/>
              <w:rPr>
                <w:sz w:val="24"/>
              </w:rPr>
            </w:pPr>
            <w:r>
              <w:rPr>
                <w:color w:val="010202"/>
                <w:sz w:val="24"/>
              </w:rPr>
              <w:t>76,200</w:t>
            </w:r>
          </w:p>
        </w:tc>
        <w:tc>
          <w:tcPr>
            <w:tcW w:w="4474" w:type="dxa"/>
            <w:tcBorders>
              <w:top w:val="double" w:sz="2" w:space="0" w:color="808080"/>
              <w:bottom w:val="double" w:sz="2" w:space="0" w:color="808080"/>
              <w:right w:val="single" w:sz="6" w:space="0" w:color="808080"/>
            </w:tcBorders>
          </w:tcPr>
          <w:p w14:paraId="108D0238" w14:textId="77777777" w:rsidR="00DE5144" w:rsidRDefault="00C31F9B">
            <w:pPr>
              <w:pStyle w:val="TableParagraph"/>
              <w:spacing w:line="265" w:lineRule="exact"/>
              <w:ind w:right="194"/>
              <w:rPr>
                <w:sz w:val="24"/>
              </w:rPr>
            </w:pPr>
            <w:r>
              <w:rPr>
                <w:color w:val="010202"/>
                <w:sz w:val="24"/>
              </w:rPr>
              <w:t>132,300</w:t>
            </w:r>
          </w:p>
        </w:tc>
      </w:tr>
      <w:tr w:rsidR="00DE5144" w14:paraId="49CBEC08" w14:textId="77777777">
        <w:trPr>
          <w:trHeight w:val="280"/>
        </w:trPr>
        <w:tc>
          <w:tcPr>
            <w:tcW w:w="2349" w:type="dxa"/>
            <w:tcBorders>
              <w:top w:val="double" w:sz="2" w:space="0" w:color="808080"/>
              <w:left w:val="single" w:sz="6" w:space="0" w:color="D4D0C7"/>
              <w:bottom w:val="double" w:sz="2" w:space="0" w:color="808080"/>
            </w:tcBorders>
          </w:tcPr>
          <w:p w14:paraId="293F84AC" w14:textId="77777777" w:rsidR="00DE5144" w:rsidRDefault="00C31F9B">
            <w:pPr>
              <w:pStyle w:val="TableParagraph"/>
              <w:ind w:left="8"/>
              <w:jc w:val="left"/>
              <w:rPr>
                <w:sz w:val="24"/>
              </w:rPr>
            </w:pPr>
            <w:r>
              <w:rPr>
                <w:color w:val="010202"/>
                <w:sz w:val="24"/>
              </w:rPr>
              <w:t>31 Dec</w:t>
            </w:r>
          </w:p>
        </w:tc>
        <w:tc>
          <w:tcPr>
            <w:tcW w:w="3178" w:type="dxa"/>
            <w:tcBorders>
              <w:top w:val="double" w:sz="2" w:space="0" w:color="808080"/>
              <w:bottom w:val="double" w:sz="2" w:space="0" w:color="808080"/>
            </w:tcBorders>
          </w:tcPr>
          <w:p w14:paraId="04D17C5A" w14:textId="77777777" w:rsidR="00DE5144" w:rsidRDefault="00C31F9B">
            <w:pPr>
              <w:pStyle w:val="TableParagraph"/>
              <w:ind w:left="1103" w:right="1222"/>
              <w:rPr>
                <w:sz w:val="24"/>
              </w:rPr>
            </w:pPr>
            <w:r>
              <w:rPr>
                <w:color w:val="010202"/>
                <w:sz w:val="24"/>
              </w:rPr>
              <w:t>116,800</w:t>
            </w:r>
          </w:p>
        </w:tc>
        <w:tc>
          <w:tcPr>
            <w:tcW w:w="4474" w:type="dxa"/>
            <w:tcBorders>
              <w:top w:val="double" w:sz="2" w:space="0" w:color="808080"/>
              <w:bottom w:val="double" w:sz="2" w:space="0" w:color="808080"/>
              <w:right w:val="single" w:sz="6" w:space="0" w:color="808080"/>
            </w:tcBorders>
          </w:tcPr>
          <w:p w14:paraId="739C2F35" w14:textId="77777777" w:rsidR="00DE5144" w:rsidRDefault="00C31F9B">
            <w:pPr>
              <w:pStyle w:val="TableParagraph"/>
              <w:ind w:right="194"/>
              <w:rPr>
                <w:sz w:val="24"/>
              </w:rPr>
            </w:pPr>
            <w:r>
              <w:rPr>
                <w:color w:val="010202"/>
                <w:sz w:val="24"/>
              </w:rPr>
              <w:t>184,300</w:t>
            </w:r>
          </w:p>
        </w:tc>
      </w:tr>
      <w:tr w:rsidR="00DE5144" w14:paraId="49491321" w14:textId="77777777">
        <w:trPr>
          <w:trHeight w:val="280"/>
        </w:trPr>
        <w:tc>
          <w:tcPr>
            <w:tcW w:w="2349" w:type="dxa"/>
            <w:tcBorders>
              <w:top w:val="double" w:sz="2" w:space="0" w:color="808080"/>
              <w:left w:val="single" w:sz="6" w:space="0" w:color="D4D0C7"/>
              <w:bottom w:val="double" w:sz="2" w:space="0" w:color="808080"/>
            </w:tcBorders>
          </w:tcPr>
          <w:p w14:paraId="2F2AB86A" w14:textId="77777777" w:rsidR="00DE5144" w:rsidRDefault="00C31F9B">
            <w:pPr>
              <w:pStyle w:val="TableParagraph"/>
              <w:ind w:left="8"/>
              <w:jc w:val="left"/>
              <w:rPr>
                <w:sz w:val="24"/>
              </w:rPr>
            </w:pPr>
            <w:r>
              <w:rPr>
                <w:color w:val="010202"/>
                <w:sz w:val="24"/>
              </w:rPr>
              <w:t>31 Mar 1966</w:t>
            </w:r>
          </w:p>
        </w:tc>
        <w:tc>
          <w:tcPr>
            <w:tcW w:w="3178" w:type="dxa"/>
            <w:tcBorders>
              <w:top w:val="double" w:sz="2" w:space="0" w:color="808080"/>
              <w:bottom w:val="double" w:sz="2" w:space="0" w:color="808080"/>
            </w:tcBorders>
          </w:tcPr>
          <w:p w14:paraId="14F17541" w14:textId="77777777" w:rsidR="00DE5144" w:rsidRDefault="00C31F9B">
            <w:pPr>
              <w:pStyle w:val="TableParagraph"/>
              <w:ind w:left="1104" w:right="1222"/>
              <w:rPr>
                <w:sz w:val="24"/>
              </w:rPr>
            </w:pPr>
            <w:r>
              <w:rPr>
                <w:color w:val="010202"/>
                <w:sz w:val="24"/>
              </w:rPr>
              <w:t>137,400</w:t>
            </w:r>
          </w:p>
        </w:tc>
        <w:tc>
          <w:tcPr>
            <w:tcW w:w="4474" w:type="dxa"/>
            <w:tcBorders>
              <w:top w:val="double" w:sz="2" w:space="0" w:color="808080"/>
              <w:bottom w:val="double" w:sz="2" w:space="0" w:color="808080"/>
              <w:right w:val="single" w:sz="6" w:space="0" w:color="808080"/>
            </w:tcBorders>
          </w:tcPr>
          <w:p w14:paraId="0E2C01AD" w14:textId="77777777" w:rsidR="00DE5144" w:rsidRDefault="00C31F9B">
            <w:pPr>
              <w:pStyle w:val="TableParagraph"/>
              <w:ind w:right="193"/>
              <w:rPr>
                <w:sz w:val="24"/>
              </w:rPr>
            </w:pPr>
            <w:r>
              <w:rPr>
                <w:color w:val="010202"/>
                <w:sz w:val="24"/>
              </w:rPr>
              <w:t>231,200</w:t>
            </w:r>
          </w:p>
        </w:tc>
      </w:tr>
      <w:tr w:rsidR="00DE5144" w14:paraId="778C54D6" w14:textId="77777777">
        <w:trPr>
          <w:trHeight w:val="280"/>
        </w:trPr>
        <w:tc>
          <w:tcPr>
            <w:tcW w:w="2349" w:type="dxa"/>
            <w:tcBorders>
              <w:top w:val="double" w:sz="2" w:space="0" w:color="808080"/>
              <w:left w:val="single" w:sz="6" w:space="0" w:color="D4D0C7"/>
              <w:bottom w:val="double" w:sz="2" w:space="0" w:color="808080"/>
            </w:tcBorders>
          </w:tcPr>
          <w:p w14:paraId="136FA532" w14:textId="77777777" w:rsidR="00DE5144" w:rsidRDefault="00C31F9B">
            <w:pPr>
              <w:pStyle w:val="TableParagraph"/>
              <w:ind w:left="8"/>
              <w:jc w:val="left"/>
              <w:rPr>
                <w:sz w:val="24"/>
              </w:rPr>
            </w:pPr>
            <w:r>
              <w:rPr>
                <w:color w:val="010202"/>
                <w:sz w:val="24"/>
              </w:rPr>
              <w:t>30 Jun</w:t>
            </w:r>
          </w:p>
        </w:tc>
        <w:tc>
          <w:tcPr>
            <w:tcW w:w="3178" w:type="dxa"/>
            <w:tcBorders>
              <w:top w:val="double" w:sz="2" w:space="0" w:color="808080"/>
              <w:bottom w:val="double" w:sz="2" w:space="0" w:color="808080"/>
            </w:tcBorders>
          </w:tcPr>
          <w:p w14:paraId="3D21183A" w14:textId="77777777" w:rsidR="00DE5144" w:rsidRDefault="00C31F9B">
            <w:pPr>
              <w:pStyle w:val="TableParagraph"/>
              <w:ind w:left="1103" w:right="1222"/>
              <w:rPr>
                <w:sz w:val="24"/>
              </w:rPr>
            </w:pPr>
            <w:r>
              <w:rPr>
                <w:color w:val="010202"/>
                <w:sz w:val="24"/>
              </w:rPr>
              <w:t>160,000</w:t>
            </w:r>
          </w:p>
        </w:tc>
        <w:tc>
          <w:tcPr>
            <w:tcW w:w="4474" w:type="dxa"/>
            <w:tcBorders>
              <w:top w:val="double" w:sz="2" w:space="0" w:color="808080"/>
              <w:bottom w:val="double" w:sz="2" w:space="0" w:color="808080"/>
              <w:right w:val="single" w:sz="6" w:space="0" w:color="808080"/>
            </w:tcBorders>
          </w:tcPr>
          <w:p w14:paraId="39AB313A" w14:textId="77777777" w:rsidR="00DE5144" w:rsidRDefault="00C31F9B">
            <w:pPr>
              <w:pStyle w:val="TableParagraph"/>
              <w:ind w:right="194"/>
              <w:rPr>
                <w:sz w:val="24"/>
              </w:rPr>
            </w:pPr>
            <w:r>
              <w:rPr>
                <w:color w:val="010202"/>
                <w:sz w:val="24"/>
              </w:rPr>
              <w:t>267,500</w:t>
            </w:r>
          </w:p>
        </w:tc>
      </w:tr>
      <w:tr w:rsidR="00DE5144" w14:paraId="596ABEAE" w14:textId="77777777">
        <w:trPr>
          <w:trHeight w:val="280"/>
        </w:trPr>
        <w:tc>
          <w:tcPr>
            <w:tcW w:w="2349" w:type="dxa"/>
            <w:tcBorders>
              <w:top w:val="double" w:sz="2" w:space="0" w:color="808080"/>
              <w:left w:val="single" w:sz="6" w:space="0" w:color="D4D0C7"/>
              <w:bottom w:val="double" w:sz="2" w:space="0" w:color="808080"/>
            </w:tcBorders>
          </w:tcPr>
          <w:p w14:paraId="5D9F7C9E" w14:textId="77777777" w:rsidR="00DE5144" w:rsidRDefault="00C31F9B">
            <w:pPr>
              <w:pStyle w:val="TableParagraph"/>
              <w:ind w:left="8"/>
              <w:jc w:val="left"/>
              <w:rPr>
                <w:sz w:val="24"/>
              </w:rPr>
            </w:pPr>
            <w:r>
              <w:rPr>
                <w:color w:val="010202"/>
                <w:sz w:val="24"/>
              </w:rPr>
              <w:t>30 Sep</w:t>
            </w:r>
          </w:p>
        </w:tc>
        <w:tc>
          <w:tcPr>
            <w:tcW w:w="3178" w:type="dxa"/>
            <w:tcBorders>
              <w:top w:val="double" w:sz="2" w:space="0" w:color="808080"/>
              <w:bottom w:val="double" w:sz="2" w:space="0" w:color="808080"/>
            </w:tcBorders>
          </w:tcPr>
          <w:p w14:paraId="4A7CA25F" w14:textId="77777777" w:rsidR="00DE5144" w:rsidRDefault="00C31F9B">
            <w:pPr>
              <w:pStyle w:val="TableParagraph"/>
              <w:ind w:left="1103" w:right="1222"/>
              <w:rPr>
                <w:sz w:val="24"/>
              </w:rPr>
            </w:pPr>
            <w:r>
              <w:rPr>
                <w:color w:val="010202"/>
                <w:sz w:val="24"/>
              </w:rPr>
              <w:t>189,200</w:t>
            </w:r>
          </w:p>
        </w:tc>
        <w:tc>
          <w:tcPr>
            <w:tcW w:w="4474" w:type="dxa"/>
            <w:tcBorders>
              <w:top w:val="double" w:sz="2" w:space="0" w:color="808080"/>
              <w:bottom w:val="double" w:sz="2" w:space="0" w:color="808080"/>
              <w:right w:val="single" w:sz="6" w:space="0" w:color="808080"/>
            </w:tcBorders>
          </w:tcPr>
          <w:p w14:paraId="2A6E02B6" w14:textId="77777777" w:rsidR="00DE5144" w:rsidRDefault="00C31F9B">
            <w:pPr>
              <w:pStyle w:val="TableParagraph"/>
              <w:ind w:right="194"/>
              <w:rPr>
                <w:sz w:val="24"/>
              </w:rPr>
            </w:pPr>
            <w:r>
              <w:rPr>
                <w:color w:val="010202"/>
                <w:sz w:val="24"/>
              </w:rPr>
              <w:t>313,100</w:t>
            </w:r>
          </w:p>
        </w:tc>
      </w:tr>
      <w:tr w:rsidR="00DE5144" w14:paraId="62B27846" w14:textId="77777777">
        <w:trPr>
          <w:trHeight w:val="280"/>
        </w:trPr>
        <w:tc>
          <w:tcPr>
            <w:tcW w:w="2349" w:type="dxa"/>
            <w:tcBorders>
              <w:top w:val="double" w:sz="2" w:space="0" w:color="808080"/>
              <w:left w:val="single" w:sz="6" w:space="0" w:color="D4D0C7"/>
              <w:bottom w:val="double" w:sz="2" w:space="0" w:color="808080"/>
            </w:tcBorders>
          </w:tcPr>
          <w:p w14:paraId="6F220CBF" w14:textId="77777777" w:rsidR="00DE5144" w:rsidRDefault="00C31F9B">
            <w:pPr>
              <w:pStyle w:val="TableParagraph"/>
              <w:spacing w:line="265" w:lineRule="exact"/>
              <w:ind w:left="8"/>
              <w:jc w:val="left"/>
              <w:rPr>
                <w:sz w:val="24"/>
              </w:rPr>
            </w:pPr>
            <w:r>
              <w:rPr>
                <w:color w:val="010202"/>
                <w:sz w:val="24"/>
              </w:rPr>
              <w:t>31 Dec</w:t>
            </w:r>
          </w:p>
        </w:tc>
        <w:tc>
          <w:tcPr>
            <w:tcW w:w="3178" w:type="dxa"/>
            <w:tcBorders>
              <w:top w:val="double" w:sz="2" w:space="0" w:color="808080"/>
              <w:bottom w:val="double" w:sz="2" w:space="0" w:color="808080"/>
            </w:tcBorders>
          </w:tcPr>
          <w:p w14:paraId="084FFF0A" w14:textId="77777777" w:rsidR="00DE5144" w:rsidRDefault="00C31F9B">
            <w:pPr>
              <w:pStyle w:val="TableParagraph"/>
              <w:spacing w:line="265" w:lineRule="exact"/>
              <w:ind w:left="1103" w:right="1222"/>
              <w:rPr>
                <w:sz w:val="24"/>
              </w:rPr>
            </w:pPr>
            <w:r>
              <w:rPr>
                <w:color w:val="010202"/>
                <w:sz w:val="24"/>
              </w:rPr>
              <w:t>239,400</w:t>
            </w:r>
          </w:p>
        </w:tc>
        <w:tc>
          <w:tcPr>
            <w:tcW w:w="4474" w:type="dxa"/>
            <w:tcBorders>
              <w:top w:val="double" w:sz="2" w:space="0" w:color="808080"/>
              <w:bottom w:val="double" w:sz="2" w:space="0" w:color="808080"/>
              <w:right w:val="single" w:sz="6" w:space="0" w:color="808080"/>
            </w:tcBorders>
          </w:tcPr>
          <w:p w14:paraId="7FF7DBA6" w14:textId="77777777" w:rsidR="00DE5144" w:rsidRDefault="00C31F9B">
            <w:pPr>
              <w:pStyle w:val="TableParagraph"/>
              <w:spacing w:line="265" w:lineRule="exact"/>
              <w:ind w:right="194"/>
              <w:rPr>
                <w:sz w:val="24"/>
              </w:rPr>
            </w:pPr>
            <w:r>
              <w:rPr>
                <w:color w:val="010202"/>
                <w:sz w:val="24"/>
              </w:rPr>
              <w:t>485,300</w:t>
            </w:r>
          </w:p>
        </w:tc>
      </w:tr>
      <w:tr w:rsidR="00DE5144" w14:paraId="67A6D3BE" w14:textId="77777777">
        <w:trPr>
          <w:trHeight w:val="280"/>
        </w:trPr>
        <w:tc>
          <w:tcPr>
            <w:tcW w:w="2349" w:type="dxa"/>
            <w:tcBorders>
              <w:top w:val="double" w:sz="2" w:space="0" w:color="808080"/>
              <w:left w:val="single" w:sz="6" w:space="0" w:color="D4D0C7"/>
              <w:bottom w:val="double" w:sz="2" w:space="0" w:color="808080"/>
            </w:tcBorders>
          </w:tcPr>
          <w:p w14:paraId="73BCF0C4" w14:textId="77777777" w:rsidR="00DE5144" w:rsidRDefault="00C31F9B">
            <w:pPr>
              <w:pStyle w:val="TableParagraph"/>
              <w:ind w:left="8"/>
              <w:jc w:val="left"/>
              <w:rPr>
                <w:sz w:val="24"/>
              </w:rPr>
            </w:pPr>
            <w:r>
              <w:rPr>
                <w:color w:val="010202"/>
                <w:sz w:val="24"/>
              </w:rPr>
              <w:t>31 Mar 1967</w:t>
            </w:r>
          </w:p>
        </w:tc>
        <w:tc>
          <w:tcPr>
            <w:tcW w:w="3178" w:type="dxa"/>
            <w:tcBorders>
              <w:top w:val="double" w:sz="2" w:space="0" w:color="808080"/>
              <w:bottom w:val="double" w:sz="2" w:space="0" w:color="808080"/>
            </w:tcBorders>
          </w:tcPr>
          <w:p w14:paraId="326D7927" w14:textId="77777777" w:rsidR="00DE5144" w:rsidRDefault="00C31F9B">
            <w:pPr>
              <w:pStyle w:val="TableParagraph"/>
              <w:ind w:left="1104" w:right="1222"/>
              <w:rPr>
                <w:sz w:val="24"/>
              </w:rPr>
            </w:pPr>
            <w:r>
              <w:rPr>
                <w:color w:val="010202"/>
                <w:sz w:val="24"/>
              </w:rPr>
              <w:t>264,600</w:t>
            </w:r>
          </w:p>
        </w:tc>
        <w:tc>
          <w:tcPr>
            <w:tcW w:w="4474" w:type="dxa"/>
            <w:tcBorders>
              <w:top w:val="double" w:sz="2" w:space="0" w:color="808080"/>
              <w:bottom w:val="double" w:sz="2" w:space="0" w:color="808080"/>
              <w:right w:val="single" w:sz="6" w:space="0" w:color="808080"/>
            </w:tcBorders>
          </w:tcPr>
          <w:p w14:paraId="2CCDA104" w14:textId="77777777" w:rsidR="00DE5144" w:rsidRDefault="00C31F9B">
            <w:pPr>
              <w:pStyle w:val="TableParagraph"/>
              <w:ind w:right="193"/>
              <w:rPr>
                <w:sz w:val="24"/>
              </w:rPr>
            </w:pPr>
            <w:r>
              <w:rPr>
                <w:color w:val="010202"/>
                <w:sz w:val="24"/>
              </w:rPr>
              <w:t>420,900</w:t>
            </w:r>
          </w:p>
        </w:tc>
      </w:tr>
      <w:tr w:rsidR="00DE5144" w14:paraId="43CC2157" w14:textId="77777777">
        <w:trPr>
          <w:trHeight w:val="280"/>
        </w:trPr>
        <w:tc>
          <w:tcPr>
            <w:tcW w:w="2349" w:type="dxa"/>
            <w:tcBorders>
              <w:top w:val="double" w:sz="2" w:space="0" w:color="808080"/>
              <w:left w:val="single" w:sz="6" w:space="0" w:color="D4D0C7"/>
              <w:bottom w:val="double" w:sz="2" w:space="0" w:color="808080"/>
            </w:tcBorders>
          </w:tcPr>
          <w:p w14:paraId="06161032" w14:textId="77777777" w:rsidR="00DE5144" w:rsidRDefault="00C31F9B">
            <w:pPr>
              <w:pStyle w:val="TableParagraph"/>
              <w:ind w:left="8"/>
              <w:jc w:val="left"/>
              <w:rPr>
                <w:sz w:val="24"/>
              </w:rPr>
            </w:pPr>
            <w:r>
              <w:rPr>
                <w:color w:val="010202"/>
                <w:sz w:val="24"/>
              </w:rPr>
              <w:t>30 Jun</w:t>
            </w:r>
          </w:p>
        </w:tc>
        <w:tc>
          <w:tcPr>
            <w:tcW w:w="3178" w:type="dxa"/>
            <w:tcBorders>
              <w:top w:val="double" w:sz="2" w:space="0" w:color="808080"/>
              <w:bottom w:val="double" w:sz="2" w:space="0" w:color="808080"/>
            </w:tcBorders>
          </w:tcPr>
          <w:p w14:paraId="1777FE6C" w14:textId="77777777" w:rsidR="00DE5144" w:rsidRDefault="00C31F9B">
            <w:pPr>
              <w:pStyle w:val="TableParagraph"/>
              <w:ind w:left="1103" w:right="1222"/>
              <w:rPr>
                <w:sz w:val="24"/>
              </w:rPr>
            </w:pPr>
            <w:r>
              <w:rPr>
                <w:color w:val="010202"/>
                <w:sz w:val="24"/>
              </w:rPr>
              <w:t>285,700</w:t>
            </w:r>
          </w:p>
        </w:tc>
        <w:tc>
          <w:tcPr>
            <w:tcW w:w="4474" w:type="dxa"/>
            <w:tcBorders>
              <w:top w:val="double" w:sz="2" w:space="0" w:color="808080"/>
              <w:bottom w:val="double" w:sz="2" w:space="0" w:color="808080"/>
              <w:right w:val="single" w:sz="6" w:space="0" w:color="808080"/>
            </w:tcBorders>
          </w:tcPr>
          <w:p w14:paraId="716827CF" w14:textId="77777777" w:rsidR="00DE5144" w:rsidRDefault="00C31F9B">
            <w:pPr>
              <w:pStyle w:val="TableParagraph"/>
              <w:ind w:right="194"/>
              <w:rPr>
                <w:sz w:val="24"/>
              </w:rPr>
            </w:pPr>
            <w:r>
              <w:rPr>
                <w:color w:val="010202"/>
                <w:sz w:val="24"/>
              </w:rPr>
              <w:t>448,800</w:t>
            </w:r>
          </w:p>
        </w:tc>
      </w:tr>
      <w:tr w:rsidR="00DE5144" w14:paraId="5C30CB06" w14:textId="77777777">
        <w:trPr>
          <w:trHeight w:val="280"/>
        </w:trPr>
        <w:tc>
          <w:tcPr>
            <w:tcW w:w="2349" w:type="dxa"/>
            <w:tcBorders>
              <w:top w:val="double" w:sz="2" w:space="0" w:color="808080"/>
              <w:left w:val="single" w:sz="6" w:space="0" w:color="D4D0C7"/>
              <w:bottom w:val="double" w:sz="2" w:space="0" w:color="808080"/>
            </w:tcBorders>
          </w:tcPr>
          <w:p w14:paraId="0927EB3D" w14:textId="77777777" w:rsidR="00DE5144" w:rsidRDefault="00C31F9B">
            <w:pPr>
              <w:pStyle w:val="TableParagraph"/>
              <w:ind w:left="8"/>
              <w:jc w:val="left"/>
              <w:rPr>
                <w:sz w:val="24"/>
              </w:rPr>
            </w:pPr>
            <w:r>
              <w:rPr>
                <w:color w:val="010202"/>
                <w:sz w:val="24"/>
              </w:rPr>
              <w:t>30 Sep</w:t>
            </w:r>
          </w:p>
        </w:tc>
        <w:tc>
          <w:tcPr>
            <w:tcW w:w="3178" w:type="dxa"/>
            <w:tcBorders>
              <w:top w:val="double" w:sz="2" w:space="0" w:color="808080"/>
              <w:bottom w:val="double" w:sz="2" w:space="0" w:color="808080"/>
            </w:tcBorders>
          </w:tcPr>
          <w:p w14:paraId="5B783476" w14:textId="77777777" w:rsidR="00DE5144" w:rsidRDefault="00C31F9B">
            <w:pPr>
              <w:pStyle w:val="TableParagraph"/>
              <w:ind w:left="1103" w:right="1222"/>
              <w:rPr>
                <w:sz w:val="24"/>
              </w:rPr>
            </w:pPr>
            <w:r>
              <w:rPr>
                <w:color w:val="010202"/>
                <w:sz w:val="24"/>
              </w:rPr>
              <w:t>296,100</w:t>
            </w:r>
          </w:p>
        </w:tc>
        <w:tc>
          <w:tcPr>
            <w:tcW w:w="4474" w:type="dxa"/>
            <w:tcBorders>
              <w:top w:val="double" w:sz="2" w:space="0" w:color="808080"/>
              <w:bottom w:val="double" w:sz="2" w:space="0" w:color="808080"/>
              <w:right w:val="single" w:sz="6" w:space="0" w:color="808080"/>
            </w:tcBorders>
          </w:tcPr>
          <w:p w14:paraId="2D8180A3" w14:textId="77777777" w:rsidR="00DE5144" w:rsidRDefault="00C31F9B">
            <w:pPr>
              <w:pStyle w:val="TableParagraph"/>
              <w:ind w:right="194"/>
              <w:rPr>
                <w:sz w:val="24"/>
              </w:rPr>
            </w:pPr>
            <w:r>
              <w:rPr>
                <w:color w:val="010202"/>
                <w:sz w:val="24"/>
              </w:rPr>
              <w:t>459,700</w:t>
            </w:r>
          </w:p>
        </w:tc>
      </w:tr>
      <w:tr w:rsidR="00DE5144" w14:paraId="1C4A09B0" w14:textId="77777777">
        <w:trPr>
          <w:trHeight w:val="280"/>
        </w:trPr>
        <w:tc>
          <w:tcPr>
            <w:tcW w:w="2349" w:type="dxa"/>
            <w:tcBorders>
              <w:top w:val="double" w:sz="2" w:space="0" w:color="808080"/>
              <w:left w:val="single" w:sz="6" w:space="0" w:color="D4D0C7"/>
              <w:bottom w:val="double" w:sz="2" w:space="0" w:color="808080"/>
            </w:tcBorders>
          </w:tcPr>
          <w:p w14:paraId="56E98EE7" w14:textId="77777777" w:rsidR="00DE5144" w:rsidRDefault="00C31F9B">
            <w:pPr>
              <w:pStyle w:val="TableParagraph"/>
              <w:ind w:left="8"/>
              <w:jc w:val="left"/>
              <w:rPr>
                <w:sz w:val="24"/>
              </w:rPr>
            </w:pPr>
            <w:r>
              <w:rPr>
                <w:color w:val="010202"/>
                <w:sz w:val="24"/>
              </w:rPr>
              <w:t>31 Dec</w:t>
            </w:r>
          </w:p>
        </w:tc>
        <w:tc>
          <w:tcPr>
            <w:tcW w:w="3178" w:type="dxa"/>
            <w:tcBorders>
              <w:top w:val="double" w:sz="2" w:space="0" w:color="808080"/>
              <w:bottom w:val="double" w:sz="2" w:space="0" w:color="808080"/>
            </w:tcBorders>
          </w:tcPr>
          <w:p w14:paraId="591C1912" w14:textId="77777777" w:rsidR="00DE5144" w:rsidRDefault="00C31F9B">
            <w:pPr>
              <w:pStyle w:val="TableParagraph"/>
              <w:ind w:left="1103" w:right="1222"/>
              <w:rPr>
                <w:sz w:val="24"/>
              </w:rPr>
            </w:pPr>
            <w:r>
              <w:rPr>
                <w:color w:val="010202"/>
                <w:sz w:val="24"/>
              </w:rPr>
              <w:t>319,500</w:t>
            </w:r>
          </w:p>
        </w:tc>
        <w:tc>
          <w:tcPr>
            <w:tcW w:w="4474" w:type="dxa"/>
            <w:tcBorders>
              <w:top w:val="double" w:sz="2" w:space="0" w:color="808080"/>
              <w:bottom w:val="double" w:sz="2" w:space="0" w:color="808080"/>
              <w:right w:val="single" w:sz="6" w:space="0" w:color="808080"/>
            </w:tcBorders>
          </w:tcPr>
          <w:p w14:paraId="25FAA99F" w14:textId="77777777" w:rsidR="00DE5144" w:rsidRDefault="00C31F9B">
            <w:pPr>
              <w:pStyle w:val="TableParagraph"/>
              <w:ind w:right="194"/>
              <w:rPr>
                <w:sz w:val="24"/>
              </w:rPr>
            </w:pPr>
            <w:r>
              <w:rPr>
                <w:color w:val="010202"/>
                <w:sz w:val="24"/>
              </w:rPr>
              <w:t>485,600</w:t>
            </w:r>
          </w:p>
        </w:tc>
      </w:tr>
      <w:tr w:rsidR="00DE5144" w14:paraId="01C55785" w14:textId="77777777">
        <w:trPr>
          <w:trHeight w:val="280"/>
        </w:trPr>
        <w:tc>
          <w:tcPr>
            <w:tcW w:w="2349" w:type="dxa"/>
            <w:tcBorders>
              <w:top w:val="double" w:sz="2" w:space="0" w:color="808080"/>
              <w:left w:val="single" w:sz="6" w:space="0" w:color="D4D0C7"/>
              <w:bottom w:val="double" w:sz="2" w:space="0" w:color="808080"/>
            </w:tcBorders>
          </w:tcPr>
          <w:p w14:paraId="5F625F01" w14:textId="77777777" w:rsidR="00DE5144" w:rsidRDefault="00C31F9B">
            <w:pPr>
              <w:pStyle w:val="TableParagraph"/>
              <w:spacing w:line="265" w:lineRule="exact"/>
              <w:ind w:left="8"/>
              <w:jc w:val="left"/>
              <w:rPr>
                <w:sz w:val="24"/>
              </w:rPr>
            </w:pPr>
            <w:r>
              <w:rPr>
                <w:color w:val="010202"/>
                <w:sz w:val="24"/>
              </w:rPr>
              <w:t>31 Mar 1968</w:t>
            </w:r>
          </w:p>
        </w:tc>
        <w:tc>
          <w:tcPr>
            <w:tcW w:w="3178" w:type="dxa"/>
            <w:tcBorders>
              <w:top w:val="double" w:sz="2" w:space="0" w:color="808080"/>
              <w:bottom w:val="double" w:sz="2" w:space="0" w:color="808080"/>
            </w:tcBorders>
          </w:tcPr>
          <w:p w14:paraId="5BE3A0CC" w14:textId="77777777" w:rsidR="00DE5144" w:rsidRDefault="00C31F9B">
            <w:pPr>
              <w:pStyle w:val="TableParagraph"/>
              <w:spacing w:line="265" w:lineRule="exact"/>
              <w:ind w:left="1104" w:right="1222"/>
              <w:rPr>
                <w:sz w:val="24"/>
              </w:rPr>
            </w:pPr>
            <w:r>
              <w:rPr>
                <w:color w:val="010202"/>
                <w:sz w:val="24"/>
              </w:rPr>
              <w:t>337,300</w:t>
            </w:r>
          </w:p>
        </w:tc>
        <w:tc>
          <w:tcPr>
            <w:tcW w:w="4474" w:type="dxa"/>
            <w:tcBorders>
              <w:top w:val="double" w:sz="2" w:space="0" w:color="808080"/>
              <w:bottom w:val="double" w:sz="2" w:space="0" w:color="808080"/>
              <w:right w:val="single" w:sz="6" w:space="0" w:color="808080"/>
            </w:tcBorders>
          </w:tcPr>
          <w:p w14:paraId="469CA07B" w14:textId="77777777" w:rsidR="00DE5144" w:rsidRDefault="00C31F9B">
            <w:pPr>
              <w:pStyle w:val="TableParagraph"/>
              <w:spacing w:line="265" w:lineRule="exact"/>
              <w:ind w:right="193"/>
              <w:rPr>
                <w:sz w:val="24"/>
              </w:rPr>
            </w:pPr>
            <w:r>
              <w:rPr>
                <w:color w:val="010202"/>
                <w:sz w:val="24"/>
              </w:rPr>
              <w:t>515,200</w:t>
            </w:r>
          </w:p>
        </w:tc>
      </w:tr>
      <w:tr w:rsidR="00DE5144" w14:paraId="061FB1A0" w14:textId="77777777">
        <w:trPr>
          <w:trHeight w:val="280"/>
        </w:trPr>
        <w:tc>
          <w:tcPr>
            <w:tcW w:w="2349" w:type="dxa"/>
            <w:tcBorders>
              <w:top w:val="double" w:sz="2" w:space="0" w:color="808080"/>
              <w:left w:val="single" w:sz="6" w:space="0" w:color="D4D0C7"/>
              <w:bottom w:val="double" w:sz="2" w:space="0" w:color="808080"/>
            </w:tcBorders>
          </w:tcPr>
          <w:p w14:paraId="0ABB2BB6" w14:textId="77777777" w:rsidR="00DE5144" w:rsidRDefault="00C31F9B">
            <w:pPr>
              <w:pStyle w:val="TableParagraph"/>
              <w:ind w:left="8"/>
              <w:jc w:val="left"/>
              <w:rPr>
                <w:sz w:val="24"/>
              </w:rPr>
            </w:pPr>
            <w:r>
              <w:rPr>
                <w:color w:val="010202"/>
                <w:sz w:val="24"/>
              </w:rPr>
              <w:t>30 Jun</w:t>
            </w:r>
          </w:p>
        </w:tc>
        <w:tc>
          <w:tcPr>
            <w:tcW w:w="3178" w:type="dxa"/>
            <w:tcBorders>
              <w:top w:val="double" w:sz="2" w:space="0" w:color="808080"/>
              <w:bottom w:val="double" w:sz="2" w:space="0" w:color="808080"/>
            </w:tcBorders>
          </w:tcPr>
          <w:p w14:paraId="4988A6E8" w14:textId="77777777" w:rsidR="00DE5144" w:rsidRDefault="00C31F9B">
            <w:pPr>
              <w:pStyle w:val="TableParagraph"/>
              <w:ind w:left="1103" w:right="1222"/>
              <w:rPr>
                <w:sz w:val="24"/>
              </w:rPr>
            </w:pPr>
            <w:r>
              <w:rPr>
                <w:color w:val="010202"/>
                <w:sz w:val="24"/>
              </w:rPr>
              <w:t>354,300</w:t>
            </w:r>
          </w:p>
        </w:tc>
        <w:tc>
          <w:tcPr>
            <w:tcW w:w="4474" w:type="dxa"/>
            <w:tcBorders>
              <w:top w:val="double" w:sz="2" w:space="0" w:color="808080"/>
              <w:bottom w:val="double" w:sz="2" w:space="0" w:color="808080"/>
              <w:right w:val="single" w:sz="6" w:space="0" w:color="808080"/>
            </w:tcBorders>
          </w:tcPr>
          <w:p w14:paraId="1A77EF30" w14:textId="77777777" w:rsidR="00DE5144" w:rsidRDefault="00C31F9B">
            <w:pPr>
              <w:pStyle w:val="TableParagraph"/>
              <w:ind w:right="194"/>
              <w:rPr>
                <w:sz w:val="24"/>
              </w:rPr>
            </w:pPr>
            <w:r>
              <w:rPr>
                <w:color w:val="010202"/>
                <w:sz w:val="24"/>
              </w:rPr>
              <w:t>534,700</w:t>
            </w:r>
          </w:p>
        </w:tc>
      </w:tr>
      <w:tr w:rsidR="00DE5144" w14:paraId="18B1EFBE" w14:textId="77777777">
        <w:trPr>
          <w:trHeight w:val="280"/>
        </w:trPr>
        <w:tc>
          <w:tcPr>
            <w:tcW w:w="2349" w:type="dxa"/>
            <w:tcBorders>
              <w:top w:val="double" w:sz="2" w:space="0" w:color="808080"/>
              <w:left w:val="single" w:sz="6" w:space="0" w:color="D4D0C7"/>
              <w:bottom w:val="double" w:sz="2" w:space="0" w:color="808080"/>
            </w:tcBorders>
          </w:tcPr>
          <w:p w14:paraId="08EDE88C" w14:textId="77777777" w:rsidR="00DE5144" w:rsidRDefault="00C31F9B">
            <w:pPr>
              <w:pStyle w:val="TableParagraph"/>
              <w:ind w:left="8"/>
              <w:jc w:val="left"/>
              <w:rPr>
                <w:sz w:val="24"/>
              </w:rPr>
            </w:pPr>
            <w:r>
              <w:rPr>
                <w:color w:val="010202"/>
                <w:sz w:val="24"/>
              </w:rPr>
              <w:t>30 Sep</w:t>
            </w:r>
          </w:p>
        </w:tc>
        <w:tc>
          <w:tcPr>
            <w:tcW w:w="3178" w:type="dxa"/>
            <w:tcBorders>
              <w:top w:val="double" w:sz="2" w:space="0" w:color="808080"/>
              <w:bottom w:val="double" w:sz="2" w:space="0" w:color="808080"/>
            </w:tcBorders>
          </w:tcPr>
          <w:p w14:paraId="29FEF6C9" w14:textId="77777777" w:rsidR="00DE5144" w:rsidRDefault="00C31F9B">
            <w:pPr>
              <w:pStyle w:val="TableParagraph"/>
              <w:ind w:left="1103" w:right="1222"/>
              <w:rPr>
                <w:sz w:val="24"/>
              </w:rPr>
            </w:pPr>
            <w:r>
              <w:rPr>
                <w:color w:val="010202"/>
                <w:sz w:val="24"/>
              </w:rPr>
              <w:t>354,200</w:t>
            </w:r>
          </w:p>
        </w:tc>
        <w:tc>
          <w:tcPr>
            <w:tcW w:w="4474" w:type="dxa"/>
            <w:tcBorders>
              <w:top w:val="double" w:sz="2" w:space="0" w:color="808080"/>
              <w:bottom w:val="double" w:sz="2" w:space="0" w:color="808080"/>
              <w:right w:val="single" w:sz="6" w:space="0" w:color="808080"/>
            </w:tcBorders>
          </w:tcPr>
          <w:p w14:paraId="354E5224" w14:textId="77777777" w:rsidR="00DE5144" w:rsidRDefault="00C31F9B">
            <w:pPr>
              <w:pStyle w:val="TableParagraph"/>
              <w:ind w:right="194"/>
              <w:rPr>
                <w:sz w:val="24"/>
              </w:rPr>
            </w:pPr>
            <w:r>
              <w:rPr>
                <w:color w:val="010202"/>
                <w:sz w:val="24"/>
              </w:rPr>
              <w:t>537,800</w:t>
            </w:r>
          </w:p>
        </w:tc>
      </w:tr>
      <w:tr w:rsidR="00DE5144" w14:paraId="530C5771" w14:textId="77777777">
        <w:trPr>
          <w:trHeight w:val="280"/>
        </w:trPr>
        <w:tc>
          <w:tcPr>
            <w:tcW w:w="2349" w:type="dxa"/>
            <w:tcBorders>
              <w:top w:val="double" w:sz="2" w:space="0" w:color="808080"/>
              <w:left w:val="single" w:sz="6" w:space="0" w:color="D4D0C7"/>
              <w:bottom w:val="double" w:sz="2" w:space="0" w:color="808080"/>
            </w:tcBorders>
          </w:tcPr>
          <w:p w14:paraId="7D471C7E" w14:textId="77777777" w:rsidR="00DE5144" w:rsidRDefault="00C31F9B">
            <w:pPr>
              <w:pStyle w:val="TableParagraph"/>
              <w:ind w:left="8"/>
              <w:jc w:val="left"/>
              <w:rPr>
                <w:sz w:val="24"/>
              </w:rPr>
            </w:pPr>
            <w:r>
              <w:rPr>
                <w:color w:val="010202"/>
                <w:sz w:val="24"/>
              </w:rPr>
              <w:t>31 Dec</w:t>
            </w:r>
          </w:p>
        </w:tc>
        <w:tc>
          <w:tcPr>
            <w:tcW w:w="3178" w:type="dxa"/>
            <w:tcBorders>
              <w:top w:val="double" w:sz="2" w:space="0" w:color="808080"/>
              <w:bottom w:val="double" w:sz="2" w:space="0" w:color="808080"/>
            </w:tcBorders>
          </w:tcPr>
          <w:p w14:paraId="2C1D1120" w14:textId="77777777" w:rsidR="00DE5144" w:rsidRDefault="00C31F9B">
            <w:pPr>
              <w:pStyle w:val="TableParagraph"/>
              <w:ind w:left="1103" w:right="1222"/>
              <w:rPr>
                <w:sz w:val="24"/>
              </w:rPr>
            </w:pPr>
            <w:r>
              <w:rPr>
                <w:color w:val="010202"/>
                <w:sz w:val="24"/>
              </w:rPr>
              <w:t>359,800</w:t>
            </w:r>
          </w:p>
        </w:tc>
        <w:tc>
          <w:tcPr>
            <w:tcW w:w="4474" w:type="dxa"/>
            <w:tcBorders>
              <w:top w:val="double" w:sz="2" w:space="0" w:color="808080"/>
              <w:bottom w:val="double" w:sz="2" w:space="0" w:color="808080"/>
              <w:right w:val="single" w:sz="6" w:space="0" w:color="808080"/>
            </w:tcBorders>
          </w:tcPr>
          <w:p w14:paraId="7226BC22" w14:textId="77777777" w:rsidR="00DE5144" w:rsidRDefault="00C31F9B">
            <w:pPr>
              <w:pStyle w:val="TableParagraph"/>
              <w:ind w:right="194"/>
              <w:rPr>
                <w:sz w:val="24"/>
              </w:rPr>
            </w:pPr>
            <w:r>
              <w:rPr>
                <w:color w:val="010202"/>
                <w:sz w:val="24"/>
              </w:rPr>
              <w:t>536,100</w:t>
            </w:r>
          </w:p>
        </w:tc>
      </w:tr>
      <w:tr w:rsidR="00DE5144" w14:paraId="0AB44F0F" w14:textId="77777777">
        <w:trPr>
          <w:trHeight w:val="260"/>
        </w:trPr>
        <w:tc>
          <w:tcPr>
            <w:tcW w:w="2349" w:type="dxa"/>
            <w:tcBorders>
              <w:top w:val="double" w:sz="2" w:space="0" w:color="808080"/>
              <w:left w:val="single" w:sz="6" w:space="0" w:color="D4D0C7"/>
              <w:bottom w:val="single" w:sz="18" w:space="0" w:color="808080"/>
            </w:tcBorders>
          </w:tcPr>
          <w:p w14:paraId="1B8363E4" w14:textId="77777777" w:rsidR="00DE5144" w:rsidRDefault="00C31F9B">
            <w:pPr>
              <w:pStyle w:val="TableParagraph"/>
              <w:spacing w:line="251" w:lineRule="exact"/>
              <w:ind w:left="8"/>
              <w:jc w:val="left"/>
              <w:rPr>
                <w:sz w:val="24"/>
              </w:rPr>
            </w:pPr>
            <w:r>
              <w:rPr>
                <w:color w:val="010202"/>
                <w:sz w:val="24"/>
              </w:rPr>
              <w:t>*31 Jan 1969</w:t>
            </w:r>
          </w:p>
        </w:tc>
        <w:tc>
          <w:tcPr>
            <w:tcW w:w="3178" w:type="dxa"/>
            <w:tcBorders>
              <w:top w:val="double" w:sz="2" w:space="0" w:color="808080"/>
              <w:bottom w:val="single" w:sz="18" w:space="0" w:color="808080"/>
            </w:tcBorders>
          </w:tcPr>
          <w:p w14:paraId="1A9BF381" w14:textId="77777777" w:rsidR="00DE5144" w:rsidRDefault="00C31F9B">
            <w:pPr>
              <w:pStyle w:val="TableParagraph"/>
              <w:spacing w:line="251" w:lineRule="exact"/>
              <w:ind w:left="1103" w:right="1222"/>
              <w:rPr>
                <w:sz w:val="24"/>
              </w:rPr>
            </w:pPr>
            <w:r>
              <w:rPr>
                <w:color w:val="010202"/>
                <w:sz w:val="24"/>
              </w:rPr>
              <w:t>365,600</w:t>
            </w:r>
          </w:p>
        </w:tc>
        <w:tc>
          <w:tcPr>
            <w:tcW w:w="4474" w:type="dxa"/>
            <w:tcBorders>
              <w:top w:val="double" w:sz="2" w:space="0" w:color="808080"/>
              <w:bottom w:val="single" w:sz="18" w:space="0" w:color="808080"/>
              <w:right w:val="single" w:sz="6" w:space="0" w:color="808080"/>
            </w:tcBorders>
          </w:tcPr>
          <w:p w14:paraId="6BD94EE3" w14:textId="77777777" w:rsidR="00DE5144" w:rsidRDefault="00C31F9B">
            <w:pPr>
              <w:pStyle w:val="TableParagraph"/>
              <w:spacing w:line="251" w:lineRule="exact"/>
              <w:ind w:right="194"/>
              <w:rPr>
                <w:sz w:val="24"/>
              </w:rPr>
            </w:pPr>
            <w:r>
              <w:rPr>
                <w:color w:val="010202"/>
                <w:sz w:val="24"/>
              </w:rPr>
              <w:t>542,400</w:t>
            </w:r>
          </w:p>
        </w:tc>
      </w:tr>
    </w:tbl>
    <w:p w14:paraId="424997D7" w14:textId="77777777" w:rsidR="00DE5144" w:rsidRDefault="00C31F9B">
      <w:pPr>
        <w:ind w:left="800"/>
        <w:jc w:val="both"/>
        <w:rPr>
          <w:sz w:val="20"/>
        </w:rPr>
      </w:pPr>
      <w:r>
        <w:rPr>
          <w:color w:val="010202"/>
          <w:sz w:val="20"/>
        </w:rPr>
        <w:t>* Indicates peak strength in South Vietnam</w:t>
      </w:r>
    </w:p>
    <w:p w14:paraId="1C52DF16" w14:textId="77777777" w:rsidR="00DE5144" w:rsidRDefault="00DE5144">
      <w:pPr>
        <w:pStyle w:val="BodyText"/>
      </w:pPr>
    </w:p>
    <w:p w14:paraId="32450983" w14:textId="77777777" w:rsidR="00DE5144" w:rsidRDefault="00DE5144">
      <w:pPr>
        <w:pStyle w:val="BodyText"/>
        <w:spacing w:before="2"/>
      </w:pPr>
    </w:p>
    <w:p w14:paraId="1D8ABB1D" w14:textId="77777777" w:rsidR="00DE5144" w:rsidRDefault="00C31F9B">
      <w:pPr>
        <w:pStyle w:val="BodyText"/>
        <w:ind w:left="800" w:right="1006"/>
      </w:pPr>
      <w:r>
        <w:rPr>
          <w:b/>
          <w:color w:val="010202"/>
        </w:rPr>
        <w:t xml:space="preserve">Source: </w:t>
      </w:r>
      <w:r>
        <w:rPr>
          <w:color w:val="010202"/>
        </w:rPr>
        <w:t xml:space="preserve">Excerpt from Lieutenant General Joseph M. Heiser, Jr., </w:t>
      </w:r>
      <w:r>
        <w:rPr>
          <w:i/>
          <w:color w:val="010202"/>
        </w:rPr>
        <w:t>Logistic Support</w:t>
      </w:r>
      <w:r>
        <w:rPr>
          <w:color w:val="010202"/>
        </w:rPr>
        <w:t>, published by the Department of the Army, 1991, page 14.</w:t>
      </w:r>
    </w:p>
    <w:p w14:paraId="6E38F6D0" w14:textId="77777777" w:rsidR="00DE5144" w:rsidRDefault="00DE5144">
      <w:pPr>
        <w:sectPr w:rsidR="00DE5144">
          <w:pgSz w:w="12240" w:h="15840"/>
          <w:pgMar w:top="1360" w:right="1000" w:bottom="280" w:left="1000" w:header="720" w:footer="720" w:gutter="0"/>
          <w:cols w:space="720"/>
        </w:sectPr>
      </w:pPr>
    </w:p>
    <w:p w14:paraId="1A617B02" w14:textId="77777777" w:rsidR="00DE5144" w:rsidRDefault="00C31F9B">
      <w:pPr>
        <w:pStyle w:val="Heading1"/>
        <w:spacing w:before="76"/>
        <w:ind w:left="4072" w:right="4034"/>
        <w:jc w:val="center"/>
      </w:pPr>
      <w:r>
        <w:rPr>
          <w:color w:val="010202"/>
        </w:rPr>
        <w:lastRenderedPageBreak/>
        <w:t>Credits</w:t>
      </w:r>
    </w:p>
    <w:p w14:paraId="28B8AF81" w14:textId="77777777" w:rsidR="00DE5144" w:rsidRDefault="00DE5144">
      <w:pPr>
        <w:pStyle w:val="BodyText"/>
        <w:spacing w:before="10"/>
        <w:rPr>
          <w:sz w:val="23"/>
        </w:rPr>
      </w:pPr>
    </w:p>
    <w:p w14:paraId="5031AF0B" w14:textId="77777777" w:rsidR="00DE5144" w:rsidRDefault="00C31F9B">
      <w:pPr>
        <w:spacing w:before="1"/>
        <w:ind w:left="119" w:right="538"/>
        <w:jc w:val="both"/>
        <w:rPr>
          <w:sz w:val="24"/>
        </w:rPr>
      </w:pPr>
      <w:r>
        <w:rPr>
          <w:color w:val="010202"/>
          <w:sz w:val="24"/>
        </w:rPr>
        <w:t>Document C: Tonkin Gulf Resolution; Public Law 88-408, 88th Congress, August 7, 1964; General Records of the United States Government; Record Group 11; National Archives.</w:t>
      </w:r>
    </w:p>
    <w:p w14:paraId="1D152844" w14:textId="77777777" w:rsidR="00DE5144" w:rsidRDefault="00DE5144">
      <w:pPr>
        <w:pStyle w:val="BodyText"/>
        <w:rPr>
          <w:sz w:val="24"/>
        </w:rPr>
      </w:pPr>
    </w:p>
    <w:p w14:paraId="4FB6886D" w14:textId="77777777" w:rsidR="00DE5144" w:rsidRDefault="00C31F9B">
      <w:pPr>
        <w:ind w:left="119" w:right="499"/>
        <w:rPr>
          <w:sz w:val="24"/>
        </w:rPr>
      </w:pPr>
      <w:r>
        <w:rPr>
          <w:color w:val="010202"/>
          <w:sz w:val="24"/>
        </w:rPr>
        <w:t xml:space="preserve">Documents D: </w:t>
      </w:r>
      <w:r>
        <w:rPr>
          <w:i/>
          <w:color w:val="010202"/>
          <w:sz w:val="24"/>
        </w:rPr>
        <w:t xml:space="preserve">Public Papers of the Presidents of the United States: Dwight D. Eisenhower, 1954 </w:t>
      </w:r>
      <w:r>
        <w:rPr>
          <w:color w:val="010202"/>
          <w:sz w:val="24"/>
        </w:rPr>
        <w:t xml:space="preserve">(Washington, DC: Government Printing Office, 1958), pp. 381-90. </w:t>
      </w:r>
      <w:hyperlink r:id="rId8">
        <w:r>
          <w:rPr>
            <w:color w:val="010202"/>
            <w:sz w:val="24"/>
          </w:rPr>
          <w:t>http://www.h-net.org/~hst306/documents/domino.html</w:t>
        </w:r>
      </w:hyperlink>
    </w:p>
    <w:p w14:paraId="289CA1A1" w14:textId="77777777" w:rsidR="00DE5144" w:rsidRDefault="00DE5144">
      <w:pPr>
        <w:pStyle w:val="BodyText"/>
        <w:spacing w:before="11"/>
        <w:rPr>
          <w:sz w:val="23"/>
        </w:rPr>
      </w:pPr>
    </w:p>
    <w:p w14:paraId="1BF163C6" w14:textId="77777777" w:rsidR="00DE5144" w:rsidRDefault="00C31F9B">
      <w:pPr>
        <w:pStyle w:val="Heading1"/>
        <w:ind w:right="176"/>
      </w:pPr>
      <w:r>
        <w:rPr>
          <w:color w:val="010202"/>
        </w:rPr>
        <w:t>Document E: (Boston, MA: John F. Kennedy Library (NLK), Columbia Point [National Archives] from Cantu, D.A., &amp; Cantu, S. (2003). The Vietnam War: a national dilemma. Los Angeles: Regents of the University of California.</w:t>
      </w:r>
    </w:p>
    <w:p w14:paraId="168D64F2" w14:textId="77777777" w:rsidR="00DE5144" w:rsidRDefault="00DE5144">
      <w:pPr>
        <w:pStyle w:val="BodyText"/>
        <w:spacing w:before="11"/>
        <w:rPr>
          <w:sz w:val="23"/>
        </w:rPr>
      </w:pPr>
    </w:p>
    <w:p w14:paraId="49664C5D" w14:textId="77777777" w:rsidR="00DE5144" w:rsidRDefault="00C31F9B">
      <w:pPr>
        <w:ind w:left="119" w:right="348"/>
        <w:rPr>
          <w:sz w:val="24"/>
        </w:rPr>
      </w:pPr>
      <w:r>
        <w:rPr>
          <w:color w:val="010202"/>
          <w:sz w:val="24"/>
        </w:rPr>
        <w:t xml:space="preserve">Document F: From: </w:t>
      </w:r>
      <w:hyperlink r:id="rId9">
        <w:r>
          <w:rPr>
            <w:color w:val="762777"/>
            <w:sz w:val="24"/>
            <w:u w:val="single" w:color="762777"/>
          </w:rPr>
          <w:t>http://www.history.army.mil/books/Vietnam/logistic/chapter2.htm</w:t>
        </w:r>
      </w:hyperlink>
      <w:r>
        <w:rPr>
          <w:color w:val="762777"/>
          <w:sz w:val="24"/>
        </w:rPr>
        <w:t xml:space="preserve"> </w:t>
      </w:r>
      <w:r>
        <w:rPr>
          <w:color w:val="010202"/>
          <w:sz w:val="24"/>
        </w:rPr>
        <w:t>p.14</w:t>
      </w:r>
    </w:p>
    <w:sectPr w:rsidR="00DE5144">
      <w:pgSz w:w="12240" w:h="15840"/>
      <w:pgMar w:top="1360" w:right="1720" w:bottom="280" w:left="168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C2A8A1C" w14:textId="77777777" w:rsidR="004C75BC" w:rsidRDefault="004C75BC" w:rsidP="00B466EC">
      <w:r>
        <w:separator/>
      </w:r>
    </w:p>
  </w:endnote>
  <w:endnote w:type="continuationSeparator" w:id="0">
    <w:p w14:paraId="5EC88EE1" w14:textId="77777777" w:rsidR="004C75BC" w:rsidRDefault="004C75BC" w:rsidP="00B466E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2FF" w:usb1="400004FF" w:usb2="0000000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Yu Gothic UI"/>
    <w:panose1 w:val="02020609040205080304"/>
    <w:charset w:val="80"/>
    <w:family w:val="auto"/>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DF5C12" w14:textId="21D99738" w:rsidR="00B466EC" w:rsidRPr="00E72CF7" w:rsidRDefault="00B466EC" w:rsidP="00B466EC">
    <w:pPr>
      <w:pStyle w:val="Footer"/>
      <w:framePr w:wrap="around" w:vAnchor="text" w:hAnchor="page" w:x="10854" w:y="621"/>
      <w:rPr>
        <w:rStyle w:val="PageNumber"/>
        <w:rFonts w:asciiTheme="majorHAnsi" w:hAnsiTheme="majorHAnsi"/>
        <w:sz w:val="16"/>
        <w:szCs w:val="16"/>
      </w:rPr>
    </w:pPr>
    <w:r w:rsidRPr="00E72CF7">
      <w:rPr>
        <w:rStyle w:val="PageNumber"/>
        <w:rFonts w:asciiTheme="majorHAnsi" w:hAnsiTheme="majorHAnsi"/>
        <w:sz w:val="16"/>
        <w:szCs w:val="16"/>
      </w:rPr>
      <w:fldChar w:fldCharType="begin"/>
    </w:r>
    <w:r w:rsidRPr="00E72CF7">
      <w:rPr>
        <w:rStyle w:val="PageNumber"/>
        <w:rFonts w:asciiTheme="majorHAnsi" w:hAnsiTheme="majorHAnsi"/>
        <w:sz w:val="16"/>
        <w:szCs w:val="16"/>
      </w:rPr>
      <w:instrText xml:space="preserve">PAGE  </w:instrText>
    </w:r>
    <w:r w:rsidRPr="00E72CF7">
      <w:rPr>
        <w:rStyle w:val="PageNumber"/>
        <w:rFonts w:asciiTheme="majorHAnsi" w:hAnsiTheme="majorHAnsi"/>
        <w:sz w:val="16"/>
        <w:szCs w:val="16"/>
      </w:rPr>
      <w:fldChar w:fldCharType="separate"/>
    </w:r>
    <w:r w:rsidR="000F72B3">
      <w:rPr>
        <w:rStyle w:val="PageNumber"/>
        <w:rFonts w:asciiTheme="majorHAnsi" w:hAnsiTheme="majorHAnsi"/>
        <w:noProof/>
        <w:sz w:val="16"/>
        <w:szCs w:val="16"/>
      </w:rPr>
      <w:t>2</w:t>
    </w:r>
    <w:r w:rsidRPr="00E72CF7">
      <w:rPr>
        <w:rStyle w:val="PageNumber"/>
        <w:rFonts w:asciiTheme="majorHAnsi" w:hAnsiTheme="majorHAnsi"/>
        <w:sz w:val="16"/>
        <w:szCs w:val="16"/>
      </w:rPr>
      <w:fldChar w:fldCharType="end"/>
    </w:r>
  </w:p>
  <w:p w14:paraId="64DBDF5A" w14:textId="0765D10E" w:rsidR="00B466EC" w:rsidRDefault="001D3551" w:rsidP="00B466EC">
    <w:pPr>
      <w:pStyle w:val="Footer"/>
      <w:pBdr>
        <w:top w:val="thinThickSmallGap" w:sz="24" w:space="1" w:color="622423" w:themeColor="accent2" w:themeShade="7F"/>
      </w:pBdr>
      <w:rPr>
        <w:rFonts w:ascii="Calibri" w:hAnsi="Calibri"/>
        <w:sz w:val="18"/>
        <w:szCs w:val="18"/>
        <w:shd w:val="clear" w:color="auto" w:fill="FFFFFF"/>
      </w:rPr>
    </w:pPr>
    <w:r w:rsidRPr="0030647B">
      <w:rPr>
        <w:noProof/>
        <w:color w:val="00008B"/>
        <w:sz w:val="21"/>
        <w:szCs w:val="21"/>
        <w:shd w:val="clear" w:color="auto" w:fill="FFFFFF"/>
        <w:lang w:eastAsia="zh-CN"/>
      </w:rPr>
      <w:drawing>
        <wp:inline distT="0" distB="0" distL="0" distR="0" wp14:anchorId="1288CA6E" wp14:editId="24CAAAC4">
          <wp:extent cx="526248" cy="183043"/>
          <wp:effectExtent l="0" t="0" r="762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548399" cy="190748"/>
                  </a:xfrm>
                  <a:prstGeom prst="rect">
                    <a:avLst/>
                  </a:prstGeom>
                </pic:spPr>
              </pic:pic>
            </a:graphicData>
          </a:graphic>
        </wp:inline>
      </w:drawing>
    </w:r>
  </w:p>
  <w:p w14:paraId="62145E1A" w14:textId="77777777" w:rsidR="00B466EC" w:rsidRPr="000F72B3" w:rsidRDefault="00B466EC" w:rsidP="00B466EC">
    <w:pPr>
      <w:pStyle w:val="Footer"/>
      <w:pBdr>
        <w:top w:val="thinThickSmallGap" w:sz="24" w:space="1" w:color="622423" w:themeColor="accent2" w:themeShade="7F"/>
      </w:pBdr>
      <w:rPr>
        <w:rFonts w:asciiTheme="minorHAnsi" w:hAnsiTheme="minorHAnsi" w:cstheme="minorHAnsi"/>
        <w:color w:val="0000FF"/>
        <w:sz w:val="18"/>
        <w:szCs w:val="18"/>
        <w:u w:val="single"/>
      </w:rPr>
    </w:pPr>
    <w:r w:rsidRPr="000F72B3">
      <w:rPr>
        <w:rFonts w:asciiTheme="minorHAnsi" w:hAnsiTheme="minorHAnsi" w:cstheme="minorHAnsi"/>
        <w:sz w:val="18"/>
        <w:szCs w:val="18"/>
        <w:shd w:val="clear" w:color="auto" w:fill="FFFFFF"/>
      </w:rPr>
      <w:t xml:space="preserve">© 2015 by The Board of Trustees of The Leland Stanford University. This work is licensed under </w:t>
    </w:r>
    <w:hyperlink r:id="rId2" w:history="1">
      <w:r w:rsidRPr="000F72B3">
        <w:rPr>
          <w:rStyle w:val="Hyperlink"/>
          <w:rFonts w:asciiTheme="minorHAnsi" w:hAnsiTheme="minorHAnsi" w:cstheme="minorHAnsi"/>
          <w:sz w:val="18"/>
          <w:szCs w:val="18"/>
          <w:shd w:val="clear" w:color="auto" w:fill="FFFFFF"/>
        </w:rPr>
        <w:t>Creative Commons Attribution-NonCommercial-ShareAlike 4.0 International Public License</w:t>
      </w:r>
    </w:hyperlink>
    <w:r w:rsidRPr="000F72B3">
      <w:rPr>
        <w:rFonts w:asciiTheme="minorHAnsi" w:hAnsiTheme="minorHAnsi" w:cstheme="minorHAnsi"/>
        <w:sz w:val="18"/>
        <w:szCs w:val="18"/>
        <w:shd w:val="clear" w:color="auto" w:fill="FFFFFF"/>
      </w:rPr>
      <w:t xml:space="preserve"> and should be attributed as follows: “</w:t>
    </w:r>
    <w:r w:rsidRPr="000F72B3">
      <w:rPr>
        <w:rFonts w:asciiTheme="minorHAnsi" w:hAnsiTheme="minorHAnsi" w:cstheme="minorHAnsi"/>
        <w:i/>
        <w:sz w:val="18"/>
        <w:szCs w:val="18"/>
        <w:shd w:val="clear" w:color="auto" w:fill="FFFFFF"/>
      </w:rPr>
      <w:t xml:space="preserve">Gulf of Tonkin </w:t>
    </w:r>
    <w:r w:rsidRPr="000F72B3">
      <w:rPr>
        <w:rFonts w:asciiTheme="minorHAnsi" w:hAnsiTheme="minorHAnsi" w:cstheme="minorHAnsi"/>
        <w:sz w:val="18"/>
        <w:szCs w:val="18"/>
        <w:shd w:val="clear" w:color="auto" w:fill="FFFFFF"/>
      </w:rPr>
      <w:t xml:space="preserve">was authored by Daisy Martin at </w:t>
    </w:r>
    <w:r w:rsidRPr="000F72B3">
      <w:rPr>
        <w:rFonts w:asciiTheme="minorHAnsi" w:hAnsiTheme="minorHAnsi" w:cstheme="minorHAnsi"/>
        <w:sz w:val="18"/>
        <w:szCs w:val="18"/>
      </w:rPr>
      <w:t>Stanford Center for Assessment, Learning, &amp; Equity (SCALE).”</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703D97" w14:textId="77777777" w:rsidR="004C75BC" w:rsidRDefault="004C75BC" w:rsidP="00B466EC">
      <w:r>
        <w:separator/>
      </w:r>
    </w:p>
  </w:footnote>
  <w:footnote w:type="continuationSeparator" w:id="0">
    <w:p w14:paraId="2FBEF6D2" w14:textId="77777777" w:rsidR="004C75BC" w:rsidRDefault="004C75BC" w:rsidP="00B466E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7BFF2E0A" w14:textId="77777777" w:rsidR="00B466EC" w:rsidRDefault="00B466EC" w:rsidP="00B466EC">
    <w:pPr>
      <w:pStyle w:val="Header"/>
      <w:ind w:left="-360"/>
    </w:pPr>
    <w:r w:rsidRPr="00B41BA4">
      <w:rPr>
        <w:noProof/>
        <w:sz w:val="32"/>
        <w:szCs w:val="32"/>
        <w:lang w:eastAsia="zh-CN"/>
      </w:rPr>
      <w:drawing>
        <wp:inline distT="0" distB="0" distL="0" distR="0" wp14:anchorId="27A01FA5" wp14:editId="44EAD80E">
          <wp:extent cx="466344" cy="4572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 cstate="print">
                    <a:extLst>
                      <a:ext uri="{28A0092B-C50C-407E-A947-70E740481C1C}">
                        <a14:useLocalDpi xmlns:a14="http://schemas.microsoft.com/office/drawing/2010/main" val="0"/>
                      </a:ext>
                    </a:extLst>
                  </a:blip>
                  <a:srcRect l="72984" t="18073" r="6418" b="18893"/>
                  <a:stretch>
                    <a:fillRect/>
                  </a:stretch>
                </pic:blipFill>
                <pic:spPr bwMode="auto">
                  <a:xfrm>
                    <a:off x="0" y="0"/>
                    <a:ext cx="466344" cy="457200"/>
                  </a:xfrm>
                  <a:prstGeom prst="rect">
                    <a:avLst/>
                  </a:prstGeom>
                  <a:noFill/>
                  <a:ln>
                    <a:noFill/>
                  </a:ln>
                </pic:spPr>
              </pic:pic>
            </a:graphicData>
          </a:graphic>
        </wp:inline>
      </w:drawing>
    </w:r>
    <w:r w:rsidRPr="00B41BA4">
      <w:rPr>
        <w:rFonts w:ascii="Calibri Light" w:hAnsi="Calibri Light"/>
        <w:noProof/>
        <w:sz w:val="32"/>
        <w:szCs w:val="32"/>
        <w:lang w:eastAsia="zh-CN"/>
      </w:rPr>
      <w:drawing>
        <wp:inline distT="0" distB="0" distL="0" distR="0" wp14:anchorId="006F6622" wp14:editId="4CADE00C">
          <wp:extent cx="2371725" cy="361950"/>
          <wp:effectExtent l="0" t="0" r="0" b="0"/>
          <wp:docPr id="10" name="Picture 10">
            <a:hlinkClick xmlns:a="http://schemas.openxmlformats.org/drawingml/2006/main" r:id="rId2"/>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3" cstate="print">
                    <a:extLst>
                      <a:ext uri="{28A0092B-C50C-407E-A947-70E740481C1C}">
                        <a14:useLocalDpi xmlns:a14="http://schemas.microsoft.com/office/drawing/2010/main" val="0"/>
                      </a:ext>
                    </a:extLst>
                  </a:blip>
                  <a:srcRect/>
                  <a:stretch>
                    <a:fillRect/>
                  </a:stretch>
                </pic:blipFill>
                <pic:spPr bwMode="auto">
                  <a:xfrm>
                    <a:off x="0" y="0"/>
                    <a:ext cx="2371725" cy="361950"/>
                  </a:xfrm>
                  <a:prstGeom prst="rect">
                    <a:avLst/>
                  </a:prstGeom>
                  <a:noFill/>
                  <a:ln>
                    <a:noFill/>
                  </a:ln>
                </pic:spPr>
              </pic:pic>
            </a:graphicData>
          </a:graphic>
        </wp:inline>
      </w:drawing>
    </w:r>
    <w:r>
      <w:t xml:space="preserve">                                          </w:t>
    </w:r>
    <w:r w:rsidRPr="00B43632">
      <w:rPr>
        <w:rFonts w:asciiTheme="majorHAnsi" w:hAnsiTheme="majorHAnsi"/>
        <w:noProof/>
        <w:sz w:val="21"/>
        <w:szCs w:val="21"/>
        <w:lang w:eastAsia="zh-CN"/>
      </w:rPr>
      <w:drawing>
        <wp:inline distT="0" distB="0" distL="0" distR="0" wp14:anchorId="457900F4" wp14:editId="4E2678B7">
          <wp:extent cx="1270052" cy="553442"/>
          <wp:effectExtent l="0" t="0" r="6350" b="0"/>
          <wp:docPr id="11" name="Picture 11">
            <a:hlinkClick xmlns:a="http://schemas.openxmlformats.org/drawingml/2006/main" r:id="rId4"/>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SCALE_Performance Assessment Resource Bank.jpg"/>
                  <pic:cNvPicPr/>
                </pic:nvPicPr>
                <pic:blipFill>
                  <a:blip r:embed="rId5">
                    <a:extLst>
                      <a:ext uri="{28A0092B-C50C-407E-A947-70E740481C1C}">
                        <a14:useLocalDpi xmlns:a14="http://schemas.microsoft.com/office/drawing/2010/main" val="0"/>
                      </a:ext>
                    </a:extLst>
                  </a:blip>
                  <a:stretch>
                    <a:fillRect/>
                  </a:stretch>
                </pic:blipFill>
                <pic:spPr>
                  <a:xfrm>
                    <a:off x="0" y="0"/>
                    <a:ext cx="1315657" cy="573315"/>
                  </a:xfrm>
                  <a:prstGeom prst="rect">
                    <a:avLst/>
                  </a:prstGeom>
                </pic:spPr>
              </pic:pic>
            </a:graphicData>
          </a:graphic>
        </wp:inline>
      </w:drawing>
    </w:r>
  </w:p>
  <w:p w14:paraId="07961CF6" w14:textId="77777777" w:rsidR="00B466EC" w:rsidRDefault="00B466EC" w:rsidP="00B466EC">
    <w:pPr>
      <w:pStyle w:val="Header"/>
      <w:ind w:left="-360"/>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characterSpacingControl w:val="doNotCompress"/>
  <w:footnotePr>
    <w:footnote w:id="-1"/>
    <w:footnote w:id="0"/>
  </w:footnotePr>
  <w:endnotePr>
    <w:endnote w:id="-1"/>
    <w:endnote w:id="0"/>
  </w:endnotePr>
  <w:compat>
    <w:ulTrailSpace/>
    <w:compatSetting w:name="compatibilityMode" w:uri="http://schemas.microsoft.com/office/word" w:val="12"/>
  </w:compat>
  <w:rsids>
    <w:rsidRoot w:val="00DE5144"/>
    <w:rsid w:val="000F72B3"/>
    <w:rsid w:val="001D3551"/>
    <w:rsid w:val="004C75BC"/>
    <w:rsid w:val="00B466EC"/>
    <w:rsid w:val="00B740E1"/>
    <w:rsid w:val="00C31F9B"/>
    <w:rsid w:val="00DE5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2C89239"/>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Times New Roman" w:eastAsia="Times New Roman" w:hAnsi="Times New Roman" w:cs="Times New Roman"/>
    </w:rPr>
  </w:style>
  <w:style w:type="paragraph" w:styleId="Heading1">
    <w:name w:val="heading 1"/>
    <w:basedOn w:val="Normal"/>
    <w:uiPriority w:val="1"/>
    <w:qFormat/>
    <w:pPr>
      <w:ind w:left="119"/>
      <w:outlineLvl w:val="0"/>
    </w:pPr>
    <w:rPr>
      <w:sz w:val="24"/>
      <w:szCs w:val="24"/>
    </w:rPr>
  </w:style>
  <w:style w:type="paragraph" w:styleId="Heading2">
    <w:name w:val="heading 2"/>
    <w:basedOn w:val="Normal"/>
    <w:uiPriority w:val="1"/>
    <w:qFormat/>
    <w:pPr>
      <w:spacing w:before="78"/>
      <w:ind w:left="120"/>
      <w:outlineLvl w:val="1"/>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style>
  <w:style w:type="paragraph" w:customStyle="1" w:styleId="TableParagraph">
    <w:name w:val="Table Paragraph"/>
    <w:basedOn w:val="Normal"/>
    <w:uiPriority w:val="1"/>
    <w:qFormat/>
    <w:pPr>
      <w:spacing w:before="5" w:line="266" w:lineRule="exact"/>
      <w:ind w:left="244"/>
      <w:jc w:val="center"/>
    </w:pPr>
  </w:style>
  <w:style w:type="paragraph" w:styleId="Header">
    <w:name w:val="header"/>
    <w:basedOn w:val="Normal"/>
    <w:link w:val="HeaderChar"/>
    <w:uiPriority w:val="99"/>
    <w:unhideWhenUsed/>
    <w:rsid w:val="00B466EC"/>
    <w:pPr>
      <w:tabs>
        <w:tab w:val="center" w:pos="4680"/>
        <w:tab w:val="right" w:pos="9360"/>
      </w:tabs>
    </w:pPr>
  </w:style>
  <w:style w:type="character" w:customStyle="1" w:styleId="HeaderChar">
    <w:name w:val="Header Char"/>
    <w:basedOn w:val="DefaultParagraphFont"/>
    <w:link w:val="Header"/>
    <w:uiPriority w:val="99"/>
    <w:rsid w:val="00B466EC"/>
    <w:rPr>
      <w:rFonts w:ascii="Times New Roman" w:eastAsia="Times New Roman" w:hAnsi="Times New Roman" w:cs="Times New Roman"/>
    </w:rPr>
  </w:style>
  <w:style w:type="paragraph" w:styleId="Footer">
    <w:name w:val="footer"/>
    <w:basedOn w:val="Normal"/>
    <w:link w:val="FooterChar"/>
    <w:uiPriority w:val="99"/>
    <w:unhideWhenUsed/>
    <w:rsid w:val="00B466EC"/>
    <w:pPr>
      <w:tabs>
        <w:tab w:val="center" w:pos="4680"/>
        <w:tab w:val="right" w:pos="9360"/>
      </w:tabs>
    </w:pPr>
  </w:style>
  <w:style w:type="character" w:customStyle="1" w:styleId="FooterChar">
    <w:name w:val="Footer Char"/>
    <w:basedOn w:val="DefaultParagraphFont"/>
    <w:link w:val="Footer"/>
    <w:uiPriority w:val="99"/>
    <w:rsid w:val="00B466EC"/>
    <w:rPr>
      <w:rFonts w:ascii="Times New Roman" w:eastAsia="Times New Roman" w:hAnsi="Times New Roman" w:cs="Times New Roman"/>
    </w:rPr>
  </w:style>
  <w:style w:type="character" w:styleId="PageNumber">
    <w:name w:val="page number"/>
    <w:basedOn w:val="DefaultParagraphFont"/>
    <w:uiPriority w:val="99"/>
    <w:semiHidden/>
    <w:unhideWhenUsed/>
    <w:rsid w:val="00B466EC"/>
  </w:style>
  <w:style w:type="character" w:styleId="Hyperlink">
    <w:name w:val="Hyperlink"/>
    <w:basedOn w:val="DefaultParagraphFont"/>
    <w:uiPriority w:val="99"/>
    <w:unhideWhenUsed/>
    <w:rsid w:val="00B466E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file>

<file path=word/_rels/document.xml.rels><?xml version="1.0" encoding="UTF-8" standalone="yes"?>
<Relationships xmlns="http://schemas.openxmlformats.org/package/2006/relationships"><Relationship Id="rId8" Type="http://schemas.openxmlformats.org/officeDocument/2006/relationships/hyperlink" Target="http://www.h-net.org/%7Ehst306/documents/domino.html" TargetMode="Externa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theme" Target="theme/theme1.xml"/><Relationship Id="rId5" Type="http://schemas.openxmlformats.org/officeDocument/2006/relationships/endnotes" Target="endnotes.xml"/><Relationship Id="rId10"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www.history.army.mil/books/Vietnam/logistic/chapter2.htm" TargetMode="External"/></Relationships>
</file>

<file path=word/_rels/footer1.xml.rels><?xml version="1.0" encoding="UTF-8" standalone="yes"?>
<Relationships xmlns="http://schemas.openxmlformats.org/package/2006/relationships"><Relationship Id="rId2" Type="http://schemas.openxmlformats.org/officeDocument/2006/relationships/hyperlink" Target="https://creativecommons.org/licenses/by-nc-sa/4.0/legalcode" TargetMode="External"/><Relationship Id="rId1" Type="http://schemas.openxmlformats.org/officeDocument/2006/relationships/image" Target="media/image4.tiff"/></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scale.stanford.edu/" TargetMode="External"/><Relationship Id="rId1" Type="http://schemas.openxmlformats.org/officeDocument/2006/relationships/image" Target="media/image1.jpeg"/><Relationship Id="rId5" Type="http://schemas.openxmlformats.org/officeDocument/2006/relationships/image" Target="media/image3.jpg"/><Relationship Id="rId4" Type="http://schemas.openxmlformats.org/officeDocument/2006/relationships/hyperlink" Target="http://www.performanceassessmentresourcebank.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1280</Words>
  <Characters>7298</Characters>
  <Application>Microsoft Office Word</Application>
  <DocSecurity>0</DocSecurity>
  <Lines>60</Lines>
  <Paragraphs>17</Paragraphs>
  <ScaleCrop>false</ScaleCrop>
  <Company>Stanford GSE</Company>
  <LinksUpToDate>false</LinksUpToDate>
  <CharactersWithSpaces>8561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Microsoft Word - Gulf of Tonkin posttask5 with planning document edited.docx</dc:title>
  <dc:creator>CLOUME</dc:creator>
  <cp:lastModifiedBy>Pai-rou Chen</cp:lastModifiedBy>
  <cp:revision>4</cp:revision>
  <dcterms:created xsi:type="dcterms:W3CDTF">2017-05-07T11:59:00Z</dcterms:created>
  <dcterms:modified xsi:type="dcterms:W3CDTF">2017-05-24T21:38:00Z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2014-12-01T00:00:00Z</vt:filetime>
  </property>
  <property fmtid="{D5CDD505-2E9C-101B-9397-08002B2CF9AE}" pid="3" name="Creator">
    <vt:lpwstr>PScript5.dll Version 5.2.2</vt:lpwstr>
  </property>
  <property fmtid="{D5CDD505-2E9C-101B-9397-08002B2CF9AE}" pid="4" name="LastSaved">
    <vt:filetime>2017-05-07T00:00:00Z</vt:filetime>
  </property>
</Properties>
</file>