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BADDD" w14:textId="77777777" w:rsidR="00E61759" w:rsidRPr="002313CD" w:rsidRDefault="6193BCA1" w:rsidP="00E61759">
      <w:pPr>
        <w:rPr>
          <w:rFonts w:asciiTheme="majorHAnsi" w:hAnsiTheme="majorHAnsi"/>
          <w:sz w:val="22"/>
          <w:szCs w:val="22"/>
        </w:rPr>
      </w:pPr>
      <w:r w:rsidRPr="6193BCA1">
        <w:rPr>
          <w:rFonts w:asciiTheme="majorHAnsi" w:eastAsiaTheme="majorEastAsia" w:hAnsiTheme="majorHAnsi" w:cstheme="majorBidi"/>
          <w:b/>
          <w:bCs/>
          <w:sz w:val="22"/>
          <w:szCs w:val="22"/>
        </w:rPr>
        <w:t>Subject area/course</w:t>
      </w:r>
      <w:r w:rsidRPr="6193BCA1">
        <w:rPr>
          <w:rFonts w:asciiTheme="majorHAnsi" w:eastAsiaTheme="majorEastAsia" w:hAnsiTheme="majorHAnsi" w:cstheme="majorBidi"/>
          <w:sz w:val="22"/>
          <w:szCs w:val="22"/>
        </w:rPr>
        <w:t>: Science</w:t>
      </w:r>
    </w:p>
    <w:p w14:paraId="2979EC40" w14:textId="77777777" w:rsidR="00E61759" w:rsidRPr="002313CD" w:rsidRDefault="6193BCA1" w:rsidP="00E61759">
      <w:pPr>
        <w:rPr>
          <w:rFonts w:asciiTheme="majorHAnsi" w:hAnsiTheme="majorHAnsi"/>
          <w:sz w:val="22"/>
          <w:szCs w:val="22"/>
        </w:rPr>
      </w:pPr>
      <w:r w:rsidRPr="6193BCA1">
        <w:rPr>
          <w:rFonts w:asciiTheme="majorHAnsi" w:eastAsiaTheme="majorEastAsia" w:hAnsiTheme="majorHAnsi" w:cstheme="majorBidi"/>
          <w:b/>
          <w:bCs/>
          <w:sz w:val="22"/>
          <w:szCs w:val="22"/>
        </w:rPr>
        <w:t>Grade level/band</w:t>
      </w:r>
      <w:r w:rsidRPr="6193BCA1">
        <w:rPr>
          <w:rFonts w:asciiTheme="majorHAnsi" w:eastAsiaTheme="majorEastAsia" w:hAnsiTheme="majorHAnsi" w:cstheme="majorBidi"/>
          <w:sz w:val="22"/>
          <w:szCs w:val="22"/>
        </w:rPr>
        <w:t>: 9-12</w:t>
      </w:r>
    </w:p>
    <w:p w14:paraId="45691B7B" w14:textId="77777777" w:rsidR="00E61759" w:rsidRPr="002313CD" w:rsidRDefault="6193BCA1" w:rsidP="00E61759">
      <w:pPr>
        <w:rPr>
          <w:rFonts w:asciiTheme="majorHAnsi" w:hAnsiTheme="majorHAnsi"/>
          <w:sz w:val="22"/>
          <w:szCs w:val="22"/>
        </w:rPr>
      </w:pPr>
      <w:r w:rsidRPr="6193BCA1">
        <w:rPr>
          <w:rFonts w:asciiTheme="majorHAnsi" w:eastAsiaTheme="majorEastAsia" w:hAnsiTheme="majorHAnsi" w:cstheme="majorBidi"/>
          <w:b/>
          <w:bCs/>
          <w:sz w:val="22"/>
          <w:szCs w:val="22"/>
        </w:rPr>
        <w:t>Task source</w:t>
      </w:r>
      <w:r w:rsidRPr="6193BCA1">
        <w:rPr>
          <w:rFonts w:asciiTheme="majorHAnsi" w:eastAsiaTheme="majorEastAsia" w:hAnsiTheme="majorHAnsi" w:cstheme="majorBidi"/>
          <w:sz w:val="22"/>
          <w:szCs w:val="22"/>
        </w:rPr>
        <w:t xml:space="preserve">:  SCALE/New York City DOE; Author: Michal </w:t>
      </w:r>
      <w:proofErr w:type="spellStart"/>
      <w:r w:rsidRPr="6193BCA1">
        <w:rPr>
          <w:rFonts w:asciiTheme="majorHAnsi" w:eastAsiaTheme="majorEastAsia" w:hAnsiTheme="majorHAnsi" w:cstheme="majorBidi"/>
          <w:sz w:val="22"/>
          <w:szCs w:val="22"/>
        </w:rPr>
        <w:t>Lomask</w:t>
      </w:r>
      <w:proofErr w:type="spellEnd"/>
    </w:p>
    <w:p w14:paraId="6C501B6B" w14:textId="77777777" w:rsidR="00E61759" w:rsidRPr="00A52385" w:rsidRDefault="00E61759" w:rsidP="00E61759">
      <w:pPr>
        <w:rPr>
          <w:rFonts w:asciiTheme="majorHAnsi" w:hAnsiTheme="majorHAnsi"/>
        </w:rPr>
      </w:pPr>
    </w:p>
    <w:p w14:paraId="5838BAA0" w14:textId="77777777" w:rsidR="00E61759" w:rsidRDefault="6193BCA1" w:rsidP="00E61759">
      <w:pPr>
        <w:jc w:val="center"/>
        <w:rPr>
          <w:rFonts w:asciiTheme="majorHAnsi" w:hAnsiTheme="majorHAnsi"/>
          <w:b/>
          <w:sz w:val="28"/>
          <w:szCs w:val="28"/>
        </w:rPr>
      </w:pPr>
      <w:r w:rsidRPr="6193BCA1">
        <w:rPr>
          <w:rFonts w:asciiTheme="majorHAnsi" w:eastAsiaTheme="majorEastAsia" w:hAnsiTheme="majorHAnsi" w:cstheme="majorBidi"/>
          <w:b/>
          <w:bCs/>
          <w:sz w:val="28"/>
          <w:szCs w:val="28"/>
        </w:rPr>
        <w:t>Which Factors Affect Your Reaction Time?</w:t>
      </w:r>
    </w:p>
    <w:p w14:paraId="0DE1360B" w14:textId="77777777" w:rsidR="0096409C" w:rsidRPr="0096409C" w:rsidRDefault="0096409C" w:rsidP="0096409C">
      <w:pPr>
        <w:rPr>
          <w:rFonts w:asciiTheme="majorHAnsi" w:hAnsiTheme="majorHAnsi"/>
        </w:rPr>
      </w:pPr>
    </w:p>
    <w:p w14:paraId="13E2F886" w14:textId="77777777" w:rsidR="0096409C" w:rsidRPr="008F1A2F" w:rsidRDefault="6193BCA1" w:rsidP="0096409C">
      <w:pPr>
        <w:rPr>
          <w:rFonts w:asciiTheme="majorHAnsi" w:hAnsiTheme="majorHAnsi"/>
          <w:b/>
          <w:color w:val="1F497D" w:themeColor="text2"/>
          <w:u w:val="single"/>
        </w:rPr>
      </w:pPr>
      <w:r w:rsidRPr="6193BCA1">
        <w:rPr>
          <w:rFonts w:asciiTheme="majorHAnsi" w:eastAsiaTheme="majorEastAsia" w:hAnsiTheme="majorHAnsi" w:cstheme="majorBidi"/>
          <w:b/>
          <w:bCs/>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Pr="000F1A1A" w:rsidRDefault="6193BCA1" w:rsidP="6193BCA1">
      <w:pPr>
        <w:pStyle w:val="ListParagraph"/>
        <w:numPr>
          <w:ilvl w:val="0"/>
          <w:numId w:val="8"/>
        </w:numPr>
        <w:tabs>
          <w:tab w:val="left" w:pos="360"/>
        </w:tabs>
        <w:ind w:left="360"/>
        <w:rPr>
          <w:rFonts w:asciiTheme="majorHAnsi" w:eastAsiaTheme="majorEastAsia" w:hAnsiTheme="majorHAnsi" w:cstheme="majorBidi"/>
        </w:rPr>
      </w:pPr>
      <w:r w:rsidRPr="6193BCA1">
        <w:rPr>
          <w:rFonts w:asciiTheme="majorHAnsi" w:eastAsiaTheme="majorEastAsia" w:hAnsiTheme="majorHAnsi" w:cstheme="majorBidi"/>
          <w:b/>
          <w:bCs/>
        </w:rPr>
        <w:t>Task overview</w:t>
      </w:r>
      <w:r w:rsidRPr="6193BCA1">
        <w:rPr>
          <w:rFonts w:asciiTheme="majorHAnsi" w:eastAsiaTheme="majorEastAsia" w:hAnsiTheme="majorHAnsi" w:cstheme="majorBidi"/>
        </w:rPr>
        <w:t xml:space="preserve">: </w:t>
      </w:r>
    </w:p>
    <w:p w14:paraId="0E9DCEA7" w14:textId="77777777" w:rsidR="0096409C" w:rsidRDefault="0096409C" w:rsidP="009F55ED">
      <w:pPr>
        <w:tabs>
          <w:tab w:val="left" w:pos="360"/>
        </w:tabs>
        <w:ind w:left="360"/>
        <w:rPr>
          <w:rFonts w:asciiTheme="majorHAnsi" w:hAnsiTheme="majorHAnsi"/>
        </w:rPr>
      </w:pPr>
    </w:p>
    <w:p w14:paraId="5DBEBADA" w14:textId="37D04CE0" w:rsidR="009F55ED" w:rsidRDefault="6193BCA1" w:rsidP="009F55ED">
      <w:pPr>
        <w:tabs>
          <w:tab w:val="left" w:pos="360"/>
        </w:tabs>
        <w:ind w:left="360"/>
        <w:rPr>
          <w:rFonts w:asciiTheme="majorHAnsi" w:hAnsiTheme="majorHAnsi"/>
        </w:rPr>
      </w:pPr>
      <w:r w:rsidRPr="6193BCA1">
        <w:rPr>
          <w:rFonts w:asciiTheme="majorHAnsi" w:eastAsiaTheme="majorEastAsia" w:hAnsiTheme="majorHAnsi" w:cstheme="majorBidi"/>
        </w:rPr>
        <w:t>In this task, students will learn how to measure reaction time and then they will explore how various factors affect their individual reaction time as well as the reaction time of other students in class.</w:t>
      </w:r>
    </w:p>
    <w:p w14:paraId="098D6EC4" w14:textId="77777777" w:rsidR="000F1A1A" w:rsidRDefault="000F1A1A" w:rsidP="009F55ED">
      <w:pPr>
        <w:tabs>
          <w:tab w:val="left" w:pos="360"/>
        </w:tabs>
        <w:ind w:left="360"/>
        <w:rPr>
          <w:rFonts w:asciiTheme="majorHAnsi" w:hAnsiTheme="majorHAnsi"/>
        </w:rPr>
      </w:pPr>
    </w:p>
    <w:p w14:paraId="340970A2" w14:textId="77777777" w:rsidR="000F1A1A" w:rsidRPr="000F1A1A" w:rsidRDefault="6193BCA1" w:rsidP="000F1A1A">
      <w:pPr>
        <w:tabs>
          <w:tab w:val="left" w:pos="360"/>
        </w:tabs>
        <w:ind w:left="360"/>
        <w:rPr>
          <w:rFonts w:asciiTheme="majorHAnsi" w:hAnsiTheme="majorHAnsi"/>
        </w:rPr>
      </w:pPr>
      <w:r w:rsidRPr="6193BCA1">
        <w:rPr>
          <w:rFonts w:asciiTheme="majorHAnsi" w:eastAsiaTheme="majorEastAsia" w:hAnsiTheme="majorHAnsi" w:cstheme="majorBidi"/>
        </w:rPr>
        <w:t>This guide provides you with the information you need in order to prepare students for the Grade 9 Living Environment Reaction Time Lab performance assessment. In order for students to participate in this assessment they need to complete the guided and inquiry Reaction Time lab activities during the assessment administration window. The full assessment (4 sessions of approximately 45 minutes each) takes students through four different activities:</w:t>
      </w:r>
    </w:p>
    <w:p w14:paraId="6932D4A9" w14:textId="77777777" w:rsidR="000F1A1A" w:rsidRPr="000F1A1A" w:rsidRDefault="000F1A1A" w:rsidP="000F1A1A">
      <w:pPr>
        <w:tabs>
          <w:tab w:val="left" w:pos="360"/>
        </w:tabs>
        <w:ind w:left="360"/>
        <w:rPr>
          <w:rFonts w:asciiTheme="majorHAnsi" w:hAnsiTheme="majorHAnsi"/>
        </w:rPr>
      </w:pPr>
    </w:p>
    <w:p w14:paraId="5E15411E" w14:textId="77777777" w:rsidR="000F1A1A" w:rsidRPr="000F1A1A" w:rsidRDefault="6193BCA1" w:rsidP="6193BCA1">
      <w:pPr>
        <w:pStyle w:val="ListParagraph"/>
        <w:numPr>
          <w:ilvl w:val="0"/>
          <w:numId w:val="2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 xml:space="preserve">A </w:t>
      </w:r>
      <w:r w:rsidRPr="6193BCA1">
        <w:rPr>
          <w:rFonts w:asciiTheme="majorHAnsi" w:eastAsiaTheme="majorEastAsia" w:hAnsiTheme="majorHAnsi" w:cstheme="majorBidi"/>
          <w:b/>
          <w:bCs/>
        </w:rPr>
        <w:t>Guided Lab Activity</w:t>
      </w:r>
      <w:r w:rsidRPr="6193BCA1">
        <w:rPr>
          <w:rFonts w:asciiTheme="majorHAnsi" w:eastAsiaTheme="majorEastAsia" w:hAnsiTheme="majorHAnsi" w:cstheme="majorBidi"/>
        </w:rPr>
        <w:t>, during which students learn how to use the lab measurement technique and have the opportunity to perform a simple experiment and collect data.</w:t>
      </w:r>
    </w:p>
    <w:p w14:paraId="7070010D" w14:textId="77777777" w:rsidR="000F1A1A" w:rsidRPr="000F1A1A" w:rsidRDefault="6193BCA1" w:rsidP="6193BCA1">
      <w:pPr>
        <w:pStyle w:val="ListParagraph"/>
        <w:numPr>
          <w:ilvl w:val="0"/>
          <w:numId w:val="2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 xml:space="preserve">An </w:t>
      </w:r>
      <w:r w:rsidRPr="6193BCA1">
        <w:rPr>
          <w:rFonts w:asciiTheme="majorHAnsi" w:eastAsiaTheme="majorEastAsia" w:hAnsiTheme="majorHAnsi" w:cstheme="majorBidi"/>
          <w:b/>
          <w:bCs/>
        </w:rPr>
        <w:t xml:space="preserve">Independent Lab Design and Performance </w:t>
      </w:r>
      <w:r w:rsidRPr="6193BCA1">
        <w:rPr>
          <w:rFonts w:asciiTheme="majorHAnsi" w:eastAsiaTheme="majorEastAsia" w:hAnsiTheme="majorHAnsi" w:cstheme="majorBidi"/>
        </w:rPr>
        <w:t>during which students have the opportunity to ask their own questions and use the technique they have learned before to design, conduct and analyze data from their own experiments.</w:t>
      </w:r>
    </w:p>
    <w:p w14:paraId="13E531CF" w14:textId="77777777" w:rsidR="000F1A1A" w:rsidRPr="000F1A1A" w:rsidRDefault="6193BCA1" w:rsidP="6193BCA1">
      <w:pPr>
        <w:pStyle w:val="ListParagraph"/>
        <w:numPr>
          <w:ilvl w:val="0"/>
          <w:numId w:val="2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b/>
          <w:bCs/>
        </w:rPr>
        <w:t xml:space="preserve">Lab report writing </w:t>
      </w:r>
      <w:r w:rsidRPr="6193BCA1">
        <w:rPr>
          <w:rFonts w:asciiTheme="majorHAnsi" w:eastAsiaTheme="majorEastAsia" w:hAnsiTheme="majorHAnsi" w:cstheme="majorBidi"/>
        </w:rPr>
        <w:t>where students document the experiments they have conducted and analyze the results. This independent lab report will be scored as part of the assessment.</w:t>
      </w:r>
    </w:p>
    <w:p w14:paraId="5AB47CD5" w14:textId="77777777" w:rsidR="000F1A1A" w:rsidRPr="000F1A1A" w:rsidRDefault="6193BCA1" w:rsidP="6193BCA1">
      <w:pPr>
        <w:pStyle w:val="ListParagraph"/>
        <w:numPr>
          <w:ilvl w:val="0"/>
          <w:numId w:val="2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b/>
          <w:bCs/>
        </w:rPr>
        <w:t xml:space="preserve">Post Lab constructed response items </w:t>
      </w:r>
      <w:r w:rsidRPr="6193BCA1">
        <w:rPr>
          <w:rFonts w:asciiTheme="majorHAnsi" w:eastAsiaTheme="majorEastAsia" w:hAnsiTheme="majorHAnsi" w:cstheme="majorBidi"/>
        </w:rPr>
        <w:t>where students have to answer several open- ended inquiry items. This test is designed to explore and improve the validity of the inquiry assessment.</w:t>
      </w:r>
    </w:p>
    <w:p w14:paraId="11DF0682" w14:textId="77777777" w:rsidR="000F1A1A" w:rsidRDefault="000F1A1A" w:rsidP="009F55ED">
      <w:pPr>
        <w:tabs>
          <w:tab w:val="left" w:pos="360"/>
        </w:tabs>
        <w:ind w:left="360"/>
        <w:rPr>
          <w:rFonts w:asciiTheme="majorHAnsi" w:hAnsiTheme="majorHAnsi"/>
        </w:rPr>
      </w:pP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6193BCA1" w:rsidP="6193BCA1">
      <w:pPr>
        <w:pStyle w:val="ListParagraph"/>
        <w:numPr>
          <w:ilvl w:val="0"/>
          <w:numId w:val="8"/>
        </w:numPr>
        <w:tabs>
          <w:tab w:val="left" w:pos="360"/>
        </w:tabs>
        <w:ind w:left="360"/>
        <w:rPr>
          <w:rFonts w:asciiTheme="majorHAnsi" w:eastAsiaTheme="majorEastAsia" w:hAnsiTheme="majorHAnsi" w:cstheme="majorBidi"/>
          <w:b/>
          <w:bCs/>
        </w:rPr>
      </w:pPr>
      <w:r w:rsidRPr="6193BCA1">
        <w:rPr>
          <w:rFonts w:asciiTheme="majorHAnsi" w:eastAsiaTheme="majorEastAsia" w:hAnsiTheme="majorHAnsi" w:cstheme="majorBidi"/>
          <w:b/>
          <w:bCs/>
        </w:rPr>
        <w:t>Aligned standards:</w:t>
      </w:r>
    </w:p>
    <w:p w14:paraId="3F0F053A" w14:textId="1A7A07CA" w:rsidR="00317D15" w:rsidRPr="007C6154" w:rsidRDefault="6193BCA1" w:rsidP="6193BCA1">
      <w:pPr>
        <w:pStyle w:val="ListParagraph"/>
        <w:numPr>
          <w:ilvl w:val="0"/>
          <w:numId w:val="7"/>
        </w:numPr>
        <w:rPr>
          <w:rFonts w:asciiTheme="majorHAnsi" w:eastAsiaTheme="majorEastAsia" w:hAnsiTheme="majorHAnsi" w:cstheme="majorBidi"/>
          <w:b/>
          <w:bCs/>
        </w:rPr>
      </w:pPr>
      <w:r w:rsidRPr="6193BCA1">
        <w:rPr>
          <w:rFonts w:asciiTheme="majorHAnsi" w:eastAsiaTheme="majorEastAsia" w:hAnsiTheme="majorHAnsi" w:cstheme="majorBidi"/>
          <w:b/>
          <w:bCs/>
        </w:rPr>
        <w:t>Primary Common Core State Standards</w:t>
      </w:r>
    </w:p>
    <w:p w14:paraId="30D0B6A9" w14:textId="77777777" w:rsidR="007C6154" w:rsidRPr="00720B12" w:rsidRDefault="6193BCA1" w:rsidP="007C6154">
      <w:pPr>
        <w:pStyle w:val="ListParagraph"/>
        <w:rPr>
          <w:rFonts w:asciiTheme="majorHAnsi" w:hAnsiTheme="majorHAnsi"/>
        </w:rPr>
      </w:pPr>
      <w:r w:rsidRPr="6193BCA1">
        <w:rPr>
          <w:rFonts w:asciiTheme="majorHAnsi" w:eastAsiaTheme="majorEastAsia" w:hAnsiTheme="majorHAnsi" w:cstheme="majorBidi"/>
          <w:color w:val="1F497D" w:themeColor="text2"/>
          <w:u w:val="single"/>
        </w:rPr>
        <w:t>RST.11-12.7</w:t>
      </w:r>
      <w:r w:rsidRPr="6193BCA1">
        <w:rPr>
          <w:rFonts w:asciiTheme="majorHAnsi" w:eastAsiaTheme="majorEastAsia" w:hAnsiTheme="majorHAnsi" w:cstheme="majorBidi"/>
        </w:rPr>
        <w:t xml:space="preserve"> Integrate and evaluate multiple sources of information presented in diverse formats and media (e.g., quantitative data, video, multimedia) in order to address a question or solve a problem.</w:t>
      </w:r>
    </w:p>
    <w:p w14:paraId="51FC51FA" w14:textId="77777777" w:rsidR="007C6154" w:rsidRPr="00720B12" w:rsidRDefault="007C6154" w:rsidP="007C6154">
      <w:pPr>
        <w:pStyle w:val="ListParagraph"/>
        <w:rPr>
          <w:rFonts w:asciiTheme="majorHAnsi" w:hAnsiTheme="majorHAnsi"/>
        </w:rPr>
      </w:pPr>
    </w:p>
    <w:p w14:paraId="57E1C2D4" w14:textId="77777777" w:rsidR="007C6154" w:rsidRPr="00720B12" w:rsidRDefault="6193BCA1" w:rsidP="007C6154">
      <w:pPr>
        <w:pStyle w:val="ListParagraph"/>
        <w:rPr>
          <w:rFonts w:asciiTheme="majorHAnsi" w:hAnsiTheme="majorHAnsi"/>
        </w:rPr>
      </w:pPr>
      <w:r w:rsidRPr="6193BCA1">
        <w:rPr>
          <w:rFonts w:asciiTheme="majorHAnsi" w:eastAsiaTheme="majorEastAsia" w:hAnsiTheme="majorHAnsi" w:cstheme="majorBidi"/>
          <w:color w:val="1F497D" w:themeColor="text2"/>
          <w:u w:val="single"/>
        </w:rPr>
        <w:t>RST.11-12.9</w:t>
      </w:r>
      <w:r w:rsidRPr="6193BCA1">
        <w:rPr>
          <w:rFonts w:asciiTheme="majorHAnsi" w:eastAsiaTheme="majorEastAsia" w:hAnsiTheme="majorHAnsi" w:cstheme="majorBidi"/>
        </w:rPr>
        <w:t xml:space="preserve"> Synthesize information from a range of sources (e.g., texts, experiments, simulations) into a coherent understanding of a process, phenomenon, or concept, resolving conflicting information when possible.</w:t>
      </w:r>
    </w:p>
    <w:p w14:paraId="0AFC2525" w14:textId="77777777" w:rsidR="007C6154" w:rsidRPr="00720B12" w:rsidRDefault="007C6154" w:rsidP="007C6154">
      <w:pPr>
        <w:pStyle w:val="ListParagraph"/>
        <w:rPr>
          <w:rFonts w:asciiTheme="majorHAnsi" w:hAnsiTheme="majorHAnsi"/>
        </w:rPr>
      </w:pPr>
    </w:p>
    <w:p w14:paraId="0629C606" w14:textId="77777777" w:rsidR="007C6154" w:rsidRPr="00720B12" w:rsidRDefault="6193BCA1" w:rsidP="007C6154">
      <w:pPr>
        <w:pStyle w:val="ListParagraph"/>
        <w:rPr>
          <w:rFonts w:asciiTheme="majorHAnsi" w:hAnsiTheme="majorHAnsi"/>
        </w:rPr>
      </w:pPr>
      <w:r w:rsidRPr="6193BCA1">
        <w:rPr>
          <w:rFonts w:asciiTheme="majorHAnsi" w:eastAsiaTheme="majorEastAsia" w:hAnsiTheme="majorHAnsi" w:cstheme="majorBidi"/>
          <w:color w:val="1F497D" w:themeColor="text2"/>
          <w:u w:val="single"/>
        </w:rPr>
        <w:t>SL.11-12.5</w:t>
      </w:r>
      <w:r w:rsidRPr="6193BCA1">
        <w:rPr>
          <w:rFonts w:asciiTheme="majorHAnsi" w:eastAsiaTheme="majorEastAsia" w:hAnsiTheme="majorHAnsi" w:cstheme="majorBidi"/>
          <w:color w:val="1F497D" w:themeColor="text2"/>
        </w:rPr>
        <w:t xml:space="preserve"> </w:t>
      </w:r>
      <w:r w:rsidRPr="6193BCA1">
        <w:rPr>
          <w:rFonts w:asciiTheme="majorHAnsi" w:eastAsiaTheme="majorEastAsia" w:hAnsiTheme="majorHAnsi" w:cstheme="majorBidi"/>
        </w:rPr>
        <w:t>Make strategic use of digital media (e.g., textual, graphical, audio, visual, and interactive elements) in presentations to enhance understanding of findings, reasoning, and evidence and to add interest.</w:t>
      </w:r>
    </w:p>
    <w:p w14:paraId="75BC10B0" w14:textId="6F11E344" w:rsidR="00317D15" w:rsidRPr="00317D15" w:rsidRDefault="00317D15" w:rsidP="6193BCA1">
      <w:pPr>
        <w:rPr>
          <w:rFonts w:asciiTheme="majorHAnsi" w:hAnsiTheme="majorHAnsi"/>
        </w:rPr>
      </w:pPr>
    </w:p>
    <w:p w14:paraId="6CAA722C" w14:textId="1F1C87DA" w:rsidR="00D06C8A" w:rsidRPr="007C6154" w:rsidRDefault="6193BCA1" w:rsidP="6193BCA1">
      <w:pPr>
        <w:pStyle w:val="ListParagraph"/>
        <w:numPr>
          <w:ilvl w:val="0"/>
          <w:numId w:val="7"/>
        </w:numPr>
        <w:rPr>
          <w:rFonts w:asciiTheme="majorHAnsi" w:eastAsiaTheme="majorEastAsia" w:hAnsiTheme="majorHAnsi" w:cstheme="majorBidi"/>
          <w:b/>
          <w:bCs/>
        </w:rPr>
      </w:pPr>
      <w:r w:rsidRPr="6193BCA1">
        <w:rPr>
          <w:rFonts w:asciiTheme="majorHAnsi" w:eastAsiaTheme="majorEastAsia" w:hAnsiTheme="majorHAnsi" w:cstheme="majorBidi"/>
          <w:b/>
          <w:bCs/>
        </w:rPr>
        <w:t>NGSS</w:t>
      </w:r>
    </w:p>
    <w:p w14:paraId="48E5F9F7" w14:textId="249CB4CC" w:rsidR="007C6154" w:rsidRDefault="6193BCA1" w:rsidP="6193BCA1">
      <w:pPr>
        <w:ind w:left="720"/>
        <w:rPr>
          <w:rFonts w:asciiTheme="majorHAnsi" w:hAnsiTheme="majorHAnsi"/>
        </w:rPr>
      </w:pPr>
      <w:r w:rsidRPr="6193BCA1">
        <w:rPr>
          <w:rFonts w:ascii="Calibri" w:eastAsia="Calibri" w:hAnsi="Calibri" w:cs="Calibri"/>
          <w:color w:val="1F497D" w:themeColor="text2"/>
          <w:u w:val="single"/>
        </w:rPr>
        <w:t>HS-LS1-2</w:t>
      </w:r>
      <w:r w:rsidRPr="6193BCA1">
        <w:rPr>
          <w:rFonts w:ascii="Calibri" w:eastAsia="Calibri" w:hAnsi="Calibri" w:cs="Calibri"/>
        </w:rPr>
        <w:t xml:space="preserve"> </w:t>
      </w:r>
      <w:r w:rsidRPr="6193BCA1">
        <w:rPr>
          <w:rFonts w:asciiTheme="majorHAnsi" w:eastAsiaTheme="majorEastAsia" w:hAnsiTheme="majorHAnsi" w:cstheme="majorBidi"/>
        </w:rPr>
        <w:t xml:space="preserve">Develop and use a model to illustrate the hierarchical organization of interacting systems and provide specific functions to multicellular organisms. </w:t>
      </w:r>
    </w:p>
    <w:p w14:paraId="306211FA" w14:textId="77777777" w:rsidR="007C6154" w:rsidRDefault="007C6154" w:rsidP="007C6154">
      <w:pPr>
        <w:pStyle w:val="ListParagraph"/>
        <w:rPr>
          <w:rFonts w:asciiTheme="majorHAnsi" w:hAnsiTheme="majorHAnsi"/>
        </w:rPr>
      </w:pPr>
    </w:p>
    <w:p w14:paraId="36F96BE7" w14:textId="571A4A19" w:rsidR="007C6154" w:rsidRPr="00720B12" w:rsidRDefault="6193BCA1" w:rsidP="6193BCA1">
      <w:pPr>
        <w:ind w:left="720"/>
        <w:rPr>
          <w:rFonts w:asciiTheme="majorHAnsi" w:hAnsiTheme="majorHAnsi"/>
        </w:rPr>
      </w:pPr>
      <w:r w:rsidRPr="6193BCA1">
        <w:rPr>
          <w:rFonts w:ascii="Calibri" w:eastAsia="Calibri" w:hAnsi="Calibri" w:cs="Calibri"/>
          <w:color w:val="1F497D" w:themeColor="text2"/>
          <w:u w:val="single"/>
        </w:rPr>
        <w:t>HS-LS1-1</w:t>
      </w:r>
      <w:r w:rsidRPr="6193BCA1">
        <w:rPr>
          <w:rFonts w:ascii="Calibri" w:eastAsia="Calibri" w:hAnsi="Calibri" w:cs="Calibri"/>
        </w:rPr>
        <w:t xml:space="preserve"> </w:t>
      </w:r>
      <w:r w:rsidRPr="6193BCA1">
        <w:rPr>
          <w:rFonts w:asciiTheme="majorHAnsi" w:eastAsiaTheme="majorEastAsia" w:hAnsiTheme="majorHAnsi" w:cstheme="majorBidi"/>
        </w:rPr>
        <w:t xml:space="preserve">Construct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 </w:t>
      </w:r>
    </w:p>
    <w:p w14:paraId="6F3BDB29" w14:textId="565D89F8" w:rsidR="007C6154" w:rsidRPr="00720B12" w:rsidRDefault="007C6154" w:rsidP="6193BCA1">
      <w:pPr>
        <w:ind w:left="720"/>
      </w:pPr>
    </w:p>
    <w:p w14:paraId="19AD5AA8" w14:textId="7CEABA52" w:rsidR="007C6154" w:rsidRPr="00720B12" w:rsidRDefault="6193BCA1" w:rsidP="6193BCA1">
      <w:pPr>
        <w:ind w:left="720"/>
        <w:rPr>
          <w:rFonts w:asciiTheme="majorHAnsi" w:hAnsiTheme="majorHAnsi"/>
        </w:rPr>
      </w:pPr>
      <w:r w:rsidRPr="6193BCA1">
        <w:rPr>
          <w:rFonts w:ascii="Calibri" w:eastAsia="Calibri" w:hAnsi="Calibri" w:cs="Calibri"/>
          <w:color w:val="1F497D" w:themeColor="text2"/>
          <w:u w:val="single"/>
        </w:rPr>
        <w:t>HS-LS1-1</w:t>
      </w:r>
      <w:r w:rsidRPr="6193BCA1">
        <w:rPr>
          <w:rFonts w:ascii="Calibri" w:eastAsia="Calibri" w:hAnsi="Calibri" w:cs="Calibri"/>
          <w:color w:val="1F497D" w:themeColor="text2"/>
        </w:rPr>
        <w:t xml:space="preserve"> </w:t>
      </w:r>
      <w:r w:rsidRPr="6193BCA1">
        <w:rPr>
          <w:rFonts w:asciiTheme="majorHAnsi" w:eastAsiaTheme="majorEastAsia" w:hAnsiTheme="majorHAnsi" w:cstheme="majorBidi"/>
        </w:rPr>
        <w:t xml:space="preserve">Investigating or designing new systems or structures requires a detailed examination of the properties of different materials, the structures of different components, and connections of components to reveal its function and/or solve a problem. </w:t>
      </w:r>
    </w:p>
    <w:p w14:paraId="61EAEABB" w14:textId="77777777" w:rsidR="00D06C8A" w:rsidRPr="007C6154" w:rsidRDefault="00D06C8A" w:rsidP="007C6154">
      <w:pPr>
        <w:ind w:left="720"/>
        <w:rPr>
          <w:rFonts w:asciiTheme="majorHAnsi" w:hAnsiTheme="majorHAnsi"/>
          <w:b/>
        </w:rPr>
      </w:pPr>
    </w:p>
    <w:p w14:paraId="0949848E" w14:textId="16A68D75" w:rsidR="00317D15" w:rsidRPr="007C6154" w:rsidRDefault="6193BCA1" w:rsidP="6193BCA1">
      <w:pPr>
        <w:pStyle w:val="ListParagraph"/>
        <w:numPr>
          <w:ilvl w:val="0"/>
          <w:numId w:val="7"/>
        </w:numPr>
        <w:rPr>
          <w:rFonts w:asciiTheme="majorHAnsi" w:eastAsiaTheme="majorEastAsia" w:hAnsiTheme="majorHAnsi" w:cstheme="majorBidi"/>
        </w:rPr>
      </w:pPr>
      <w:r w:rsidRPr="6193BCA1">
        <w:rPr>
          <w:rFonts w:asciiTheme="majorHAnsi" w:eastAsiaTheme="majorEastAsia" w:hAnsiTheme="majorHAnsi" w:cstheme="majorBidi"/>
          <w:b/>
          <w:bCs/>
        </w:rPr>
        <w:t>Critical abilities</w:t>
      </w:r>
    </w:p>
    <w:p w14:paraId="5099AF14" w14:textId="77777777" w:rsidR="007C6154" w:rsidRPr="008E279E" w:rsidRDefault="6193BCA1" w:rsidP="007C6154">
      <w:pPr>
        <w:pStyle w:val="ListParagraph"/>
        <w:autoSpaceDE w:val="0"/>
        <w:autoSpaceDN w:val="0"/>
        <w:adjustRightInd w:val="0"/>
        <w:rPr>
          <w:rFonts w:asciiTheme="majorHAnsi" w:hAnsiTheme="majorHAnsi" w:cs="Calibri"/>
        </w:rPr>
      </w:pPr>
      <w:r w:rsidRPr="6193BCA1">
        <w:rPr>
          <w:rFonts w:asciiTheme="majorHAnsi" w:eastAsiaTheme="majorEastAsia" w:hAnsiTheme="majorHAnsi" w:cstheme="majorBidi"/>
          <w:b/>
          <w:bCs/>
        </w:rPr>
        <w:t>Research</w:t>
      </w:r>
      <w:r w:rsidRPr="6193BCA1">
        <w:rPr>
          <w:rFonts w:asciiTheme="majorHAnsi" w:eastAsiaTheme="majorEastAsia" w:hAnsiTheme="majorHAnsi" w:cstheme="majorBidi"/>
        </w:rPr>
        <w:t>: 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32DE7C5D" w14:textId="77777777" w:rsidR="007C6154" w:rsidRPr="008E279E" w:rsidRDefault="6193BCA1" w:rsidP="007C6154">
      <w:pPr>
        <w:pStyle w:val="ListParagraph"/>
        <w:autoSpaceDE w:val="0"/>
        <w:autoSpaceDN w:val="0"/>
        <w:adjustRightInd w:val="0"/>
        <w:rPr>
          <w:rFonts w:asciiTheme="majorHAnsi" w:hAnsiTheme="majorHAnsi" w:cs="Calibri"/>
        </w:rPr>
      </w:pPr>
      <w:r w:rsidRPr="6193BCA1">
        <w:rPr>
          <w:rFonts w:asciiTheme="majorHAnsi" w:eastAsiaTheme="majorEastAsia" w:hAnsiTheme="majorHAnsi" w:cstheme="majorBidi"/>
          <w:b/>
          <w:bCs/>
        </w:rPr>
        <w:t xml:space="preserve">Analysis of Information: </w:t>
      </w:r>
      <w:r w:rsidRPr="6193BCA1">
        <w:rPr>
          <w:rFonts w:asciiTheme="majorHAnsi" w:eastAsiaTheme="majorEastAsia" w:hAnsiTheme="majorHAnsi" w:cstheme="majorBidi"/>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1C55DD6B" w14:textId="77777777" w:rsidR="007C6154" w:rsidRPr="008E279E" w:rsidRDefault="6193BCA1" w:rsidP="007C6154">
      <w:pPr>
        <w:pStyle w:val="ListParagraph"/>
        <w:autoSpaceDE w:val="0"/>
        <w:autoSpaceDN w:val="0"/>
        <w:adjustRightInd w:val="0"/>
        <w:rPr>
          <w:rFonts w:asciiTheme="majorHAnsi" w:hAnsiTheme="majorHAnsi" w:cs="Calibri"/>
        </w:rPr>
      </w:pPr>
      <w:r w:rsidRPr="6193BCA1">
        <w:rPr>
          <w:rFonts w:asciiTheme="majorHAnsi" w:eastAsiaTheme="majorEastAsia" w:hAnsiTheme="majorHAnsi" w:cstheme="majorBidi"/>
          <w:b/>
          <w:bCs/>
        </w:rPr>
        <w:t xml:space="preserve">Experimentation and Evaluation: </w:t>
      </w:r>
      <w:r w:rsidRPr="6193BCA1">
        <w:rPr>
          <w:rFonts w:asciiTheme="majorHAnsi" w:eastAsiaTheme="majorEastAsia" w:hAnsiTheme="majorHAnsi" w:cstheme="majorBidi"/>
        </w:rPr>
        <w:t xml:space="preserve">Follow precisely a complex multistep procedure when carrying out experiments, taking measurements, or performing technical tasks; analyze the specific results based on explanations in the text. Evaluate hypotheses, data, </w:t>
      </w:r>
      <w:r w:rsidRPr="6193BCA1">
        <w:rPr>
          <w:rFonts w:asciiTheme="majorHAnsi" w:eastAsiaTheme="majorEastAsia" w:hAnsiTheme="majorHAnsi" w:cstheme="majorBidi"/>
        </w:rPr>
        <w:lastRenderedPageBreak/>
        <w:t>analysis, and conclusions, verifying the data when possible and corroborating or challenging conclusions with other sources of information.</w:t>
      </w:r>
    </w:p>
    <w:p w14:paraId="251C1F59" w14:textId="77777777" w:rsidR="007C6154" w:rsidRPr="008E279E" w:rsidRDefault="6193BCA1" w:rsidP="007C6154">
      <w:pPr>
        <w:pStyle w:val="ListParagraph"/>
        <w:autoSpaceDE w:val="0"/>
        <w:autoSpaceDN w:val="0"/>
        <w:adjustRightInd w:val="0"/>
        <w:rPr>
          <w:rFonts w:asciiTheme="majorHAnsi" w:hAnsiTheme="majorHAnsi" w:cs="Calibri"/>
        </w:rPr>
      </w:pPr>
      <w:r w:rsidRPr="6193BCA1">
        <w:rPr>
          <w:rFonts w:asciiTheme="majorHAnsi" w:eastAsiaTheme="majorEastAsia" w:hAnsiTheme="majorHAnsi" w:cstheme="majorBidi"/>
          <w:b/>
          <w:bCs/>
        </w:rPr>
        <w:t xml:space="preserve">Use of Technology: </w:t>
      </w:r>
      <w:r w:rsidRPr="6193BCA1">
        <w:rPr>
          <w:rFonts w:asciiTheme="majorHAnsi" w:eastAsiaTheme="majorEastAsia" w:hAnsiTheme="majorHAnsi" w:cstheme="majorBidi"/>
        </w:rPr>
        <w:t>Present information, findings, and supporting evidence, making strategic use of digital media and visual displays to enhance understanding. Use technology, including the Internet, to research, produce, publish, and update individual or shared products in response to ongoing feedback, including new arguments or information.</w:t>
      </w:r>
    </w:p>
    <w:p w14:paraId="0FC49FC1" w14:textId="0E16AF4A" w:rsidR="00317D15" w:rsidRDefault="6193BCA1" w:rsidP="6193BCA1">
      <w:pPr>
        <w:pStyle w:val="ListParagraph"/>
        <w:rPr>
          <w:rFonts w:asciiTheme="majorHAnsi" w:hAnsiTheme="majorHAnsi"/>
          <w:b/>
        </w:rPr>
      </w:pPr>
      <w:r w:rsidRPr="6193BCA1">
        <w:rPr>
          <w:rFonts w:asciiTheme="majorHAnsi" w:eastAsiaTheme="majorEastAsia" w:hAnsiTheme="majorHAnsi" w:cstheme="majorBidi"/>
          <w:b/>
          <w:bCs/>
        </w:rPr>
        <w:t xml:space="preserve">Interpersonal Interaction and Collaboration: </w:t>
      </w:r>
      <w:r w:rsidRPr="6193BCA1">
        <w:rPr>
          <w:rFonts w:asciiTheme="majorHAnsi" w:eastAsiaTheme="majorEastAsia" w:hAnsiTheme="majorHAnsi" w:cstheme="majorBidi"/>
        </w:rPr>
        <w:t>Develop a range of interpersonal skills, including the ability to work with others, to participate effectively in a range of conversations and collaborations.</w:t>
      </w:r>
    </w:p>
    <w:p w14:paraId="0531655E" w14:textId="77777777" w:rsidR="00317D15" w:rsidRDefault="00317D15" w:rsidP="009F55ED">
      <w:pPr>
        <w:ind w:left="720"/>
        <w:rPr>
          <w:rFonts w:asciiTheme="majorHAnsi" w:hAnsiTheme="majorHAnsi"/>
        </w:rPr>
      </w:pPr>
    </w:p>
    <w:p w14:paraId="513ABE63" w14:textId="77777777" w:rsidR="0096409C" w:rsidRPr="008F1A2F" w:rsidRDefault="0096409C" w:rsidP="00D06C8A">
      <w:pPr>
        <w:rPr>
          <w:rFonts w:asciiTheme="majorHAnsi" w:hAnsiTheme="majorHAnsi"/>
        </w:rPr>
      </w:pPr>
    </w:p>
    <w:p w14:paraId="55A6B80D" w14:textId="77777777" w:rsidR="00317D15" w:rsidRPr="00E61759" w:rsidRDefault="6193BCA1" w:rsidP="6193BCA1">
      <w:pPr>
        <w:pStyle w:val="ListParagraph"/>
        <w:numPr>
          <w:ilvl w:val="0"/>
          <w:numId w:val="8"/>
        </w:numPr>
        <w:tabs>
          <w:tab w:val="left" w:pos="360"/>
        </w:tabs>
        <w:ind w:left="360"/>
        <w:rPr>
          <w:rFonts w:asciiTheme="majorHAnsi" w:eastAsiaTheme="majorEastAsia" w:hAnsiTheme="majorHAnsi" w:cstheme="majorBidi"/>
          <w:b/>
          <w:bCs/>
        </w:rPr>
      </w:pPr>
      <w:r w:rsidRPr="6193BCA1">
        <w:rPr>
          <w:rFonts w:asciiTheme="majorHAnsi" w:eastAsiaTheme="majorEastAsia" w:hAnsiTheme="majorHAnsi" w:cstheme="majorBidi"/>
          <w:b/>
          <w:bCs/>
        </w:rPr>
        <w:t>Time/schedule requirements:</w:t>
      </w:r>
    </w:p>
    <w:p w14:paraId="77EFADA0" w14:textId="77777777" w:rsidR="00317D15" w:rsidRDefault="00317D15" w:rsidP="00B4067E">
      <w:pPr>
        <w:tabs>
          <w:tab w:val="left" w:pos="360"/>
        </w:tabs>
        <w:ind w:left="360"/>
        <w:rPr>
          <w:rFonts w:asciiTheme="majorHAnsi" w:hAnsiTheme="majorHAnsi"/>
        </w:rPr>
      </w:pPr>
    </w:p>
    <w:p w14:paraId="40E4CA56" w14:textId="160922F7" w:rsidR="00317D15" w:rsidRDefault="6193BCA1" w:rsidP="009F55ED">
      <w:pPr>
        <w:tabs>
          <w:tab w:val="left" w:pos="360"/>
        </w:tabs>
        <w:ind w:left="360"/>
        <w:rPr>
          <w:rFonts w:asciiTheme="majorHAnsi" w:hAnsiTheme="majorHAnsi"/>
        </w:rPr>
      </w:pPr>
      <w:r w:rsidRPr="6193BCA1">
        <w:rPr>
          <w:rFonts w:asciiTheme="majorHAnsi" w:eastAsiaTheme="majorEastAsia" w:hAnsiTheme="majorHAnsi" w:cstheme="majorBidi"/>
        </w:rPr>
        <w:t xml:space="preserve">This task is designed to take place over four 45-minute long sessions, depending on scheduling.  </w:t>
      </w:r>
    </w:p>
    <w:p w14:paraId="24331EC9" w14:textId="77777777" w:rsidR="00317D15" w:rsidRDefault="00317D15" w:rsidP="009F55ED">
      <w:pPr>
        <w:tabs>
          <w:tab w:val="left" w:pos="360"/>
        </w:tabs>
        <w:ind w:left="360"/>
        <w:rPr>
          <w:rFonts w:asciiTheme="majorHAnsi" w:hAnsiTheme="majorHAnsi"/>
        </w:rPr>
      </w:pPr>
    </w:p>
    <w:p w14:paraId="40A7E47D" w14:textId="77777777" w:rsidR="00D06C8A" w:rsidRPr="00317D15" w:rsidRDefault="00D06C8A" w:rsidP="009F55ED">
      <w:pPr>
        <w:tabs>
          <w:tab w:val="left" w:pos="360"/>
        </w:tabs>
        <w:ind w:left="360"/>
        <w:rPr>
          <w:rFonts w:asciiTheme="majorHAnsi" w:hAnsiTheme="majorHAnsi"/>
        </w:rPr>
      </w:pPr>
    </w:p>
    <w:p w14:paraId="5830BAD1" w14:textId="77777777" w:rsidR="00317D15" w:rsidRPr="00D06C8A" w:rsidRDefault="6193BCA1" w:rsidP="6193BCA1">
      <w:pPr>
        <w:pStyle w:val="ListParagraph"/>
        <w:numPr>
          <w:ilvl w:val="0"/>
          <w:numId w:val="8"/>
        </w:numPr>
        <w:tabs>
          <w:tab w:val="left" w:pos="360"/>
        </w:tabs>
        <w:ind w:left="360"/>
        <w:rPr>
          <w:rFonts w:asciiTheme="majorHAnsi" w:eastAsiaTheme="majorEastAsia" w:hAnsiTheme="majorHAnsi" w:cstheme="majorBidi"/>
        </w:rPr>
      </w:pPr>
      <w:r w:rsidRPr="6193BCA1">
        <w:rPr>
          <w:rFonts w:asciiTheme="majorHAnsi" w:eastAsiaTheme="majorEastAsia" w:hAnsiTheme="majorHAnsi" w:cstheme="majorBidi"/>
          <w:b/>
          <w:bCs/>
        </w:rPr>
        <w:t>Materials/resources:</w:t>
      </w:r>
    </w:p>
    <w:p w14:paraId="607BCDCC" w14:textId="77777777" w:rsidR="00317D15" w:rsidRPr="00317D15" w:rsidRDefault="00317D15" w:rsidP="00B4067E">
      <w:pPr>
        <w:tabs>
          <w:tab w:val="left" w:pos="360"/>
        </w:tabs>
        <w:ind w:left="360"/>
        <w:rPr>
          <w:rFonts w:asciiTheme="majorHAnsi" w:hAnsiTheme="majorHAnsi"/>
        </w:rPr>
      </w:pPr>
    </w:p>
    <w:p w14:paraId="18530EE5" w14:textId="77777777" w:rsidR="00D06C8A" w:rsidRPr="00D06C8A" w:rsidRDefault="00D06C8A" w:rsidP="6193BCA1">
      <w:pPr>
        <w:pStyle w:val="TableParagraph"/>
        <w:numPr>
          <w:ilvl w:val="0"/>
          <w:numId w:val="13"/>
        </w:numPr>
        <w:ind w:left="720"/>
        <w:rPr>
          <w:rFonts w:asciiTheme="majorHAnsi" w:eastAsiaTheme="majorEastAsia" w:hAnsiTheme="majorHAnsi" w:cstheme="majorBidi"/>
          <w:sz w:val="24"/>
          <w:szCs w:val="24"/>
        </w:rPr>
      </w:pPr>
      <w:r w:rsidRPr="6193BCA1">
        <w:rPr>
          <w:rFonts w:asciiTheme="majorHAnsi" w:eastAsiaTheme="majorEastAsia" w:hAnsiTheme="majorHAnsi" w:cstheme="majorBidi"/>
          <w:sz w:val="24"/>
          <w:szCs w:val="24"/>
        </w:rPr>
        <w:t>30-cm metric</w:t>
      </w:r>
      <w:r w:rsidRPr="6193BCA1">
        <w:rPr>
          <w:rFonts w:asciiTheme="majorHAnsi" w:eastAsiaTheme="majorEastAsia" w:hAnsiTheme="majorHAnsi" w:cstheme="majorBidi"/>
          <w:spacing w:val="-4"/>
          <w:sz w:val="24"/>
          <w:szCs w:val="24"/>
        </w:rPr>
        <w:t xml:space="preserve"> </w:t>
      </w:r>
      <w:r w:rsidRPr="6193BCA1">
        <w:rPr>
          <w:rFonts w:asciiTheme="majorHAnsi" w:eastAsiaTheme="majorEastAsia" w:hAnsiTheme="majorHAnsi" w:cstheme="majorBidi"/>
          <w:sz w:val="24"/>
          <w:szCs w:val="24"/>
        </w:rPr>
        <w:t>rulers</w:t>
      </w:r>
    </w:p>
    <w:p w14:paraId="456F1BF1" w14:textId="77777777" w:rsidR="00D06C8A" w:rsidRPr="00D06C8A" w:rsidRDefault="00D06C8A" w:rsidP="6193BCA1">
      <w:pPr>
        <w:pStyle w:val="TableParagraph"/>
        <w:numPr>
          <w:ilvl w:val="0"/>
          <w:numId w:val="13"/>
        </w:numPr>
        <w:ind w:left="720" w:right="99"/>
        <w:rPr>
          <w:rFonts w:asciiTheme="majorHAnsi" w:eastAsiaTheme="majorEastAsia" w:hAnsiTheme="majorHAnsi" w:cstheme="majorBidi"/>
          <w:sz w:val="24"/>
          <w:szCs w:val="24"/>
        </w:rPr>
      </w:pPr>
      <w:r w:rsidRPr="6193BCA1">
        <w:rPr>
          <w:rFonts w:asciiTheme="majorHAnsi" w:eastAsiaTheme="majorEastAsia" w:hAnsiTheme="majorHAnsi" w:cstheme="majorBidi"/>
          <w:sz w:val="24"/>
          <w:szCs w:val="24"/>
        </w:rPr>
        <w:t>Graph paper (image of graph paper is provided at the end of the lab</w:t>
      </w:r>
      <w:r w:rsidRPr="6193BCA1">
        <w:rPr>
          <w:rFonts w:asciiTheme="majorHAnsi" w:eastAsiaTheme="majorEastAsia" w:hAnsiTheme="majorHAnsi" w:cstheme="majorBidi"/>
          <w:spacing w:val="-1"/>
          <w:sz w:val="24"/>
          <w:szCs w:val="24"/>
        </w:rPr>
        <w:t xml:space="preserve"> </w:t>
      </w:r>
      <w:r w:rsidRPr="6193BCA1">
        <w:rPr>
          <w:rFonts w:asciiTheme="majorHAnsi" w:eastAsiaTheme="majorEastAsia" w:hAnsiTheme="majorHAnsi" w:cstheme="majorBidi"/>
          <w:sz w:val="24"/>
          <w:szCs w:val="24"/>
        </w:rPr>
        <w:t>report)</w:t>
      </w:r>
    </w:p>
    <w:p w14:paraId="528FC198" w14:textId="77777777" w:rsidR="00D06C8A" w:rsidRPr="00D06C8A" w:rsidRDefault="00D06C8A" w:rsidP="6193BCA1">
      <w:pPr>
        <w:pStyle w:val="TableParagraph"/>
        <w:numPr>
          <w:ilvl w:val="0"/>
          <w:numId w:val="13"/>
        </w:numPr>
        <w:ind w:left="720"/>
        <w:rPr>
          <w:rFonts w:asciiTheme="majorHAnsi" w:eastAsiaTheme="majorEastAsia" w:hAnsiTheme="majorHAnsi" w:cstheme="majorBidi"/>
          <w:sz w:val="24"/>
          <w:szCs w:val="24"/>
        </w:rPr>
      </w:pPr>
      <w:r w:rsidRPr="6193BCA1">
        <w:rPr>
          <w:rFonts w:asciiTheme="majorHAnsi" w:eastAsiaTheme="majorEastAsia" w:hAnsiTheme="majorHAnsi" w:cstheme="majorBidi"/>
          <w:sz w:val="24"/>
          <w:szCs w:val="24"/>
        </w:rPr>
        <w:t>Calculators</w:t>
      </w:r>
      <w:r w:rsidRPr="6193BCA1">
        <w:rPr>
          <w:rFonts w:asciiTheme="majorHAnsi" w:eastAsiaTheme="majorEastAsia" w:hAnsiTheme="majorHAnsi" w:cstheme="majorBidi"/>
          <w:spacing w:val="-3"/>
          <w:sz w:val="24"/>
          <w:szCs w:val="24"/>
        </w:rPr>
        <w:t xml:space="preserve"> </w:t>
      </w:r>
      <w:r w:rsidRPr="6193BCA1">
        <w:rPr>
          <w:rFonts w:asciiTheme="majorHAnsi" w:eastAsiaTheme="majorEastAsia" w:hAnsiTheme="majorHAnsi" w:cstheme="majorBidi"/>
          <w:sz w:val="24"/>
          <w:szCs w:val="24"/>
        </w:rPr>
        <w:t>(optional)</w:t>
      </w:r>
    </w:p>
    <w:p w14:paraId="5218092A" w14:textId="77777777" w:rsidR="00D06C8A" w:rsidRDefault="00D06C8A" w:rsidP="6193BCA1">
      <w:pPr>
        <w:pStyle w:val="TableParagraph"/>
        <w:numPr>
          <w:ilvl w:val="0"/>
          <w:numId w:val="13"/>
        </w:numPr>
        <w:ind w:left="720"/>
        <w:rPr>
          <w:rFonts w:asciiTheme="majorHAnsi" w:eastAsiaTheme="majorEastAsia" w:hAnsiTheme="majorHAnsi" w:cstheme="majorBidi"/>
          <w:sz w:val="24"/>
          <w:szCs w:val="24"/>
        </w:rPr>
      </w:pPr>
      <w:r w:rsidRPr="6193BCA1">
        <w:rPr>
          <w:rFonts w:asciiTheme="majorHAnsi" w:eastAsiaTheme="majorEastAsia" w:hAnsiTheme="majorHAnsi" w:cstheme="majorBidi"/>
          <w:sz w:val="24"/>
          <w:szCs w:val="24"/>
        </w:rPr>
        <w:t>Stopwatches</w:t>
      </w:r>
      <w:r w:rsidRPr="6193BCA1">
        <w:rPr>
          <w:rFonts w:asciiTheme="majorHAnsi" w:eastAsiaTheme="majorEastAsia" w:hAnsiTheme="majorHAnsi" w:cstheme="majorBidi"/>
          <w:spacing w:val="-5"/>
          <w:sz w:val="24"/>
          <w:szCs w:val="24"/>
        </w:rPr>
        <w:t xml:space="preserve"> </w:t>
      </w:r>
      <w:r w:rsidRPr="6193BCA1">
        <w:rPr>
          <w:rFonts w:asciiTheme="majorHAnsi" w:eastAsiaTheme="majorEastAsia" w:hAnsiTheme="majorHAnsi" w:cstheme="majorBidi"/>
          <w:sz w:val="24"/>
          <w:szCs w:val="24"/>
        </w:rPr>
        <w:t>(optional)</w:t>
      </w:r>
    </w:p>
    <w:p w14:paraId="0892FE34" w14:textId="7F24629A" w:rsidR="00317D15" w:rsidRPr="00D06C8A" w:rsidRDefault="6193BCA1" w:rsidP="6193BCA1">
      <w:pPr>
        <w:pStyle w:val="TableParagraph"/>
        <w:numPr>
          <w:ilvl w:val="0"/>
          <w:numId w:val="13"/>
        </w:numPr>
        <w:ind w:left="720"/>
        <w:rPr>
          <w:rFonts w:asciiTheme="majorHAnsi" w:eastAsiaTheme="majorEastAsia" w:hAnsiTheme="majorHAnsi" w:cstheme="majorBidi"/>
          <w:sz w:val="24"/>
          <w:szCs w:val="24"/>
        </w:rPr>
      </w:pPr>
      <w:r w:rsidRPr="6193BCA1">
        <w:rPr>
          <w:rFonts w:asciiTheme="majorHAnsi" w:eastAsiaTheme="majorEastAsia" w:hAnsiTheme="majorHAnsi" w:cstheme="majorBidi"/>
          <w:sz w:val="24"/>
          <w:szCs w:val="24"/>
        </w:rPr>
        <w:t>Any additional materials needed for the task designed by students.</w:t>
      </w:r>
    </w:p>
    <w:p w14:paraId="0A2EC45F" w14:textId="77777777" w:rsidR="00317D15" w:rsidRDefault="00317D15" w:rsidP="009F55ED">
      <w:pPr>
        <w:tabs>
          <w:tab w:val="left" w:pos="360"/>
        </w:tabs>
        <w:ind w:left="360"/>
        <w:rPr>
          <w:rFonts w:asciiTheme="majorHAnsi" w:hAnsiTheme="majorHAnsi"/>
        </w:rPr>
      </w:pPr>
    </w:p>
    <w:p w14:paraId="0A9F46B6" w14:textId="77777777" w:rsidR="00D06C8A" w:rsidRPr="00317D15" w:rsidRDefault="00D06C8A" w:rsidP="009F55ED">
      <w:pPr>
        <w:tabs>
          <w:tab w:val="left" w:pos="360"/>
        </w:tabs>
        <w:ind w:left="360"/>
        <w:rPr>
          <w:rFonts w:asciiTheme="majorHAnsi" w:hAnsiTheme="majorHAnsi"/>
        </w:rPr>
      </w:pPr>
    </w:p>
    <w:p w14:paraId="3F301BD2" w14:textId="77777777" w:rsidR="0096409C" w:rsidRDefault="6193BCA1" w:rsidP="6193BCA1">
      <w:pPr>
        <w:pStyle w:val="ListParagraph"/>
        <w:numPr>
          <w:ilvl w:val="0"/>
          <w:numId w:val="8"/>
        </w:numPr>
        <w:tabs>
          <w:tab w:val="left" w:pos="360"/>
        </w:tabs>
        <w:ind w:left="360"/>
        <w:rPr>
          <w:rFonts w:asciiTheme="majorHAnsi" w:eastAsiaTheme="majorEastAsia" w:hAnsiTheme="majorHAnsi" w:cstheme="majorBidi"/>
        </w:rPr>
      </w:pPr>
      <w:r w:rsidRPr="6193BCA1">
        <w:rPr>
          <w:rFonts w:asciiTheme="majorHAnsi" w:eastAsiaTheme="majorEastAsia" w:hAnsiTheme="majorHAnsi" w:cstheme="majorBidi"/>
          <w:b/>
          <w:bCs/>
        </w:rPr>
        <w:t>Prior knowledge:</w:t>
      </w:r>
      <w:r w:rsidRPr="6193BCA1">
        <w:rPr>
          <w:rFonts w:asciiTheme="majorHAnsi" w:eastAsiaTheme="majorEastAsia" w:hAnsiTheme="majorHAnsi" w:cstheme="majorBidi"/>
        </w:rPr>
        <w:t xml:space="preserve"> </w:t>
      </w:r>
    </w:p>
    <w:p w14:paraId="33A820AE" w14:textId="77777777" w:rsidR="00317D15" w:rsidRDefault="00317D15" w:rsidP="00B4067E">
      <w:pPr>
        <w:tabs>
          <w:tab w:val="left" w:pos="360"/>
        </w:tabs>
        <w:ind w:left="360"/>
        <w:rPr>
          <w:rFonts w:asciiTheme="majorHAnsi" w:hAnsiTheme="majorHAnsi"/>
        </w:rPr>
      </w:pPr>
    </w:p>
    <w:p w14:paraId="53FA816F" w14:textId="3238D63C" w:rsidR="00317D15" w:rsidRDefault="6193BCA1" w:rsidP="009F55ED">
      <w:pPr>
        <w:tabs>
          <w:tab w:val="left" w:pos="360"/>
        </w:tabs>
        <w:ind w:left="360"/>
        <w:rPr>
          <w:rFonts w:asciiTheme="majorHAnsi" w:hAnsiTheme="majorHAnsi"/>
        </w:rPr>
      </w:pPr>
      <w:r w:rsidRPr="6193BCA1">
        <w:rPr>
          <w:rFonts w:asciiTheme="majorHAnsi" w:eastAsiaTheme="majorEastAsia" w:hAnsiTheme="majorHAnsi" w:cstheme="majorBidi"/>
        </w:rPr>
        <w:t>See information below about the potential use of this task as a pre-assessment, as well as related skill development within the broader curriculum.</w:t>
      </w:r>
    </w:p>
    <w:p w14:paraId="4C447171" w14:textId="77777777" w:rsidR="00317D15" w:rsidRDefault="00317D15" w:rsidP="009F55ED">
      <w:pPr>
        <w:tabs>
          <w:tab w:val="left" w:pos="360"/>
        </w:tabs>
        <w:ind w:left="360"/>
        <w:rPr>
          <w:rFonts w:asciiTheme="majorHAnsi" w:hAnsiTheme="majorHAnsi"/>
        </w:rPr>
      </w:pPr>
    </w:p>
    <w:p w14:paraId="78C0C806" w14:textId="77777777" w:rsidR="00317D15" w:rsidRDefault="6193BCA1" w:rsidP="6193BCA1">
      <w:pPr>
        <w:pStyle w:val="ListParagraph"/>
        <w:numPr>
          <w:ilvl w:val="0"/>
          <w:numId w:val="8"/>
        </w:numPr>
        <w:tabs>
          <w:tab w:val="left" w:pos="360"/>
        </w:tabs>
        <w:ind w:left="360"/>
        <w:rPr>
          <w:rFonts w:asciiTheme="majorHAnsi" w:eastAsiaTheme="majorEastAsia" w:hAnsiTheme="majorHAnsi" w:cstheme="majorBidi"/>
          <w:b/>
          <w:bCs/>
        </w:rPr>
      </w:pPr>
      <w:r w:rsidRPr="6193BCA1">
        <w:rPr>
          <w:rFonts w:asciiTheme="majorHAnsi" w:eastAsiaTheme="majorEastAsia" w:hAnsiTheme="majorHAnsi" w:cstheme="majorBidi"/>
          <w:b/>
          <w:bCs/>
        </w:rPr>
        <w:t>Connection to curriculum:</w:t>
      </w:r>
    </w:p>
    <w:p w14:paraId="2854C8B3" w14:textId="77777777" w:rsidR="00E61759" w:rsidRDefault="00E61759" w:rsidP="00E61759">
      <w:pPr>
        <w:pStyle w:val="ListParagraph"/>
        <w:tabs>
          <w:tab w:val="left" w:pos="360"/>
        </w:tabs>
        <w:ind w:left="360"/>
        <w:rPr>
          <w:rFonts w:asciiTheme="majorHAnsi" w:hAnsiTheme="majorHAnsi"/>
          <w:b/>
        </w:rPr>
      </w:pPr>
    </w:p>
    <w:p w14:paraId="57A4383E" w14:textId="62CA038B" w:rsidR="00E61759" w:rsidRPr="00E61759" w:rsidRDefault="6193BCA1" w:rsidP="00E61759">
      <w:pPr>
        <w:pStyle w:val="ListParagraph"/>
        <w:tabs>
          <w:tab w:val="left" w:pos="360"/>
        </w:tabs>
        <w:ind w:left="360"/>
        <w:rPr>
          <w:rFonts w:asciiTheme="majorHAnsi" w:hAnsiTheme="majorHAnsi"/>
        </w:rPr>
      </w:pPr>
      <w:r w:rsidRPr="6193BCA1">
        <w:rPr>
          <w:rFonts w:asciiTheme="majorHAnsi" w:eastAsiaTheme="majorEastAsia" w:hAnsiTheme="majorHAnsi" w:cstheme="majorBidi"/>
        </w:rPr>
        <w:t xml:space="preserve">As originally designed, student performance on this assessment is intended to serve as a baseline for measuring student learning of select knowledge, skills, and understandings over the school year. The scores on this pre-assessment combined with other information will aid in the interpretation of student performance on the post-assessment to be administered in the spring. Data from these assessments are intended to inform the </w:t>
      </w:r>
      <w:r w:rsidRPr="6193BCA1">
        <w:rPr>
          <w:rFonts w:asciiTheme="majorHAnsi" w:eastAsiaTheme="majorEastAsia" w:hAnsiTheme="majorHAnsi" w:cstheme="majorBidi"/>
        </w:rPr>
        <w:lastRenderedPageBreak/>
        <w:t>selection of measures of student learning to serve as one component in a teacher evaluation system.</w:t>
      </w:r>
    </w:p>
    <w:p w14:paraId="16C6956E" w14:textId="77777777" w:rsidR="00317D15" w:rsidRPr="00317D15" w:rsidRDefault="00317D15" w:rsidP="00B4067E">
      <w:pPr>
        <w:tabs>
          <w:tab w:val="left" w:pos="360"/>
        </w:tabs>
        <w:ind w:left="360"/>
        <w:rPr>
          <w:rFonts w:asciiTheme="majorHAnsi" w:hAnsiTheme="majorHAnsi"/>
        </w:rPr>
      </w:pPr>
    </w:p>
    <w:p w14:paraId="3F13ED85" w14:textId="77777777" w:rsidR="00E61759" w:rsidRPr="00E61759" w:rsidRDefault="6193BCA1" w:rsidP="6193BCA1">
      <w:pPr>
        <w:numPr>
          <w:ilvl w:val="1"/>
          <w:numId w:val="11"/>
        </w:numPr>
        <w:tabs>
          <w:tab w:val="left" w:pos="360"/>
        </w:tabs>
        <w:ind w:left="1170"/>
        <w:jc w:val="left"/>
        <w:rPr>
          <w:rFonts w:asciiTheme="majorHAnsi" w:eastAsiaTheme="majorEastAsia" w:hAnsiTheme="majorHAnsi" w:cstheme="majorBidi"/>
          <w:b/>
          <w:bCs/>
        </w:rPr>
      </w:pPr>
      <w:r w:rsidRPr="6193BCA1">
        <w:rPr>
          <w:rFonts w:asciiTheme="majorHAnsi" w:eastAsiaTheme="majorEastAsia" w:hAnsiTheme="majorHAnsi" w:cstheme="majorBidi"/>
          <w:b/>
          <w:bCs/>
        </w:rPr>
        <w:t>LAB SKILLS BETTER ASSESSED BY TEACHERS IN THE LAB</w:t>
      </w:r>
    </w:p>
    <w:p w14:paraId="7A8BE426" w14:textId="77777777" w:rsidR="00E61759" w:rsidRPr="00E61759" w:rsidRDefault="00E61759" w:rsidP="00E61759">
      <w:pPr>
        <w:tabs>
          <w:tab w:val="left" w:pos="360"/>
        </w:tabs>
        <w:ind w:left="360"/>
        <w:rPr>
          <w:rFonts w:asciiTheme="majorHAnsi" w:hAnsiTheme="majorHAnsi"/>
          <w:b/>
        </w:rPr>
      </w:pPr>
    </w:p>
    <w:p w14:paraId="63BC8807" w14:textId="77777777" w:rsidR="00E61759" w:rsidRPr="00E61759" w:rsidRDefault="6193BCA1" w:rsidP="6193BCA1">
      <w:pPr>
        <w:numPr>
          <w:ilvl w:val="0"/>
          <w:numId w:val="1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Follows safety rules in the laboratory</w:t>
      </w:r>
    </w:p>
    <w:p w14:paraId="52BB690E" w14:textId="77777777" w:rsidR="00E61759" w:rsidRPr="00E61759" w:rsidRDefault="6193BCA1" w:rsidP="6193BCA1">
      <w:pPr>
        <w:numPr>
          <w:ilvl w:val="0"/>
          <w:numId w:val="1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Selects and uses correct instruments</w:t>
      </w:r>
    </w:p>
    <w:p w14:paraId="7ABA293B" w14:textId="77777777" w:rsidR="00E61759" w:rsidRPr="00E61759" w:rsidRDefault="6193BCA1" w:rsidP="6193BCA1">
      <w:pPr>
        <w:numPr>
          <w:ilvl w:val="0"/>
          <w:numId w:val="1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Uses graduated cylinders to measure volume</w:t>
      </w:r>
    </w:p>
    <w:p w14:paraId="52CCB2E5" w14:textId="77777777" w:rsidR="00E61759" w:rsidRPr="00E61759" w:rsidRDefault="6193BCA1" w:rsidP="6193BCA1">
      <w:pPr>
        <w:numPr>
          <w:ilvl w:val="0"/>
          <w:numId w:val="1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Uses metric ruler to measure length</w:t>
      </w:r>
    </w:p>
    <w:p w14:paraId="11F7DBC7" w14:textId="77777777" w:rsidR="00E61759" w:rsidRPr="00E61759" w:rsidRDefault="6193BCA1" w:rsidP="6193BCA1">
      <w:pPr>
        <w:numPr>
          <w:ilvl w:val="0"/>
          <w:numId w:val="1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Uses thermometer to measure temperature</w:t>
      </w:r>
    </w:p>
    <w:p w14:paraId="6CB719F0" w14:textId="77777777" w:rsidR="00E61759" w:rsidRPr="00E61759" w:rsidRDefault="6193BCA1" w:rsidP="6193BCA1">
      <w:pPr>
        <w:numPr>
          <w:ilvl w:val="0"/>
          <w:numId w:val="1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Uses triple-beam or electronic balance to measure mass</w:t>
      </w:r>
    </w:p>
    <w:p w14:paraId="476AF251" w14:textId="77777777" w:rsidR="00E61759" w:rsidRPr="00E61759" w:rsidRDefault="6193BCA1" w:rsidP="6193BCA1">
      <w:pPr>
        <w:numPr>
          <w:ilvl w:val="0"/>
          <w:numId w:val="1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Uses a compound microscope/stereoscope effectively to see specimens clearly, using different magnifications</w:t>
      </w:r>
    </w:p>
    <w:p w14:paraId="6CDED714" w14:textId="77777777" w:rsidR="00E61759" w:rsidRPr="00E61759" w:rsidRDefault="6193BCA1" w:rsidP="6193BCA1">
      <w:pPr>
        <w:numPr>
          <w:ilvl w:val="0"/>
          <w:numId w:val="1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Identifies and compares parts of a variety of cells</w:t>
      </w:r>
    </w:p>
    <w:p w14:paraId="3BEE094F" w14:textId="77777777" w:rsidR="00E61759" w:rsidRPr="00E61759" w:rsidRDefault="6193BCA1" w:rsidP="6193BCA1">
      <w:pPr>
        <w:numPr>
          <w:ilvl w:val="0"/>
          <w:numId w:val="1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Compares relative sizes of cells and organelles</w:t>
      </w:r>
    </w:p>
    <w:p w14:paraId="35E7FD08" w14:textId="77777777" w:rsidR="00E61759" w:rsidRPr="00E61759" w:rsidRDefault="6193BCA1" w:rsidP="6193BCA1">
      <w:pPr>
        <w:numPr>
          <w:ilvl w:val="0"/>
          <w:numId w:val="1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Prepares wet-mount slides and uses appropriate staining techniques</w:t>
      </w:r>
    </w:p>
    <w:p w14:paraId="1FE2F3E0" w14:textId="77777777" w:rsidR="00E61759" w:rsidRPr="00E61759" w:rsidRDefault="6193BCA1" w:rsidP="6193BCA1">
      <w:pPr>
        <w:numPr>
          <w:ilvl w:val="0"/>
          <w:numId w:val="1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Designs and uses dichotomous keys to identify specimens</w:t>
      </w:r>
    </w:p>
    <w:p w14:paraId="60B2954A" w14:textId="77777777" w:rsidR="00E61759" w:rsidRPr="00E61759" w:rsidRDefault="6193BCA1" w:rsidP="6193BCA1">
      <w:pPr>
        <w:numPr>
          <w:ilvl w:val="0"/>
          <w:numId w:val="1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Makes observations of biological processes</w:t>
      </w:r>
    </w:p>
    <w:p w14:paraId="3E162B93" w14:textId="77777777" w:rsidR="00E61759" w:rsidRPr="00E61759" w:rsidRDefault="6193BCA1" w:rsidP="6193BCA1">
      <w:pPr>
        <w:numPr>
          <w:ilvl w:val="0"/>
          <w:numId w:val="1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Dissects plant and/or animal specimens to expose and identify internal structures</w:t>
      </w:r>
    </w:p>
    <w:p w14:paraId="73926B42" w14:textId="77777777" w:rsidR="00E61759" w:rsidRPr="00E61759" w:rsidRDefault="6193BCA1" w:rsidP="6193BCA1">
      <w:pPr>
        <w:numPr>
          <w:ilvl w:val="0"/>
          <w:numId w:val="1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Follows directions to correctly use and interpret chemical indicators</w:t>
      </w:r>
    </w:p>
    <w:p w14:paraId="5329C068" w14:textId="77777777" w:rsidR="00E61759" w:rsidRPr="00E61759" w:rsidRDefault="00E61759" w:rsidP="00E61759">
      <w:pPr>
        <w:tabs>
          <w:tab w:val="left" w:pos="360"/>
        </w:tabs>
        <w:ind w:left="360"/>
        <w:rPr>
          <w:rFonts w:asciiTheme="majorHAnsi" w:hAnsiTheme="majorHAnsi"/>
        </w:rPr>
      </w:pPr>
    </w:p>
    <w:p w14:paraId="03C73252" w14:textId="77777777" w:rsidR="00E61759" w:rsidRPr="00E61759" w:rsidRDefault="6193BCA1" w:rsidP="6193BCA1">
      <w:pPr>
        <w:numPr>
          <w:ilvl w:val="1"/>
          <w:numId w:val="11"/>
        </w:numPr>
        <w:tabs>
          <w:tab w:val="left" w:pos="360"/>
        </w:tabs>
        <w:ind w:left="1170"/>
        <w:jc w:val="left"/>
        <w:rPr>
          <w:rFonts w:asciiTheme="majorHAnsi" w:eastAsiaTheme="majorEastAsia" w:hAnsiTheme="majorHAnsi" w:cstheme="majorBidi"/>
          <w:b/>
          <w:bCs/>
        </w:rPr>
      </w:pPr>
      <w:r w:rsidRPr="6193BCA1">
        <w:rPr>
          <w:rFonts w:asciiTheme="majorHAnsi" w:eastAsiaTheme="majorEastAsia" w:hAnsiTheme="majorHAnsi" w:cstheme="majorBidi"/>
          <w:b/>
          <w:bCs/>
        </w:rPr>
        <w:t>INQUIRY SKILLS BETTER ASSESSED BASED ON STUDENT WORK</w:t>
      </w:r>
    </w:p>
    <w:p w14:paraId="0BE233C8" w14:textId="77777777" w:rsidR="00E61759" w:rsidRPr="00E61759" w:rsidRDefault="00E61759" w:rsidP="00E61759">
      <w:pPr>
        <w:tabs>
          <w:tab w:val="left" w:pos="360"/>
        </w:tabs>
        <w:ind w:left="360"/>
        <w:rPr>
          <w:rFonts w:asciiTheme="majorHAnsi" w:hAnsiTheme="majorHAnsi"/>
          <w:b/>
        </w:rPr>
      </w:pPr>
    </w:p>
    <w:p w14:paraId="7FE937C6" w14:textId="77777777" w:rsidR="00E61759" w:rsidRPr="00E61759" w:rsidRDefault="6193BCA1" w:rsidP="6193BCA1">
      <w:pPr>
        <w:numPr>
          <w:ilvl w:val="0"/>
          <w:numId w:val="1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Designs and carries out a controlled, scientific experiment based on biological processes</w:t>
      </w:r>
    </w:p>
    <w:p w14:paraId="310DA902" w14:textId="77777777" w:rsidR="00E61759" w:rsidRPr="00E61759" w:rsidRDefault="6193BCA1" w:rsidP="6193BCA1">
      <w:pPr>
        <w:numPr>
          <w:ilvl w:val="0"/>
          <w:numId w:val="1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States an appropriate hypothesis</w:t>
      </w:r>
    </w:p>
    <w:p w14:paraId="741971CA" w14:textId="77777777" w:rsidR="00E61759" w:rsidRPr="00E61759" w:rsidRDefault="6193BCA1" w:rsidP="6193BCA1">
      <w:pPr>
        <w:numPr>
          <w:ilvl w:val="0"/>
          <w:numId w:val="1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Differentiates between independent and dependent variables</w:t>
      </w:r>
    </w:p>
    <w:p w14:paraId="0F2F37D7" w14:textId="77777777" w:rsidR="00E61759" w:rsidRPr="00E61759" w:rsidRDefault="6193BCA1" w:rsidP="6193BCA1">
      <w:pPr>
        <w:numPr>
          <w:ilvl w:val="0"/>
          <w:numId w:val="1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Identifies the control group and/or controlled variables</w:t>
      </w:r>
    </w:p>
    <w:p w14:paraId="217DE47C" w14:textId="77777777" w:rsidR="00E61759" w:rsidRPr="00E61759" w:rsidRDefault="6193BCA1" w:rsidP="6193BCA1">
      <w:pPr>
        <w:numPr>
          <w:ilvl w:val="0"/>
          <w:numId w:val="1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Collects, organizes, and analyzes data, using a computer and/or other laboratory equipment</w:t>
      </w:r>
    </w:p>
    <w:p w14:paraId="75B3376B" w14:textId="77777777" w:rsidR="00E61759" w:rsidRPr="00E61759" w:rsidRDefault="6193BCA1" w:rsidP="6193BCA1">
      <w:pPr>
        <w:numPr>
          <w:ilvl w:val="0"/>
          <w:numId w:val="1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Organizes data through the use of data tables and graphs</w:t>
      </w:r>
    </w:p>
    <w:p w14:paraId="776203EC" w14:textId="77777777" w:rsidR="00E61759" w:rsidRPr="00E61759" w:rsidRDefault="6193BCA1" w:rsidP="6193BCA1">
      <w:pPr>
        <w:numPr>
          <w:ilvl w:val="0"/>
          <w:numId w:val="1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Analyzes results from observations/expressed data</w:t>
      </w:r>
    </w:p>
    <w:p w14:paraId="063D5EE9" w14:textId="77777777" w:rsidR="00E61759" w:rsidRPr="00E61759" w:rsidRDefault="6193BCA1" w:rsidP="6193BCA1">
      <w:pPr>
        <w:numPr>
          <w:ilvl w:val="0"/>
          <w:numId w:val="1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Formulates an appropriate conclusion or generalization from the results of an experiment</w:t>
      </w:r>
    </w:p>
    <w:p w14:paraId="7B6ED2F4" w14:textId="77777777" w:rsidR="00E61759" w:rsidRPr="00E61759" w:rsidRDefault="6193BCA1" w:rsidP="6193BCA1">
      <w:pPr>
        <w:numPr>
          <w:ilvl w:val="0"/>
          <w:numId w:val="1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Recognizes assumptions and limitations of the experiment</w:t>
      </w:r>
    </w:p>
    <w:p w14:paraId="5B5F4B31" w14:textId="77777777" w:rsidR="00317D15" w:rsidRPr="00317D15" w:rsidRDefault="00317D15" w:rsidP="009F55ED">
      <w:pPr>
        <w:tabs>
          <w:tab w:val="left" w:pos="360"/>
        </w:tabs>
        <w:ind w:left="360"/>
        <w:rPr>
          <w:rFonts w:asciiTheme="majorHAnsi" w:hAnsiTheme="majorHAnsi"/>
        </w:rPr>
      </w:pPr>
    </w:p>
    <w:p w14:paraId="71D47369" w14:textId="77777777" w:rsidR="00317D15" w:rsidRPr="00317D15" w:rsidRDefault="00317D15" w:rsidP="009F55ED">
      <w:pPr>
        <w:tabs>
          <w:tab w:val="left" w:pos="360"/>
        </w:tabs>
        <w:ind w:left="360"/>
        <w:rPr>
          <w:rFonts w:asciiTheme="majorHAnsi" w:hAnsiTheme="majorHAnsi"/>
        </w:rPr>
      </w:pPr>
    </w:p>
    <w:p w14:paraId="7E5C7076" w14:textId="77777777" w:rsidR="00317D15" w:rsidRDefault="6193BCA1" w:rsidP="6193BCA1">
      <w:pPr>
        <w:pStyle w:val="ListParagraph"/>
        <w:numPr>
          <w:ilvl w:val="0"/>
          <w:numId w:val="8"/>
        </w:numPr>
        <w:tabs>
          <w:tab w:val="left" w:pos="360"/>
        </w:tabs>
        <w:ind w:left="360"/>
        <w:rPr>
          <w:rFonts w:asciiTheme="majorHAnsi" w:eastAsiaTheme="majorEastAsia" w:hAnsiTheme="majorHAnsi" w:cstheme="majorBidi"/>
          <w:b/>
          <w:bCs/>
        </w:rPr>
      </w:pPr>
      <w:r w:rsidRPr="6193BCA1">
        <w:rPr>
          <w:rFonts w:asciiTheme="majorHAnsi" w:eastAsiaTheme="majorEastAsia" w:hAnsiTheme="majorHAnsi" w:cstheme="majorBidi"/>
          <w:b/>
          <w:bCs/>
        </w:rPr>
        <w:t>Teacher instructions:</w:t>
      </w:r>
    </w:p>
    <w:p w14:paraId="6D489F03" w14:textId="77777777" w:rsidR="000F1A1A" w:rsidRPr="00D06C8A" w:rsidRDefault="000F1A1A" w:rsidP="000F1A1A">
      <w:pPr>
        <w:pStyle w:val="ListParagraph"/>
        <w:tabs>
          <w:tab w:val="left" w:pos="360"/>
        </w:tabs>
        <w:ind w:left="360"/>
        <w:rPr>
          <w:rFonts w:asciiTheme="majorHAnsi" w:hAnsiTheme="majorHAnsi"/>
          <w:b/>
        </w:rPr>
      </w:pPr>
    </w:p>
    <w:tbl>
      <w:tblPr>
        <w:tblW w:w="929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5"/>
        <w:gridCol w:w="7385"/>
      </w:tblGrid>
      <w:tr w:rsidR="000F1A1A" w14:paraId="33F0E7F3" w14:textId="77777777" w:rsidTr="6193BCA1">
        <w:trPr>
          <w:trHeight w:hRule="exact" w:val="302"/>
        </w:trPr>
        <w:tc>
          <w:tcPr>
            <w:tcW w:w="9290" w:type="dxa"/>
            <w:gridSpan w:val="2"/>
          </w:tcPr>
          <w:p w14:paraId="33EA05E5" w14:textId="77777777" w:rsidR="000F1A1A" w:rsidRDefault="6193BCA1" w:rsidP="009A1C99">
            <w:pPr>
              <w:pStyle w:val="TableParagraph"/>
              <w:spacing w:line="292" w:lineRule="exact"/>
              <w:ind w:left="3278" w:right="3278"/>
              <w:jc w:val="center"/>
              <w:rPr>
                <w:b/>
                <w:sz w:val="24"/>
              </w:rPr>
            </w:pPr>
            <w:r w:rsidRPr="6193BCA1">
              <w:rPr>
                <w:b/>
                <w:bCs/>
                <w:sz w:val="24"/>
                <w:szCs w:val="24"/>
              </w:rPr>
              <w:lastRenderedPageBreak/>
              <w:t>Overall Assessment Structure</w:t>
            </w:r>
          </w:p>
        </w:tc>
      </w:tr>
      <w:tr w:rsidR="000F1A1A" w14:paraId="457C716A" w14:textId="77777777" w:rsidTr="6193BCA1">
        <w:trPr>
          <w:trHeight w:hRule="exact" w:val="595"/>
        </w:trPr>
        <w:tc>
          <w:tcPr>
            <w:tcW w:w="1905" w:type="dxa"/>
          </w:tcPr>
          <w:p w14:paraId="3BFF333D" w14:textId="77777777" w:rsidR="000F1A1A" w:rsidRDefault="6193BCA1" w:rsidP="009A1C99">
            <w:pPr>
              <w:pStyle w:val="TableParagraph"/>
              <w:spacing w:line="292" w:lineRule="exact"/>
              <w:ind w:right="282"/>
              <w:rPr>
                <w:sz w:val="24"/>
              </w:rPr>
            </w:pPr>
            <w:r w:rsidRPr="6193BCA1">
              <w:rPr>
                <w:sz w:val="24"/>
                <w:szCs w:val="24"/>
              </w:rPr>
              <w:t>Session 1:</w:t>
            </w:r>
          </w:p>
        </w:tc>
        <w:tc>
          <w:tcPr>
            <w:tcW w:w="7385" w:type="dxa"/>
          </w:tcPr>
          <w:p w14:paraId="485D7C75" w14:textId="77777777" w:rsidR="000F1A1A" w:rsidRDefault="6193BCA1" w:rsidP="009A1C99">
            <w:pPr>
              <w:pStyle w:val="TableParagraph"/>
              <w:spacing w:line="292" w:lineRule="exact"/>
              <w:ind w:right="187"/>
              <w:rPr>
                <w:sz w:val="24"/>
              </w:rPr>
            </w:pPr>
            <w:r w:rsidRPr="6193BCA1">
              <w:rPr>
                <w:sz w:val="24"/>
                <w:szCs w:val="24"/>
              </w:rPr>
              <w:t xml:space="preserve">Mandatory Lead-in Materials – </w:t>
            </w:r>
            <w:r w:rsidRPr="6193BCA1">
              <w:rPr>
                <w:b/>
                <w:bCs/>
                <w:sz w:val="24"/>
                <w:szCs w:val="24"/>
              </w:rPr>
              <w:t>Guided Lab</w:t>
            </w:r>
            <w:r w:rsidRPr="6193BCA1">
              <w:rPr>
                <w:sz w:val="24"/>
                <w:szCs w:val="24"/>
              </w:rPr>
              <w:t>.</w:t>
            </w:r>
          </w:p>
        </w:tc>
      </w:tr>
      <w:tr w:rsidR="000F1A1A" w14:paraId="0190FBA3" w14:textId="77777777" w:rsidTr="6193BCA1">
        <w:trPr>
          <w:trHeight w:hRule="exact" w:val="812"/>
        </w:trPr>
        <w:tc>
          <w:tcPr>
            <w:tcW w:w="1905" w:type="dxa"/>
          </w:tcPr>
          <w:p w14:paraId="5217D256" w14:textId="77777777" w:rsidR="000F1A1A" w:rsidRDefault="6193BCA1" w:rsidP="009A1C99">
            <w:pPr>
              <w:pStyle w:val="TableParagraph"/>
              <w:spacing w:line="292" w:lineRule="exact"/>
              <w:ind w:right="282"/>
              <w:rPr>
                <w:sz w:val="24"/>
              </w:rPr>
            </w:pPr>
            <w:r w:rsidRPr="6193BCA1">
              <w:rPr>
                <w:sz w:val="24"/>
                <w:szCs w:val="24"/>
              </w:rPr>
              <w:t>Session 2:</w:t>
            </w:r>
          </w:p>
        </w:tc>
        <w:tc>
          <w:tcPr>
            <w:tcW w:w="7385" w:type="dxa"/>
          </w:tcPr>
          <w:p w14:paraId="76ED1D7B" w14:textId="77777777" w:rsidR="000F1A1A" w:rsidRDefault="6193BCA1" w:rsidP="009A1C99">
            <w:pPr>
              <w:pStyle w:val="TableParagraph"/>
              <w:spacing w:line="292" w:lineRule="exact"/>
              <w:ind w:right="187"/>
              <w:rPr>
                <w:b/>
                <w:sz w:val="24"/>
              </w:rPr>
            </w:pPr>
            <w:r w:rsidRPr="6193BCA1">
              <w:rPr>
                <w:sz w:val="24"/>
                <w:szCs w:val="24"/>
              </w:rPr>
              <w:t xml:space="preserve">Mandatory Lead-in Materials – </w:t>
            </w:r>
            <w:r w:rsidRPr="6193BCA1">
              <w:rPr>
                <w:b/>
                <w:bCs/>
                <w:sz w:val="24"/>
                <w:szCs w:val="24"/>
              </w:rPr>
              <w:t>Inquiry Lab</w:t>
            </w:r>
          </w:p>
        </w:tc>
      </w:tr>
      <w:tr w:rsidR="000F1A1A" w14:paraId="26F28A91" w14:textId="77777777" w:rsidTr="6193BCA1">
        <w:trPr>
          <w:trHeight w:hRule="exact" w:val="304"/>
        </w:trPr>
        <w:tc>
          <w:tcPr>
            <w:tcW w:w="1905" w:type="dxa"/>
            <w:shd w:val="clear" w:color="auto" w:fill="DADADA"/>
          </w:tcPr>
          <w:p w14:paraId="32124ABF" w14:textId="77777777" w:rsidR="000F1A1A" w:rsidRDefault="6193BCA1" w:rsidP="009A1C99">
            <w:pPr>
              <w:pStyle w:val="TableParagraph"/>
              <w:ind w:right="282"/>
              <w:rPr>
                <w:sz w:val="24"/>
              </w:rPr>
            </w:pPr>
            <w:r w:rsidRPr="6193BCA1">
              <w:rPr>
                <w:sz w:val="24"/>
                <w:szCs w:val="24"/>
              </w:rPr>
              <w:t>Session 3:</w:t>
            </w:r>
          </w:p>
        </w:tc>
        <w:tc>
          <w:tcPr>
            <w:tcW w:w="7385" w:type="dxa"/>
            <w:shd w:val="clear" w:color="auto" w:fill="DADADA"/>
          </w:tcPr>
          <w:p w14:paraId="02CA5383" w14:textId="77777777" w:rsidR="000F1A1A" w:rsidRDefault="6193BCA1" w:rsidP="009A1C99">
            <w:pPr>
              <w:pStyle w:val="TableParagraph"/>
              <w:ind w:right="187"/>
              <w:rPr>
                <w:sz w:val="24"/>
              </w:rPr>
            </w:pPr>
            <w:r w:rsidRPr="6193BCA1">
              <w:rPr>
                <w:sz w:val="24"/>
                <w:szCs w:val="24"/>
              </w:rPr>
              <w:t>An assessment based on the Independent Inquiry</w:t>
            </w:r>
          </w:p>
        </w:tc>
      </w:tr>
      <w:tr w:rsidR="000F1A1A" w14:paraId="597B076D" w14:textId="77777777" w:rsidTr="6193BCA1">
        <w:trPr>
          <w:trHeight w:hRule="exact" w:val="422"/>
        </w:trPr>
        <w:tc>
          <w:tcPr>
            <w:tcW w:w="1905" w:type="dxa"/>
            <w:shd w:val="clear" w:color="auto" w:fill="DADADA"/>
          </w:tcPr>
          <w:p w14:paraId="41BAA0D3" w14:textId="77777777" w:rsidR="000F1A1A" w:rsidRDefault="6193BCA1" w:rsidP="009A1C99">
            <w:pPr>
              <w:pStyle w:val="TableParagraph"/>
              <w:spacing w:line="292" w:lineRule="exact"/>
              <w:ind w:right="282"/>
              <w:rPr>
                <w:sz w:val="24"/>
              </w:rPr>
            </w:pPr>
            <w:r w:rsidRPr="6193BCA1">
              <w:rPr>
                <w:sz w:val="24"/>
                <w:szCs w:val="24"/>
              </w:rPr>
              <w:t>Session 4:</w:t>
            </w:r>
          </w:p>
        </w:tc>
        <w:tc>
          <w:tcPr>
            <w:tcW w:w="7385" w:type="dxa"/>
            <w:shd w:val="clear" w:color="auto" w:fill="DADADA"/>
          </w:tcPr>
          <w:p w14:paraId="2FB8A412" w14:textId="77777777" w:rsidR="000F1A1A" w:rsidRDefault="6193BCA1" w:rsidP="009A1C99">
            <w:pPr>
              <w:pStyle w:val="TableParagraph"/>
              <w:spacing w:line="292" w:lineRule="exact"/>
              <w:ind w:right="187"/>
              <w:rPr>
                <w:sz w:val="24"/>
              </w:rPr>
            </w:pPr>
            <w:r w:rsidRPr="6193BCA1">
              <w:rPr>
                <w:sz w:val="24"/>
                <w:szCs w:val="24"/>
              </w:rPr>
              <w:t xml:space="preserve">Post Lab </w:t>
            </w:r>
            <w:r w:rsidRPr="6193BCA1">
              <w:rPr>
                <w:b/>
                <w:bCs/>
                <w:sz w:val="24"/>
                <w:szCs w:val="24"/>
              </w:rPr>
              <w:t xml:space="preserve">Inquiry Skills Assessment </w:t>
            </w:r>
            <w:r w:rsidRPr="6193BCA1">
              <w:rPr>
                <w:sz w:val="24"/>
                <w:szCs w:val="24"/>
              </w:rPr>
              <w:t>test</w:t>
            </w:r>
          </w:p>
        </w:tc>
      </w:tr>
      <w:tr w:rsidR="000F1A1A" w14:paraId="388F51F9" w14:textId="77777777" w:rsidTr="6193BCA1">
        <w:trPr>
          <w:trHeight w:hRule="exact" w:val="1183"/>
        </w:trPr>
        <w:tc>
          <w:tcPr>
            <w:tcW w:w="1905" w:type="dxa"/>
          </w:tcPr>
          <w:p w14:paraId="5FD8C5F9" w14:textId="77777777" w:rsidR="000F1A1A" w:rsidRDefault="6193BCA1" w:rsidP="009A1C99">
            <w:pPr>
              <w:pStyle w:val="TableParagraph"/>
              <w:spacing w:line="292" w:lineRule="exact"/>
              <w:ind w:right="282"/>
              <w:rPr>
                <w:sz w:val="24"/>
              </w:rPr>
            </w:pPr>
            <w:r w:rsidRPr="6193BCA1">
              <w:rPr>
                <w:sz w:val="24"/>
                <w:szCs w:val="24"/>
              </w:rPr>
              <w:t>Session Timing</w:t>
            </w:r>
          </w:p>
        </w:tc>
        <w:tc>
          <w:tcPr>
            <w:tcW w:w="7385" w:type="dxa"/>
          </w:tcPr>
          <w:p w14:paraId="1A2FD872" w14:textId="77777777" w:rsidR="000F1A1A" w:rsidRDefault="6193BCA1" w:rsidP="009A1C99">
            <w:pPr>
              <w:pStyle w:val="TableParagraph"/>
              <w:ind w:right="187"/>
              <w:rPr>
                <w:sz w:val="24"/>
              </w:rPr>
            </w:pPr>
            <w:r w:rsidRPr="6193BCA1">
              <w:rPr>
                <w:sz w:val="24"/>
                <w:szCs w:val="24"/>
              </w:rPr>
              <w:t>Please note that sessions are meant to last a class period; approximately 45 minutes. If you have block scheduling or a different class schedule, please use the timing recommendations to adjust implementation accordingly.</w:t>
            </w:r>
          </w:p>
        </w:tc>
      </w:tr>
    </w:tbl>
    <w:p w14:paraId="4712DD2A" w14:textId="77777777" w:rsidR="00D06C8A" w:rsidRDefault="00D06C8A" w:rsidP="00D06C8A">
      <w:pPr>
        <w:pStyle w:val="BodyText"/>
        <w:spacing w:before="51"/>
        <w:ind w:left="360" w:right="393"/>
        <w:rPr>
          <w:u w:val="single"/>
        </w:rPr>
      </w:pPr>
    </w:p>
    <w:p w14:paraId="7F73F938" w14:textId="14583BFE" w:rsidR="00D86E48" w:rsidRDefault="6193BCA1" w:rsidP="00D06C8A">
      <w:pPr>
        <w:pStyle w:val="BodyText"/>
        <w:spacing w:before="51"/>
        <w:ind w:left="360" w:right="393"/>
        <w:rPr>
          <w:u w:val="single"/>
        </w:rPr>
      </w:pPr>
      <w:r w:rsidRPr="6193BCA1">
        <w:rPr>
          <w:u w:val="single"/>
        </w:rPr>
        <w:t xml:space="preserve">Teacher Manual: Guidance for </w:t>
      </w:r>
      <w:r w:rsidRPr="6193BCA1">
        <w:rPr>
          <w:b/>
          <w:bCs/>
          <w:u w:val="single"/>
        </w:rPr>
        <w:t xml:space="preserve">Session 1 </w:t>
      </w:r>
      <w:r w:rsidRPr="6193BCA1">
        <w:rPr>
          <w:u w:val="single"/>
        </w:rPr>
        <w:t>Lead-In Materials</w:t>
      </w:r>
    </w:p>
    <w:p w14:paraId="4A2AECDE" w14:textId="77777777" w:rsidR="000F1A1A" w:rsidRDefault="000F1A1A" w:rsidP="00D06C8A">
      <w:pPr>
        <w:pStyle w:val="BodyText"/>
        <w:spacing w:before="51"/>
        <w:ind w:left="360" w:right="393"/>
      </w:pPr>
    </w:p>
    <w:tbl>
      <w:tblPr>
        <w:tblW w:w="929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5"/>
        <w:gridCol w:w="7385"/>
      </w:tblGrid>
      <w:tr w:rsidR="000F1A1A" w14:paraId="2A7AEF3D" w14:textId="77777777" w:rsidTr="6193BCA1">
        <w:trPr>
          <w:trHeight w:hRule="exact" w:val="598"/>
        </w:trPr>
        <w:tc>
          <w:tcPr>
            <w:tcW w:w="1905" w:type="dxa"/>
          </w:tcPr>
          <w:p w14:paraId="2B452979" w14:textId="77777777" w:rsidR="000F1A1A" w:rsidRDefault="6193BCA1" w:rsidP="009A1C99">
            <w:pPr>
              <w:pStyle w:val="TableParagraph"/>
              <w:spacing w:line="292" w:lineRule="exact"/>
              <w:ind w:right="282"/>
              <w:rPr>
                <w:sz w:val="24"/>
              </w:rPr>
            </w:pPr>
            <w:r w:rsidRPr="6193BCA1">
              <w:rPr>
                <w:sz w:val="24"/>
                <w:szCs w:val="24"/>
              </w:rPr>
              <w:t>Session 1:</w:t>
            </w:r>
          </w:p>
        </w:tc>
        <w:tc>
          <w:tcPr>
            <w:tcW w:w="7385" w:type="dxa"/>
          </w:tcPr>
          <w:p w14:paraId="1754C79F" w14:textId="77777777" w:rsidR="000F1A1A" w:rsidRDefault="6193BCA1" w:rsidP="009A1C99">
            <w:pPr>
              <w:pStyle w:val="TableParagraph"/>
              <w:spacing w:line="292" w:lineRule="exact"/>
              <w:ind w:right="187"/>
              <w:rPr>
                <w:b/>
                <w:sz w:val="24"/>
              </w:rPr>
            </w:pPr>
            <w:r w:rsidRPr="6193BCA1">
              <w:rPr>
                <w:sz w:val="24"/>
                <w:szCs w:val="24"/>
              </w:rPr>
              <w:t xml:space="preserve">Lead-In Materials - </w:t>
            </w:r>
            <w:r w:rsidRPr="6193BCA1">
              <w:rPr>
                <w:b/>
                <w:bCs/>
                <w:sz w:val="24"/>
                <w:szCs w:val="24"/>
              </w:rPr>
              <w:t>Guided Lab Activity</w:t>
            </w:r>
          </w:p>
        </w:tc>
      </w:tr>
      <w:tr w:rsidR="000F1A1A" w14:paraId="5C76114C" w14:textId="77777777" w:rsidTr="6193BCA1">
        <w:trPr>
          <w:trHeight w:hRule="exact" w:val="622"/>
        </w:trPr>
        <w:tc>
          <w:tcPr>
            <w:tcW w:w="1905" w:type="dxa"/>
          </w:tcPr>
          <w:p w14:paraId="4938ADC8" w14:textId="77777777" w:rsidR="000F1A1A" w:rsidRDefault="6193BCA1" w:rsidP="009A1C99">
            <w:pPr>
              <w:pStyle w:val="TableParagraph"/>
              <w:spacing w:line="292" w:lineRule="exact"/>
              <w:ind w:right="282"/>
              <w:rPr>
                <w:sz w:val="24"/>
              </w:rPr>
            </w:pPr>
            <w:r w:rsidRPr="6193BCA1">
              <w:rPr>
                <w:sz w:val="24"/>
                <w:szCs w:val="24"/>
              </w:rPr>
              <w:t>Purpose</w:t>
            </w:r>
          </w:p>
        </w:tc>
        <w:tc>
          <w:tcPr>
            <w:tcW w:w="7385" w:type="dxa"/>
          </w:tcPr>
          <w:p w14:paraId="1E6FBB75" w14:textId="77777777" w:rsidR="000F1A1A" w:rsidRDefault="000F1A1A" w:rsidP="6193BCA1">
            <w:pPr>
              <w:pStyle w:val="TableParagraph"/>
              <w:numPr>
                <w:ilvl w:val="0"/>
                <w:numId w:val="18"/>
              </w:numPr>
              <w:tabs>
                <w:tab w:val="left" w:pos="464"/>
              </w:tabs>
              <w:spacing w:before="11"/>
              <w:rPr>
                <w:sz w:val="24"/>
                <w:szCs w:val="24"/>
              </w:rPr>
            </w:pPr>
            <w:r w:rsidRPr="6193BCA1">
              <w:rPr>
                <w:sz w:val="24"/>
                <w:szCs w:val="24"/>
              </w:rPr>
              <w:t>Performing the Reaction Time Guided</w:t>
            </w:r>
            <w:r w:rsidRPr="6193BCA1">
              <w:rPr>
                <w:spacing w:val="-9"/>
                <w:sz w:val="24"/>
                <w:szCs w:val="24"/>
              </w:rPr>
              <w:t xml:space="preserve"> </w:t>
            </w:r>
            <w:r w:rsidRPr="6193BCA1">
              <w:rPr>
                <w:spacing w:val="-3"/>
                <w:sz w:val="24"/>
                <w:szCs w:val="24"/>
              </w:rPr>
              <w:t>Lab</w:t>
            </w:r>
          </w:p>
          <w:p w14:paraId="3F773D43" w14:textId="77777777" w:rsidR="000F1A1A" w:rsidRDefault="000F1A1A" w:rsidP="6193BCA1">
            <w:pPr>
              <w:pStyle w:val="TableParagraph"/>
              <w:numPr>
                <w:ilvl w:val="0"/>
                <w:numId w:val="18"/>
              </w:numPr>
              <w:tabs>
                <w:tab w:val="left" w:pos="464"/>
              </w:tabs>
              <w:spacing w:before="12"/>
              <w:rPr>
                <w:sz w:val="24"/>
                <w:szCs w:val="24"/>
              </w:rPr>
            </w:pPr>
            <w:r w:rsidRPr="6193BCA1">
              <w:rPr>
                <w:sz w:val="24"/>
                <w:szCs w:val="24"/>
              </w:rPr>
              <w:t>Beginning the design of the Independent Inquiry</w:t>
            </w:r>
            <w:r w:rsidRPr="6193BCA1">
              <w:rPr>
                <w:spacing w:val="-16"/>
                <w:sz w:val="24"/>
                <w:szCs w:val="24"/>
              </w:rPr>
              <w:t xml:space="preserve"> </w:t>
            </w:r>
            <w:r w:rsidRPr="6193BCA1">
              <w:rPr>
                <w:sz w:val="24"/>
                <w:szCs w:val="24"/>
              </w:rPr>
              <w:t>Lab</w:t>
            </w:r>
          </w:p>
        </w:tc>
      </w:tr>
      <w:tr w:rsidR="000F1A1A" w14:paraId="317F9762" w14:textId="77777777" w:rsidTr="6193BCA1">
        <w:trPr>
          <w:trHeight w:hRule="exact" w:val="2074"/>
        </w:trPr>
        <w:tc>
          <w:tcPr>
            <w:tcW w:w="1905" w:type="dxa"/>
          </w:tcPr>
          <w:p w14:paraId="38828845" w14:textId="77777777" w:rsidR="000F1A1A" w:rsidRDefault="6193BCA1" w:rsidP="009A1C99">
            <w:pPr>
              <w:pStyle w:val="TableParagraph"/>
              <w:spacing w:line="292" w:lineRule="exact"/>
              <w:ind w:right="282"/>
              <w:rPr>
                <w:sz w:val="24"/>
              </w:rPr>
            </w:pPr>
            <w:r w:rsidRPr="6193BCA1">
              <w:rPr>
                <w:sz w:val="24"/>
                <w:szCs w:val="24"/>
              </w:rPr>
              <w:t>Materials</w:t>
            </w:r>
          </w:p>
          <w:p w14:paraId="02B29BFB" w14:textId="77777777" w:rsidR="000F1A1A" w:rsidRDefault="6193BCA1" w:rsidP="009A1C99">
            <w:pPr>
              <w:pStyle w:val="TableParagraph"/>
              <w:ind w:right="282"/>
              <w:rPr>
                <w:sz w:val="24"/>
              </w:rPr>
            </w:pPr>
            <w:r w:rsidRPr="6193BCA1">
              <w:rPr>
                <w:sz w:val="24"/>
                <w:szCs w:val="24"/>
              </w:rPr>
              <w:t>(for each group of 3-4 students)</w:t>
            </w:r>
          </w:p>
        </w:tc>
        <w:tc>
          <w:tcPr>
            <w:tcW w:w="7385" w:type="dxa"/>
          </w:tcPr>
          <w:p w14:paraId="1916A8A7" w14:textId="77777777" w:rsidR="000F1A1A" w:rsidRDefault="000F1A1A" w:rsidP="6193BCA1">
            <w:pPr>
              <w:pStyle w:val="TableParagraph"/>
              <w:numPr>
                <w:ilvl w:val="0"/>
                <w:numId w:val="17"/>
              </w:numPr>
              <w:tabs>
                <w:tab w:val="left" w:pos="824"/>
              </w:tabs>
              <w:spacing w:before="119"/>
              <w:rPr>
                <w:sz w:val="24"/>
                <w:szCs w:val="24"/>
              </w:rPr>
            </w:pPr>
            <w:r w:rsidRPr="6193BCA1">
              <w:rPr>
                <w:sz w:val="24"/>
                <w:szCs w:val="24"/>
              </w:rPr>
              <w:t>30-cm metric</w:t>
            </w:r>
            <w:r w:rsidRPr="6193BCA1">
              <w:rPr>
                <w:spacing w:val="-4"/>
                <w:sz w:val="24"/>
                <w:szCs w:val="24"/>
              </w:rPr>
              <w:t xml:space="preserve"> </w:t>
            </w:r>
            <w:r w:rsidRPr="6193BCA1">
              <w:rPr>
                <w:sz w:val="24"/>
                <w:szCs w:val="24"/>
              </w:rPr>
              <w:t>ruler</w:t>
            </w:r>
          </w:p>
          <w:p w14:paraId="1550D88D" w14:textId="77777777" w:rsidR="000F1A1A" w:rsidRDefault="000F1A1A" w:rsidP="6193BCA1">
            <w:pPr>
              <w:pStyle w:val="TableParagraph"/>
              <w:numPr>
                <w:ilvl w:val="0"/>
                <w:numId w:val="17"/>
              </w:numPr>
              <w:tabs>
                <w:tab w:val="left" w:pos="824"/>
              </w:tabs>
              <w:spacing w:before="120"/>
              <w:ind w:right="99"/>
              <w:rPr>
                <w:sz w:val="24"/>
                <w:szCs w:val="24"/>
              </w:rPr>
            </w:pPr>
            <w:r w:rsidRPr="6193BCA1">
              <w:rPr>
                <w:sz w:val="24"/>
                <w:szCs w:val="24"/>
              </w:rPr>
              <w:t>Graph paper (scanned image of graph paper is provided at the end of the lab</w:t>
            </w:r>
            <w:r w:rsidRPr="6193BCA1">
              <w:rPr>
                <w:spacing w:val="-5"/>
                <w:sz w:val="24"/>
                <w:szCs w:val="24"/>
              </w:rPr>
              <w:t xml:space="preserve"> </w:t>
            </w:r>
            <w:r w:rsidRPr="6193BCA1">
              <w:rPr>
                <w:sz w:val="24"/>
                <w:szCs w:val="24"/>
              </w:rPr>
              <w:t>report)</w:t>
            </w:r>
          </w:p>
          <w:p w14:paraId="59906772" w14:textId="77777777" w:rsidR="000F1A1A" w:rsidRDefault="000F1A1A" w:rsidP="6193BCA1">
            <w:pPr>
              <w:pStyle w:val="TableParagraph"/>
              <w:numPr>
                <w:ilvl w:val="0"/>
                <w:numId w:val="17"/>
              </w:numPr>
              <w:tabs>
                <w:tab w:val="left" w:pos="824"/>
              </w:tabs>
              <w:spacing w:before="120"/>
              <w:rPr>
                <w:sz w:val="24"/>
                <w:szCs w:val="24"/>
              </w:rPr>
            </w:pPr>
            <w:r w:rsidRPr="6193BCA1">
              <w:rPr>
                <w:sz w:val="24"/>
                <w:szCs w:val="24"/>
              </w:rPr>
              <w:t>Calculators</w:t>
            </w:r>
            <w:r w:rsidRPr="6193BCA1">
              <w:rPr>
                <w:spacing w:val="-3"/>
                <w:sz w:val="24"/>
                <w:szCs w:val="24"/>
              </w:rPr>
              <w:t xml:space="preserve"> </w:t>
            </w:r>
            <w:r w:rsidRPr="6193BCA1">
              <w:rPr>
                <w:sz w:val="24"/>
                <w:szCs w:val="24"/>
              </w:rPr>
              <w:t>(optional)</w:t>
            </w:r>
          </w:p>
          <w:p w14:paraId="13DD7288" w14:textId="77777777" w:rsidR="000F1A1A" w:rsidRDefault="000F1A1A" w:rsidP="6193BCA1">
            <w:pPr>
              <w:pStyle w:val="TableParagraph"/>
              <w:numPr>
                <w:ilvl w:val="0"/>
                <w:numId w:val="17"/>
              </w:numPr>
              <w:tabs>
                <w:tab w:val="left" w:pos="824"/>
              </w:tabs>
              <w:spacing w:before="120"/>
              <w:rPr>
                <w:sz w:val="24"/>
                <w:szCs w:val="24"/>
              </w:rPr>
            </w:pPr>
            <w:r w:rsidRPr="6193BCA1">
              <w:rPr>
                <w:sz w:val="24"/>
                <w:szCs w:val="24"/>
              </w:rPr>
              <w:t>Stopwatches</w:t>
            </w:r>
            <w:r w:rsidRPr="6193BCA1">
              <w:rPr>
                <w:spacing w:val="-5"/>
                <w:sz w:val="24"/>
                <w:szCs w:val="24"/>
              </w:rPr>
              <w:t xml:space="preserve"> </w:t>
            </w:r>
            <w:r w:rsidRPr="6193BCA1">
              <w:rPr>
                <w:sz w:val="24"/>
                <w:szCs w:val="24"/>
              </w:rPr>
              <w:t>(optional)</w:t>
            </w:r>
          </w:p>
        </w:tc>
      </w:tr>
      <w:tr w:rsidR="000F1A1A" w14:paraId="4B8BB852" w14:textId="77777777" w:rsidTr="6193BCA1">
        <w:trPr>
          <w:trHeight w:hRule="exact" w:val="302"/>
        </w:trPr>
        <w:tc>
          <w:tcPr>
            <w:tcW w:w="1905" w:type="dxa"/>
          </w:tcPr>
          <w:p w14:paraId="06DF6B7D" w14:textId="77777777" w:rsidR="000F1A1A" w:rsidRDefault="6193BCA1" w:rsidP="009A1C99">
            <w:pPr>
              <w:pStyle w:val="TableParagraph"/>
              <w:spacing w:line="292" w:lineRule="exact"/>
              <w:ind w:right="282"/>
              <w:rPr>
                <w:sz w:val="24"/>
              </w:rPr>
            </w:pPr>
            <w:r w:rsidRPr="6193BCA1">
              <w:rPr>
                <w:sz w:val="24"/>
                <w:szCs w:val="24"/>
              </w:rPr>
              <w:t>Total Time</w:t>
            </w:r>
          </w:p>
        </w:tc>
        <w:tc>
          <w:tcPr>
            <w:tcW w:w="7385" w:type="dxa"/>
          </w:tcPr>
          <w:p w14:paraId="442B4891" w14:textId="77777777" w:rsidR="000F1A1A" w:rsidRDefault="6193BCA1" w:rsidP="009A1C99">
            <w:pPr>
              <w:pStyle w:val="TableParagraph"/>
              <w:spacing w:line="292" w:lineRule="exact"/>
              <w:ind w:right="187"/>
              <w:rPr>
                <w:sz w:val="24"/>
              </w:rPr>
            </w:pPr>
            <w:r w:rsidRPr="6193BCA1">
              <w:rPr>
                <w:sz w:val="24"/>
                <w:szCs w:val="24"/>
              </w:rPr>
              <w:t>45 minutes</w:t>
            </w:r>
          </w:p>
        </w:tc>
      </w:tr>
    </w:tbl>
    <w:p w14:paraId="3B535FAB" w14:textId="77777777" w:rsidR="00317D15" w:rsidRPr="00317D15" w:rsidRDefault="00317D15" w:rsidP="00B4067E">
      <w:pPr>
        <w:tabs>
          <w:tab w:val="left" w:pos="360"/>
        </w:tabs>
        <w:ind w:left="360"/>
        <w:rPr>
          <w:rFonts w:asciiTheme="majorHAnsi" w:hAnsiTheme="majorHAnsi"/>
        </w:rPr>
      </w:pPr>
    </w:p>
    <w:p w14:paraId="4BC2D1AB" w14:textId="77777777" w:rsidR="00D06C8A" w:rsidRPr="00D06C8A" w:rsidRDefault="6193BCA1" w:rsidP="00D06C8A">
      <w:pPr>
        <w:pStyle w:val="Heading2"/>
        <w:spacing w:before="197"/>
        <w:ind w:right="393"/>
        <w:rPr>
          <w:rFonts w:asciiTheme="majorHAnsi" w:hAnsiTheme="majorHAnsi"/>
        </w:rPr>
      </w:pPr>
      <w:r w:rsidRPr="6193BCA1">
        <w:rPr>
          <w:rFonts w:asciiTheme="majorHAnsi" w:eastAsiaTheme="majorEastAsia" w:hAnsiTheme="majorHAnsi" w:cstheme="majorBidi"/>
        </w:rPr>
        <w:t>Session 1</w:t>
      </w:r>
    </w:p>
    <w:p w14:paraId="0BF2702E" w14:textId="77777777" w:rsidR="00D06C8A" w:rsidRPr="00D06C8A" w:rsidRDefault="6193BCA1" w:rsidP="00D06C8A">
      <w:pPr>
        <w:spacing w:before="146"/>
        <w:ind w:left="120" w:right="393"/>
        <w:rPr>
          <w:rFonts w:asciiTheme="majorHAnsi" w:hAnsiTheme="majorHAnsi"/>
          <w:b/>
        </w:rPr>
      </w:pPr>
      <w:r w:rsidRPr="6193BCA1">
        <w:rPr>
          <w:rFonts w:asciiTheme="majorHAnsi" w:eastAsiaTheme="majorEastAsia" w:hAnsiTheme="majorHAnsi" w:cstheme="majorBidi"/>
          <w:b/>
          <w:bCs/>
        </w:rPr>
        <w:t>(30-35 minutes) Activity 1:</w:t>
      </w:r>
    </w:p>
    <w:p w14:paraId="6EC64D21" w14:textId="77777777" w:rsidR="00D06C8A" w:rsidRPr="00D06C8A" w:rsidRDefault="00D06C8A" w:rsidP="6193BCA1">
      <w:pPr>
        <w:pStyle w:val="ListParagraph"/>
        <w:widowControl w:val="0"/>
        <w:numPr>
          <w:ilvl w:val="0"/>
          <w:numId w:val="16"/>
        </w:numPr>
        <w:tabs>
          <w:tab w:val="left" w:pos="840"/>
        </w:tabs>
        <w:spacing w:before="146"/>
        <w:ind w:right="356"/>
        <w:contextualSpacing w:val="0"/>
        <w:rPr>
          <w:rFonts w:asciiTheme="majorHAnsi" w:eastAsiaTheme="majorEastAsia" w:hAnsiTheme="majorHAnsi" w:cstheme="majorBidi"/>
        </w:rPr>
      </w:pPr>
      <w:r w:rsidRPr="6193BCA1">
        <w:rPr>
          <w:rFonts w:asciiTheme="majorHAnsi" w:eastAsiaTheme="majorEastAsia" w:hAnsiTheme="majorHAnsi" w:cstheme="majorBidi"/>
        </w:rPr>
        <w:t>Engage students in the science content – a short discussion of the stimulus-response loop and its connections to the neuron-muscular systems. Also ask students to describe every day activities that require a quick reaction (e.g., driving, playing sports,</w:t>
      </w:r>
      <w:r w:rsidRPr="6193BCA1">
        <w:rPr>
          <w:rFonts w:asciiTheme="majorHAnsi" w:eastAsiaTheme="majorEastAsia" w:hAnsiTheme="majorHAnsi" w:cstheme="majorBidi"/>
          <w:spacing w:val="-28"/>
        </w:rPr>
        <w:t xml:space="preserve"> </w:t>
      </w:r>
      <w:proofErr w:type="spellStart"/>
      <w:r w:rsidRPr="6193BCA1">
        <w:rPr>
          <w:rFonts w:asciiTheme="majorHAnsi" w:eastAsiaTheme="majorEastAsia" w:hAnsiTheme="majorHAnsi" w:cstheme="majorBidi"/>
        </w:rPr>
        <w:t>etc</w:t>
      </w:r>
      <w:proofErr w:type="spellEnd"/>
      <w:r w:rsidRPr="6193BCA1">
        <w:rPr>
          <w:rFonts w:asciiTheme="majorHAnsi" w:eastAsiaTheme="majorEastAsia" w:hAnsiTheme="majorHAnsi" w:cstheme="majorBidi"/>
        </w:rPr>
        <w:t>).</w:t>
      </w:r>
    </w:p>
    <w:p w14:paraId="4889E293" w14:textId="77777777" w:rsidR="00D06C8A" w:rsidRPr="00D06C8A" w:rsidRDefault="00D06C8A" w:rsidP="6193BCA1">
      <w:pPr>
        <w:pStyle w:val="ListParagraph"/>
        <w:widowControl w:val="0"/>
        <w:numPr>
          <w:ilvl w:val="0"/>
          <w:numId w:val="16"/>
        </w:numPr>
        <w:tabs>
          <w:tab w:val="left" w:pos="896"/>
        </w:tabs>
        <w:ind w:right="1016"/>
        <w:contextualSpacing w:val="0"/>
        <w:rPr>
          <w:rFonts w:asciiTheme="majorHAnsi" w:eastAsiaTheme="majorEastAsia" w:hAnsiTheme="majorHAnsi" w:cstheme="majorBidi"/>
        </w:rPr>
      </w:pPr>
      <w:r w:rsidRPr="6193BCA1">
        <w:rPr>
          <w:rFonts w:asciiTheme="majorHAnsi" w:eastAsiaTheme="majorEastAsia" w:hAnsiTheme="majorHAnsi" w:cstheme="majorBidi"/>
        </w:rPr>
        <w:t>Inform students about the goal of the lab activity – learning how to measure and calculate reaction time using the “dropped ruler”</w:t>
      </w:r>
      <w:r w:rsidRPr="6193BCA1">
        <w:rPr>
          <w:rFonts w:asciiTheme="majorHAnsi" w:eastAsiaTheme="majorEastAsia" w:hAnsiTheme="majorHAnsi" w:cstheme="majorBidi"/>
          <w:spacing w:val="-17"/>
        </w:rPr>
        <w:t xml:space="preserve"> </w:t>
      </w:r>
      <w:r w:rsidRPr="6193BCA1">
        <w:rPr>
          <w:rFonts w:asciiTheme="majorHAnsi" w:eastAsiaTheme="majorEastAsia" w:hAnsiTheme="majorHAnsi" w:cstheme="majorBidi"/>
        </w:rPr>
        <w:t>technique.</w:t>
      </w:r>
    </w:p>
    <w:p w14:paraId="6CC5F758" w14:textId="77777777" w:rsidR="00D06C8A" w:rsidRPr="00D06C8A" w:rsidRDefault="00D06C8A" w:rsidP="6193BCA1">
      <w:pPr>
        <w:pStyle w:val="ListParagraph"/>
        <w:widowControl w:val="0"/>
        <w:numPr>
          <w:ilvl w:val="0"/>
          <w:numId w:val="16"/>
        </w:numPr>
        <w:tabs>
          <w:tab w:val="left" w:pos="840"/>
        </w:tabs>
        <w:ind w:right="428"/>
        <w:contextualSpacing w:val="0"/>
        <w:rPr>
          <w:rFonts w:asciiTheme="majorHAnsi" w:eastAsiaTheme="majorEastAsia" w:hAnsiTheme="majorHAnsi" w:cstheme="majorBidi"/>
        </w:rPr>
      </w:pPr>
      <w:r w:rsidRPr="6193BCA1">
        <w:rPr>
          <w:rFonts w:asciiTheme="majorHAnsi" w:eastAsiaTheme="majorEastAsia" w:hAnsiTheme="majorHAnsi" w:cstheme="majorBidi"/>
        </w:rPr>
        <w:t xml:space="preserve">Let students work in small groups of 3-4 on the guided lab activity. Make sure </w:t>
      </w:r>
      <w:r w:rsidRPr="6193BCA1">
        <w:rPr>
          <w:rFonts w:asciiTheme="majorHAnsi" w:eastAsiaTheme="majorEastAsia" w:hAnsiTheme="majorHAnsi" w:cstheme="majorBidi"/>
        </w:rPr>
        <w:lastRenderedPageBreak/>
        <w:t>students record multiple measures for each student in the team and calculate the average distance (in cm) the ruler dropped for each</w:t>
      </w:r>
      <w:r w:rsidRPr="6193BCA1">
        <w:rPr>
          <w:rFonts w:asciiTheme="majorHAnsi" w:eastAsiaTheme="majorEastAsia" w:hAnsiTheme="majorHAnsi" w:cstheme="majorBidi"/>
          <w:spacing w:val="-10"/>
        </w:rPr>
        <w:t xml:space="preserve"> </w:t>
      </w:r>
      <w:r w:rsidRPr="6193BCA1">
        <w:rPr>
          <w:rFonts w:asciiTheme="majorHAnsi" w:eastAsiaTheme="majorEastAsia" w:hAnsiTheme="majorHAnsi" w:cstheme="majorBidi"/>
        </w:rPr>
        <w:t>one.</w:t>
      </w:r>
    </w:p>
    <w:p w14:paraId="01AED1ED" w14:textId="77777777" w:rsidR="00D06C8A" w:rsidRPr="00D06C8A" w:rsidRDefault="00D06C8A" w:rsidP="6193BCA1">
      <w:pPr>
        <w:pStyle w:val="ListParagraph"/>
        <w:widowControl w:val="0"/>
        <w:numPr>
          <w:ilvl w:val="0"/>
          <w:numId w:val="16"/>
        </w:numPr>
        <w:tabs>
          <w:tab w:val="left" w:pos="840"/>
        </w:tabs>
        <w:ind w:right="1110"/>
        <w:contextualSpacing w:val="0"/>
        <w:rPr>
          <w:rFonts w:asciiTheme="majorHAnsi" w:eastAsiaTheme="majorEastAsia" w:hAnsiTheme="majorHAnsi" w:cstheme="majorBidi"/>
        </w:rPr>
      </w:pPr>
      <w:r w:rsidRPr="6193BCA1">
        <w:rPr>
          <w:rFonts w:asciiTheme="majorHAnsi" w:eastAsiaTheme="majorEastAsia" w:hAnsiTheme="majorHAnsi" w:cstheme="majorBidi"/>
        </w:rPr>
        <w:t>Guide students on how to use the distance/time conversion table to convert the average distance to average reaction time (in</w:t>
      </w:r>
      <w:r w:rsidRPr="6193BCA1">
        <w:rPr>
          <w:rFonts w:asciiTheme="majorHAnsi" w:eastAsiaTheme="majorEastAsia" w:hAnsiTheme="majorHAnsi" w:cstheme="majorBidi"/>
          <w:spacing w:val="-16"/>
        </w:rPr>
        <w:t xml:space="preserve"> </w:t>
      </w:r>
      <w:r w:rsidRPr="6193BCA1">
        <w:rPr>
          <w:rFonts w:asciiTheme="majorHAnsi" w:eastAsiaTheme="majorEastAsia" w:hAnsiTheme="majorHAnsi" w:cstheme="majorBidi"/>
        </w:rPr>
        <w:t>seconds).</w:t>
      </w:r>
    </w:p>
    <w:p w14:paraId="2AB81464" w14:textId="77777777" w:rsidR="00D06C8A" w:rsidRPr="00D06C8A" w:rsidRDefault="00D06C8A" w:rsidP="6193BCA1">
      <w:pPr>
        <w:pStyle w:val="ListParagraph"/>
        <w:widowControl w:val="0"/>
        <w:numPr>
          <w:ilvl w:val="0"/>
          <w:numId w:val="16"/>
        </w:numPr>
        <w:tabs>
          <w:tab w:val="left" w:pos="840"/>
        </w:tabs>
        <w:contextualSpacing w:val="0"/>
        <w:rPr>
          <w:rFonts w:asciiTheme="majorHAnsi" w:eastAsiaTheme="majorEastAsia" w:hAnsiTheme="majorHAnsi" w:cstheme="majorBidi"/>
        </w:rPr>
      </w:pPr>
      <w:r w:rsidRPr="6193BCA1">
        <w:rPr>
          <w:rFonts w:asciiTheme="majorHAnsi" w:eastAsiaTheme="majorEastAsia" w:hAnsiTheme="majorHAnsi" w:cstheme="majorBidi"/>
        </w:rPr>
        <w:t>Bring all students back together and let them talk about their</w:t>
      </w:r>
      <w:r w:rsidRPr="6193BCA1">
        <w:rPr>
          <w:rFonts w:asciiTheme="majorHAnsi" w:eastAsiaTheme="majorEastAsia" w:hAnsiTheme="majorHAnsi" w:cstheme="majorBidi"/>
          <w:spacing w:val="-22"/>
        </w:rPr>
        <w:t xml:space="preserve"> </w:t>
      </w:r>
      <w:r w:rsidRPr="6193BCA1">
        <w:rPr>
          <w:rFonts w:asciiTheme="majorHAnsi" w:eastAsiaTheme="majorEastAsia" w:hAnsiTheme="majorHAnsi" w:cstheme="majorBidi"/>
        </w:rPr>
        <w:t>findings</w:t>
      </w:r>
    </w:p>
    <w:p w14:paraId="72F30902" w14:textId="77777777" w:rsidR="00D06C8A" w:rsidRPr="00D06C8A" w:rsidRDefault="00D06C8A" w:rsidP="00D06C8A">
      <w:pPr>
        <w:pStyle w:val="BodyText"/>
        <w:rPr>
          <w:rFonts w:asciiTheme="majorHAnsi" w:hAnsiTheme="majorHAnsi"/>
        </w:rPr>
      </w:pPr>
    </w:p>
    <w:p w14:paraId="70AD89E9" w14:textId="77777777" w:rsidR="00D06C8A" w:rsidRPr="00D06C8A" w:rsidRDefault="6193BCA1" w:rsidP="00D06C8A">
      <w:pPr>
        <w:pStyle w:val="Heading2"/>
        <w:spacing w:before="148"/>
        <w:ind w:right="393"/>
        <w:rPr>
          <w:rFonts w:asciiTheme="majorHAnsi" w:hAnsiTheme="majorHAnsi"/>
        </w:rPr>
      </w:pPr>
      <w:r w:rsidRPr="6193BCA1">
        <w:rPr>
          <w:rFonts w:asciiTheme="majorHAnsi" w:eastAsiaTheme="majorEastAsia" w:hAnsiTheme="majorHAnsi" w:cstheme="majorBidi"/>
        </w:rPr>
        <w:t>(10-15 minutes) Activity 2:</w:t>
      </w:r>
    </w:p>
    <w:p w14:paraId="4C9096F8" w14:textId="77777777" w:rsidR="00D06C8A" w:rsidRPr="00D06C8A" w:rsidRDefault="00D06C8A" w:rsidP="6193BCA1">
      <w:pPr>
        <w:pStyle w:val="ListParagraph"/>
        <w:widowControl w:val="0"/>
        <w:numPr>
          <w:ilvl w:val="0"/>
          <w:numId w:val="15"/>
        </w:numPr>
        <w:tabs>
          <w:tab w:val="left" w:pos="840"/>
        </w:tabs>
        <w:spacing w:before="146"/>
        <w:ind w:right="350"/>
        <w:contextualSpacing w:val="0"/>
        <w:rPr>
          <w:rFonts w:asciiTheme="majorHAnsi" w:eastAsiaTheme="majorEastAsia" w:hAnsiTheme="majorHAnsi" w:cstheme="majorBidi"/>
        </w:rPr>
      </w:pPr>
      <w:r w:rsidRPr="6193BCA1">
        <w:rPr>
          <w:rFonts w:asciiTheme="majorHAnsi" w:eastAsiaTheme="majorEastAsia" w:hAnsiTheme="majorHAnsi" w:cstheme="majorBidi"/>
        </w:rPr>
        <w:t>Ask students to work in small groups to identify a testable question that they are interested to explore about what factors might affect the reaction time. Factors may be intrinsic (e.g., gender, age, fitness level, left or right handed, etc.) or extrinsic (e.g., auditory vs. visual cues, multi-tasking, impact of practice,</w:t>
      </w:r>
      <w:r w:rsidRPr="6193BCA1">
        <w:rPr>
          <w:rFonts w:asciiTheme="majorHAnsi" w:eastAsiaTheme="majorEastAsia" w:hAnsiTheme="majorHAnsi" w:cstheme="majorBidi"/>
          <w:spacing w:val="-20"/>
        </w:rPr>
        <w:t xml:space="preserve"> </w:t>
      </w:r>
      <w:proofErr w:type="spellStart"/>
      <w:r w:rsidRPr="6193BCA1">
        <w:rPr>
          <w:rFonts w:asciiTheme="majorHAnsi" w:eastAsiaTheme="majorEastAsia" w:hAnsiTheme="majorHAnsi" w:cstheme="majorBidi"/>
        </w:rPr>
        <w:t>etc</w:t>
      </w:r>
      <w:proofErr w:type="spellEnd"/>
      <w:r w:rsidRPr="6193BCA1">
        <w:rPr>
          <w:rFonts w:asciiTheme="majorHAnsi" w:eastAsiaTheme="majorEastAsia" w:hAnsiTheme="majorHAnsi" w:cstheme="majorBidi"/>
        </w:rPr>
        <w:t>).</w:t>
      </w:r>
    </w:p>
    <w:p w14:paraId="61FC9483" w14:textId="77777777" w:rsidR="00D06C8A" w:rsidRPr="00D06C8A" w:rsidRDefault="00D06C8A" w:rsidP="6193BCA1">
      <w:pPr>
        <w:pStyle w:val="ListParagraph"/>
        <w:widowControl w:val="0"/>
        <w:numPr>
          <w:ilvl w:val="0"/>
          <w:numId w:val="15"/>
        </w:numPr>
        <w:tabs>
          <w:tab w:val="left" w:pos="840"/>
        </w:tabs>
        <w:ind w:right="545"/>
        <w:contextualSpacing w:val="0"/>
        <w:rPr>
          <w:rFonts w:asciiTheme="majorHAnsi" w:eastAsiaTheme="majorEastAsia" w:hAnsiTheme="majorHAnsi" w:cstheme="majorBidi"/>
        </w:rPr>
      </w:pPr>
      <w:r w:rsidRPr="6193BCA1">
        <w:rPr>
          <w:rFonts w:asciiTheme="majorHAnsi" w:eastAsiaTheme="majorEastAsia" w:hAnsiTheme="majorHAnsi" w:cstheme="majorBidi"/>
        </w:rPr>
        <w:t>Ask students to design and write down a procedure for an appropriate experiment to find an answer to their specific question. As you circle around and read students’ experimental design, note any additional materials that students will need and ensure they have a plan for gathering them in time for Session</w:t>
      </w:r>
      <w:r w:rsidRPr="6193BCA1">
        <w:rPr>
          <w:rFonts w:asciiTheme="majorHAnsi" w:eastAsiaTheme="majorEastAsia" w:hAnsiTheme="majorHAnsi" w:cstheme="majorBidi"/>
          <w:spacing w:val="-18"/>
        </w:rPr>
        <w:t xml:space="preserve"> </w:t>
      </w:r>
      <w:r w:rsidRPr="6193BCA1">
        <w:rPr>
          <w:rFonts w:asciiTheme="majorHAnsi" w:eastAsiaTheme="majorEastAsia" w:hAnsiTheme="majorHAnsi" w:cstheme="majorBidi"/>
        </w:rPr>
        <w:t>2.</w:t>
      </w:r>
    </w:p>
    <w:p w14:paraId="6B5A3A1A" w14:textId="77777777" w:rsidR="00D86E48" w:rsidRDefault="00D86E48" w:rsidP="00D86E48">
      <w:pPr>
        <w:pStyle w:val="BodyText"/>
        <w:spacing w:before="51"/>
        <w:ind w:left="1958" w:right="393"/>
        <w:rPr>
          <w:rFonts w:asciiTheme="majorHAnsi" w:hAnsiTheme="majorHAnsi"/>
          <w:u w:val="single"/>
        </w:rPr>
      </w:pPr>
    </w:p>
    <w:p w14:paraId="2EE1B8E9" w14:textId="77777777" w:rsidR="00891BD7" w:rsidRPr="00D06C8A" w:rsidRDefault="00891BD7" w:rsidP="00D86E48">
      <w:pPr>
        <w:pStyle w:val="BodyText"/>
        <w:spacing w:before="51"/>
        <w:ind w:left="1958" w:right="393"/>
        <w:rPr>
          <w:rFonts w:asciiTheme="majorHAnsi" w:hAnsiTheme="majorHAnsi"/>
          <w:u w:val="single"/>
        </w:rPr>
      </w:pPr>
    </w:p>
    <w:p w14:paraId="11886C59" w14:textId="77777777" w:rsidR="00D86E48" w:rsidRPr="00D06C8A" w:rsidRDefault="6193BCA1" w:rsidP="00D06C8A">
      <w:pPr>
        <w:pStyle w:val="BodyText"/>
        <w:spacing w:before="51"/>
        <w:ind w:left="360" w:right="393"/>
        <w:rPr>
          <w:rFonts w:asciiTheme="majorHAnsi" w:hAnsiTheme="majorHAnsi"/>
        </w:rPr>
      </w:pPr>
      <w:r w:rsidRPr="6193BCA1">
        <w:rPr>
          <w:rFonts w:asciiTheme="majorHAnsi" w:eastAsiaTheme="majorEastAsia" w:hAnsiTheme="majorHAnsi" w:cstheme="majorBidi"/>
          <w:u w:val="single"/>
        </w:rPr>
        <w:t xml:space="preserve">Teacher Manual: Guidance for </w:t>
      </w:r>
      <w:r w:rsidRPr="6193BCA1">
        <w:rPr>
          <w:rFonts w:asciiTheme="majorHAnsi" w:eastAsiaTheme="majorEastAsia" w:hAnsiTheme="majorHAnsi" w:cstheme="majorBidi"/>
          <w:b/>
          <w:bCs/>
          <w:u w:val="single"/>
        </w:rPr>
        <w:t xml:space="preserve">Session 2 </w:t>
      </w:r>
      <w:r w:rsidRPr="6193BCA1">
        <w:rPr>
          <w:rFonts w:asciiTheme="majorHAnsi" w:eastAsiaTheme="majorEastAsia" w:hAnsiTheme="majorHAnsi" w:cstheme="majorBidi"/>
          <w:u w:val="single"/>
        </w:rPr>
        <w:t>Lead-In Materials</w:t>
      </w:r>
    </w:p>
    <w:p w14:paraId="39B15AA3" w14:textId="77777777" w:rsidR="00D86E48" w:rsidRPr="00D06C8A" w:rsidRDefault="00D86E48" w:rsidP="00D86E48">
      <w:pPr>
        <w:pStyle w:val="BodyText"/>
        <w:spacing w:before="2"/>
        <w:rPr>
          <w:rFonts w:asciiTheme="majorHAnsi" w:hAnsiTheme="majorHAnsi"/>
          <w:sz w:val="12"/>
        </w:rPr>
      </w:pPr>
    </w:p>
    <w:tbl>
      <w:tblPr>
        <w:tblW w:w="93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5"/>
        <w:gridCol w:w="7275"/>
      </w:tblGrid>
      <w:tr w:rsidR="00D86E48" w:rsidRPr="00D06C8A" w14:paraId="47A96903" w14:textId="77777777" w:rsidTr="6193BCA1">
        <w:trPr>
          <w:trHeight w:hRule="exact" w:val="595"/>
        </w:trPr>
        <w:tc>
          <w:tcPr>
            <w:tcW w:w="2085" w:type="dxa"/>
          </w:tcPr>
          <w:p w14:paraId="63EF03EB" w14:textId="77777777" w:rsidR="00D86E48" w:rsidRPr="00D06C8A" w:rsidRDefault="6193BCA1" w:rsidP="00D06C8A">
            <w:pPr>
              <w:pStyle w:val="TableParagraph"/>
              <w:spacing w:line="292" w:lineRule="exact"/>
              <w:ind w:right="282"/>
              <w:rPr>
                <w:rFonts w:asciiTheme="majorHAnsi" w:hAnsiTheme="majorHAnsi"/>
                <w:b/>
                <w:sz w:val="24"/>
              </w:rPr>
            </w:pPr>
            <w:r w:rsidRPr="6193BCA1">
              <w:rPr>
                <w:rFonts w:asciiTheme="majorHAnsi" w:eastAsiaTheme="majorEastAsia" w:hAnsiTheme="majorHAnsi" w:cstheme="majorBidi"/>
                <w:b/>
                <w:bCs/>
                <w:sz w:val="24"/>
                <w:szCs w:val="24"/>
              </w:rPr>
              <w:t>Session 2:</w:t>
            </w:r>
          </w:p>
        </w:tc>
        <w:tc>
          <w:tcPr>
            <w:tcW w:w="7275" w:type="dxa"/>
          </w:tcPr>
          <w:p w14:paraId="63762D01" w14:textId="77777777" w:rsidR="00D86E48" w:rsidRPr="00D06C8A" w:rsidRDefault="6193BCA1" w:rsidP="00D06C8A">
            <w:pPr>
              <w:pStyle w:val="TableParagraph"/>
              <w:spacing w:line="292" w:lineRule="exact"/>
              <w:ind w:right="187"/>
              <w:rPr>
                <w:rFonts w:asciiTheme="majorHAnsi" w:hAnsiTheme="majorHAnsi"/>
                <w:b/>
                <w:sz w:val="24"/>
              </w:rPr>
            </w:pPr>
            <w:r w:rsidRPr="6193BCA1">
              <w:rPr>
                <w:rFonts w:asciiTheme="majorHAnsi" w:eastAsiaTheme="majorEastAsia" w:hAnsiTheme="majorHAnsi" w:cstheme="majorBidi"/>
                <w:b/>
                <w:bCs/>
                <w:sz w:val="24"/>
                <w:szCs w:val="24"/>
              </w:rPr>
              <w:t>Lead-In Materials for Inquiry Lab</w:t>
            </w:r>
          </w:p>
        </w:tc>
      </w:tr>
      <w:tr w:rsidR="00D86E48" w:rsidRPr="00D06C8A" w14:paraId="5B8B9102" w14:textId="77777777" w:rsidTr="6193BCA1">
        <w:trPr>
          <w:trHeight w:hRule="exact" w:val="622"/>
        </w:trPr>
        <w:tc>
          <w:tcPr>
            <w:tcW w:w="2085" w:type="dxa"/>
          </w:tcPr>
          <w:p w14:paraId="492E7646" w14:textId="77777777" w:rsidR="00D86E48" w:rsidRPr="00D06C8A" w:rsidRDefault="6193BCA1" w:rsidP="00D06C8A">
            <w:pPr>
              <w:pStyle w:val="TableParagraph"/>
              <w:spacing w:line="292" w:lineRule="exact"/>
              <w:ind w:right="282"/>
              <w:rPr>
                <w:rFonts w:asciiTheme="majorHAnsi" w:hAnsiTheme="majorHAnsi"/>
                <w:sz w:val="24"/>
              </w:rPr>
            </w:pPr>
            <w:r w:rsidRPr="6193BCA1">
              <w:rPr>
                <w:rFonts w:asciiTheme="majorHAnsi" w:eastAsiaTheme="majorEastAsia" w:hAnsiTheme="majorHAnsi" w:cstheme="majorBidi"/>
                <w:sz w:val="24"/>
                <w:szCs w:val="24"/>
              </w:rPr>
              <w:t>Purpose</w:t>
            </w:r>
          </w:p>
        </w:tc>
        <w:tc>
          <w:tcPr>
            <w:tcW w:w="7275" w:type="dxa"/>
          </w:tcPr>
          <w:p w14:paraId="167C41A2" w14:textId="77777777" w:rsidR="00D86E48" w:rsidRPr="00D06C8A" w:rsidRDefault="00D86E48" w:rsidP="6193BCA1">
            <w:pPr>
              <w:pStyle w:val="TableParagraph"/>
              <w:numPr>
                <w:ilvl w:val="0"/>
                <w:numId w:val="14"/>
              </w:numPr>
              <w:tabs>
                <w:tab w:val="left" w:pos="464"/>
              </w:tabs>
              <w:spacing w:before="11"/>
              <w:rPr>
                <w:rFonts w:asciiTheme="majorHAnsi" w:eastAsiaTheme="majorEastAsia" w:hAnsiTheme="majorHAnsi" w:cstheme="majorBidi"/>
                <w:sz w:val="24"/>
                <w:szCs w:val="24"/>
              </w:rPr>
            </w:pPr>
            <w:r w:rsidRPr="6193BCA1">
              <w:rPr>
                <w:rFonts w:asciiTheme="majorHAnsi" w:eastAsiaTheme="majorEastAsia" w:hAnsiTheme="majorHAnsi" w:cstheme="majorBidi"/>
                <w:sz w:val="24"/>
                <w:szCs w:val="24"/>
              </w:rPr>
              <w:t>Complete the Independent Reaction Time Inquiry</w:t>
            </w:r>
            <w:r w:rsidRPr="6193BCA1">
              <w:rPr>
                <w:rFonts w:asciiTheme="majorHAnsi" w:eastAsiaTheme="majorEastAsia" w:hAnsiTheme="majorHAnsi" w:cstheme="majorBidi"/>
                <w:spacing w:val="-12"/>
                <w:sz w:val="24"/>
                <w:szCs w:val="24"/>
              </w:rPr>
              <w:t xml:space="preserve"> </w:t>
            </w:r>
            <w:r w:rsidRPr="6193BCA1">
              <w:rPr>
                <w:rFonts w:asciiTheme="majorHAnsi" w:eastAsiaTheme="majorEastAsia" w:hAnsiTheme="majorHAnsi" w:cstheme="majorBidi"/>
                <w:sz w:val="24"/>
                <w:szCs w:val="24"/>
              </w:rPr>
              <w:t>Lab</w:t>
            </w:r>
          </w:p>
          <w:p w14:paraId="37EEB466" w14:textId="77777777" w:rsidR="00D86E48" w:rsidRPr="00D06C8A" w:rsidRDefault="00D86E48" w:rsidP="6193BCA1">
            <w:pPr>
              <w:pStyle w:val="TableParagraph"/>
              <w:numPr>
                <w:ilvl w:val="0"/>
                <w:numId w:val="14"/>
              </w:numPr>
              <w:tabs>
                <w:tab w:val="left" w:pos="464"/>
              </w:tabs>
              <w:spacing w:before="12"/>
              <w:rPr>
                <w:rFonts w:asciiTheme="majorHAnsi" w:eastAsiaTheme="majorEastAsia" w:hAnsiTheme="majorHAnsi" w:cstheme="majorBidi"/>
                <w:sz w:val="24"/>
                <w:szCs w:val="24"/>
              </w:rPr>
            </w:pPr>
            <w:r w:rsidRPr="6193BCA1">
              <w:rPr>
                <w:rFonts w:asciiTheme="majorHAnsi" w:eastAsiaTheme="majorEastAsia" w:hAnsiTheme="majorHAnsi" w:cstheme="majorBidi"/>
                <w:sz w:val="24"/>
                <w:szCs w:val="24"/>
              </w:rPr>
              <w:t>Share and discuss students’</w:t>
            </w:r>
            <w:r w:rsidRPr="6193BCA1">
              <w:rPr>
                <w:rFonts w:asciiTheme="majorHAnsi" w:eastAsiaTheme="majorEastAsia" w:hAnsiTheme="majorHAnsi" w:cstheme="majorBidi"/>
                <w:spacing w:val="-9"/>
                <w:sz w:val="24"/>
                <w:szCs w:val="24"/>
              </w:rPr>
              <w:t xml:space="preserve"> </w:t>
            </w:r>
            <w:r w:rsidRPr="6193BCA1">
              <w:rPr>
                <w:rFonts w:asciiTheme="majorHAnsi" w:eastAsiaTheme="majorEastAsia" w:hAnsiTheme="majorHAnsi" w:cstheme="majorBidi"/>
                <w:sz w:val="24"/>
                <w:szCs w:val="24"/>
              </w:rPr>
              <w:t>investigations</w:t>
            </w:r>
          </w:p>
        </w:tc>
      </w:tr>
      <w:tr w:rsidR="00D86E48" w:rsidRPr="00D06C8A" w14:paraId="23136A04" w14:textId="77777777" w:rsidTr="6193BCA1">
        <w:trPr>
          <w:trHeight w:hRule="exact" w:val="3089"/>
        </w:trPr>
        <w:tc>
          <w:tcPr>
            <w:tcW w:w="2085" w:type="dxa"/>
          </w:tcPr>
          <w:p w14:paraId="1446DF68" w14:textId="77777777" w:rsidR="00D86E48" w:rsidRPr="00D06C8A" w:rsidRDefault="6193BCA1" w:rsidP="00D06C8A">
            <w:pPr>
              <w:pStyle w:val="TableParagraph"/>
              <w:spacing w:line="292" w:lineRule="exact"/>
              <w:ind w:right="282"/>
              <w:rPr>
                <w:rFonts w:asciiTheme="majorHAnsi" w:hAnsiTheme="majorHAnsi"/>
                <w:sz w:val="24"/>
              </w:rPr>
            </w:pPr>
            <w:r w:rsidRPr="6193BCA1">
              <w:rPr>
                <w:rFonts w:asciiTheme="majorHAnsi" w:eastAsiaTheme="majorEastAsia" w:hAnsiTheme="majorHAnsi" w:cstheme="majorBidi"/>
                <w:sz w:val="24"/>
                <w:szCs w:val="24"/>
              </w:rPr>
              <w:t>Materials</w:t>
            </w:r>
          </w:p>
        </w:tc>
        <w:tc>
          <w:tcPr>
            <w:tcW w:w="7275" w:type="dxa"/>
          </w:tcPr>
          <w:p w14:paraId="7DF55EE9" w14:textId="77777777" w:rsidR="00D86E48" w:rsidRPr="00D06C8A" w:rsidRDefault="00D86E48" w:rsidP="6193BCA1">
            <w:pPr>
              <w:pStyle w:val="TableParagraph"/>
              <w:numPr>
                <w:ilvl w:val="0"/>
                <w:numId w:val="13"/>
              </w:numPr>
              <w:tabs>
                <w:tab w:val="left" w:pos="1184"/>
              </w:tabs>
              <w:spacing w:before="119"/>
              <w:rPr>
                <w:rFonts w:asciiTheme="majorHAnsi" w:eastAsiaTheme="majorEastAsia" w:hAnsiTheme="majorHAnsi" w:cstheme="majorBidi"/>
                <w:sz w:val="24"/>
                <w:szCs w:val="24"/>
              </w:rPr>
            </w:pPr>
            <w:r w:rsidRPr="6193BCA1">
              <w:rPr>
                <w:rFonts w:asciiTheme="majorHAnsi" w:eastAsiaTheme="majorEastAsia" w:hAnsiTheme="majorHAnsi" w:cstheme="majorBidi"/>
                <w:sz w:val="24"/>
                <w:szCs w:val="24"/>
              </w:rPr>
              <w:t>30-cm metric</w:t>
            </w:r>
            <w:r w:rsidRPr="6193BCA1">
              <w:rPr>
                <w:rFonts w:asciiTheme="majorHAnsi" w:eastAsiaTheme="majorEastAsia" w:hAnsiTheme="majorHAnsi" w:cstheme="majorBidi"/>
                <w:spacing w:val="-4"/>
                <w:sz w:val="24"/>
                <w:szCs w:val="24"/>
              </w:rPr>
              <w:t xml:space="preserve"> </w:t>
            </w:r>
            <w:r w:rsidRPr="6193BCA1">
              <w:rPr>
                <w:rFonts w:asciiTheme="majorHAnsi" w:eastAsiaTheme="majorEastAsia" w:hAnsiTheme="majorHAnsi" w:cstheme="majorBidi"/>
                <w:sz w:val="24"/>
                <w:szCs w:val="24"/>
              </w:rPr>
              <w:t>rulers</w:t>
            </w:r>
          </w:p>
          <w:p w14:paraId="49471172" w14:textId="77777777" w:rsidR="00D86E48" w:rsidRPr="00D06C8A" w:rsidRDefault="00D86E48" w:rsidP="6193BCA1">
            <w:pPr>
              <w:pStyle w:val="TableParagraph"/>
              <w:numPr>
                <w:ilvl w:val="0"/>
                <w:numId w:val="13"/>
              </w:numPr>
              <w:tabs>
                <w:tab w:val="left" w:pos="1184"/>
              </w:tabs>
              <w:spacing w:before="163" w:line="278" w:lineRule="auto"/>
              <w:ind w:right="99"/>
              <w:rPr>
                <w:rFonts w:asciiTheme="majorHAnsi" w:eastAsiaTheme="majorEastAsia" w:hAnsiTheme="majorHAnsi" w:cstheme="majorBidi"/>
                <w:sz w:val="24"/>
                <w:szCs w:val="24"/>
              </w:rPr>
            </w:pPr>
            <w:r w:rsidRPr="6193BCA1">
              <w:rPr>
                <w:rFonts w:asciiTheme="majorHAnsi" w:eastAsiaTheme="majorEastAsia" w:hAnsiTheme="majorHAnsi" w:cstheme="majorBidi"/>
                <w:sz w:val="24"/>
                <w:szCs w:val="24"/>
              </w:rPr>
              <w:t>Graph paper (image of graph paper is provided at the end of the lab</w:t>
            </w:r>
            <w:r w:rsidRPr="6193BCA1">
              <w:rPr>
                <w:rFonts w:asciiTheme="majorHAnsi" w:eastAsiaTheme="majorEastAsia" w:hAnsiTheme="majorHAnsi" w:cstheme="majorBidi"/>
                <w:spacing w:val="-1"/>
                <w:sz w:val="24"/>
                <w:szCs w:val="24"/>
              </w:rPr>
              <w:t xml:space="preserve"> </w:t>
            </w:r>
            <w:r w:rsidRPr="6193BCA1">
              <w:rPr>
                <w:rFonts w:asciiTheme="majorHAnsi" w:eastAsiaTheme="majorEastAsia" w:hAnsiTheme="majorHAnsi" w:cstheme="majorBidi"/>
                <w:sz w:val="24"/>
                <w:szCs w:val="24"/>
              </w:rPr>
              <w:t>report)</w:t>
            </w:r>
          </w:p>
          <w:p w14:paraId="4675258B" w14:textId="77777777" w:rsidR="00D86E48" w:rsidRPr="00D06C8A" w:rsidRDefault="00D86E48" w:rsidP="6193BCA1">
            <w:pPr>
              <w:pStyle w:val="TableParagraph"/>
              <w:numPr>
                <w:ilvl w:val="0"/>
                <w:numId w:val="13"/>
              </w:numPr>
              <w:tabs>
                <w:tab w:val="left" w:pos="1184"/>
              </w:tabs>
              <w:spacing w:before="116"/>
              <w:rPr>
                <w:rFonts w:asciiTheme="majorHAnsi" w:eastAsiaTheme="majorEastAsia" w:hAnsiTheme="majorHAnsi" w:cstheme="majorBidi"/>
                <w:sz w:val="24"/>
                <w:szCs w:val="24"/>
              </w:rPr>
            </w:pPr>
            <w:r w:rsidRPr="6193BCA1">
              <w:rPr>
                <w:rFonts w:asciiTheme="majorHAnsi" w:eastAsiaTheme="majorEastAsia" w:hAnsiTheme="majorHAnsi" w:cstheme="majorBidi"/>
                <w:sz w:val="24"/>
                <w:szCs w:val="24"/>
              </w:rPr>
              <w:t>Calculators</w:t>
            </w:r>
            <w:r w:rsidRPr="6193BCA1">
              <w:rPr>
                <w:rFonts w:asciiTheme="majorHAnsi" w:eastAsiaTheme="majorEastAsia" w:hAnsiTheme="majorHAnsi" w:cstheme="majorBidi"/>
                <w:spacing w:val="-3"/>
                <w:sz w:val="24"/>
                <w:szCs w:val="24"/>
              </w:rPr>
              <w:t xml:space="preserve"> </w:t>
            </w:r>
            <w:r w:rsidRPr="6193BCA1">
              <w:rPr>
                <w:rFonts w:asciiTheme="majorHAnsi" w:eastAsiaTheme="majorEastAsia" w:hAnsiTheme="majorHAnsi" w:cstheme="majorBidi"/>
                <w:sz w:val="24"/>
                <w:szCs w:val="24"/>
              </w:rPr>
              <w:t>(optional)</w:t>
            </w:r>
          </w:p>
          <w:p w14:paraId="172E2B40" w14:textId="77777777" w:rsidR="00D86E48" w:rsidRPr="00D06C8A" w:rsidRDefault="00D86E48" w:rsidP="6193BCA1">
            <w:pPr>
              <w:pStyle w:val="TableParagraph"/>
              <w:numPr>
                <w:ilvl w:val="0"/>
                <w:numId w:val="13"/>
              </w:numPr>
              <w:tabs>
                <w:tab w:val="left" w:pos="1184"/>
              </w:tabs>
              <w:spacing w:before="163"/>
              <w:rPr>
                <w:rFonts w:asciiTheme="majorHAnsi" w:eastAsiaTheme="majorEastAsia" w:hAnsiTheme="majorHAnsi" w:cstheme="majorBidi"/>
                <w:sz w:val="24"/>
                <w:szCs w:val="24"/>
              </w:rPr>
            </w:pPr>
            <w:r w:rsidRPr="6193BCA1">
              <w:rPr>
                <w:rFonts w:asciiTheme="majorHAnsi" w:eastAsiaTheme="majorEastAsia" w:hAnsiTheme="majorHAnsi" w:cstheme="majorBidi"/>
                <w:sz w:val="24"/>
                <w:szCs w:val="24"/>
              </w:rPr>
              <w:t>Stopwatches</w:t>
            </w:r>
            <w:r w:rsidRPr="6193BCA1">
              <w:rPr>
                <w:rFonts w:asciiTheme="majorHAnsi" w:eastAsiaTheme="majorEastAsia" w:hAnsiTheme="majorHAnsi" w:cstheme="majorBidi"/>
                <w:spacing w:val="-5"/>
                <w:sz w:val="24"/>
                <w:szCs w:val="24"/>
              </w:rPr>
              <w:t xml:space="preserve"> </w:t>
            </w:r>
            <w:r w:rsidRPr="6193BCA1">
              <w:rPr>
                <w:rFonts w:asciiTheme="majorHAnsi" w:eastAsiaTheme="majorEastAsia" w:hAnsiTheme="majorHAnsi" w:cstheme="majorBidi"/>
                <w:sz w:val="24"/>
                <w:szCs w:val="24"/>
              </w:rPr>
              <w:t>(optional)</w:t>
            </w:r>
          </w:p>
          <w:p w14:paraId="613E0359" w14:textId="77777777" w:rsidR="00D86E48" w:rsidRPr="00D06C8A" w:rsidRDefault="6193BCA1" w:rsidP="6193BCA1">
            <w:pPr>
              <w:pStyle w:val="TableParagraph"/>
              <w:numPr>
                <w:ilvl w:val="0"/>
                <w:numId w:val="13"/>
              </w:numPr>
              <w:tabs>
                <w:tab w:val="left" w:pos="1184"/>
              </w:tabs>
              <w:spacing w:before="165" w:line="276" w:lineRule="auto"/>
              <w:ind w:right="97"/>
              <w:rPr>
                <w:rFonts w:asciiTheme="majorHAnsi" w:eastAsiaTheme="majorEastAsia" w:hAnsiTheme="majorHAnsi" w:cstheme="majorBidi"/>
                <w:sz w:val="24"/>
                <w:szCs w:val="24"/>
              </w:rPr>
            </w:pPr>
            <w:r w:rsidRPr="6193BCA1">
              <w:rPr>
                <w:rFonts w:asciiTheme="majorHAnsi" w:eastAsiaTheme="majorEastAsia" w:hAnsiTheme="majorHAnsi" w:cstheme="majorBidi"/>
                <w:sz w:val="24"/>
                <w:szCs w:val="24"/>
              </w:rPr>
              <w:t>Any additional materials needed for the task designed by students.</w:t>
            </w:r>
          </w:p>
        </w:tc>
      </w:tr>
      <w:tr w:rsidR="00D86E48" w:rsidRPr="00D06C8A" w14:paraId="4C09ADBF" w14:textId="77777777" w:rsidTr="6193BCA1">
        <w:trPr>
          <w:trHeight w:hRule="exact" w:val="302"/>
        </w:trPr>
        <w:tc>
          <w:tcPr>
            <w:tcW w:w="2085" w:type="dxa"/>
          </w:tcPr>
          <w:p w14:paraId="3AD6D885" w14:textId="77777777" w:rsidR="00D86E48" w:rsidRPr="00D06C8A" w:rsidRDefault="6193BCA1" w:rsidP="00D06C8A">
            <w:pPr>
              <w:pStyle w:val="TableParagraph"/>
              <w:spacing w:line="292" w:lineRule="exact"/>
              <w:ind w:right="282"/>
              <w:rPr>
                <w:rFonts w:asciiTheme="majorHAnsi" w:hAnsiTheme="majorHAnsi"/>
                <w:sz w:val="24"/>
              </w:rPr>
            </w:pPr>
            <w:r w:rsidRPr="6193BCA1">
              <w:rPr>
                <w:rFonts w:asciiTheme="majorHAnsi" w:eastAsiaTheme="majorEastAsia" w:hAnsiTheme="majorHAnsi" w:cstheme="majorBidi"/>
                <w:sz w:val="24"/>
                <w:szCs w:val="24"/>
              </w:rPr>
              <w:t>Total Time</w:t>
            </w:r>
          </w:p>
        </w:tc>
        <w:tc>
          <w:tcPr>
            <w:tcW w:w="7275" w:type="dxa"/>
          </w:tcPr>
          <w:p w14:paraId="5F3D4194" w14:textId="77777777" w:rsidR="00D86E48" w:rsidRPr="00D06C8A" w:rsidRDefault="6193BCA1" w:rsidP="00D06C8A">
            <w:pPr>
              <w:pStyle w:val="TableParagraph"/>
              <w:spacing w:line="292" w:lineRule="exact"/>
              <w:ind w:right="187"/>
              <w:rPr>
                <w:rFonts w:asciiTheme="majorHAnsi" w:hAnsiTheme="majorHAnsi"/>
                <w:sz w:val="24"/>
              </w:rPr>
            </w:pPr>
            <w:r w:rsidRPr="6193BCA1">
              <w:rPr>
                <w:rFonts w:asciiTheme="majorHAnsi" w:eastAsiaTheme="majorEastAsia" w:hAnsiTheme="majorHAnsi" w:cstheme="majorBidi"/>
                <w:sz w:val="24"/>
                <w:szCs w:val="24"/>
              </w:rPr>
              <w:t>45 minutes</w:t>
            </w:r>
          </w:p>
        </w:tc>
      </w:tr>
    </w:tbl>
    <w:p w14:paraId="2A5B5034" w14:textId="77777777" w:rsidR="00D86E48" w:rsidRPr="00D06C8A" w:rsidRDefault="00D86E48" w:rsidP="00D86E48">
      <w:pPr>
        <w:pStyle w:val="BodyText"/>
        <w:spacing w:before="8"/>
        <w:rPr>
          <w:rFonts w:asciiTheme="majorHAnsi" w:hAnsiTheme="majorHAnsi"/>
          <w:sz w:val="19"/>
        </w:rPr>
      </w:pPr>
    </w:p>
    <w:p w14:paraId="0C20B03D" w14:textId="77777777" w:rsidR="00D86E48" w:rsidRPr="00D06C8A" w:rsidRDefault="6193BCA1" w:rsidP="00D86E48">
      <w:pPr>
        <w:pStyle w:val="Heading2"/>
        <w:spacing w:before="52"/>
        <w:ind w:left="175" w:right="393"/>
        <w:rPr>
          <w:rFonts w:asciiTheme="majorHAnsi" w:hAnsiTheme="majorHAnsi"/>
        </w:rPr>
      </w:pPr>
      <w:r w:rsidRPr="6193BCA1">
        <w:rPr>
          <w:rFonts w:asciiTheme="majorHAnsi" w:eastAsiaTheme="majorEastAsia" w:hAnsiTheme="majorHAnsi" w:cstheme="majorBidi"/>
        </w:rPr>
        <w:t>Session 2</w:t>
      </w:r>
    </w:p>
    <w:p w14:paraId="5D15C35D" w14:textId="77777777" w:rsidR="00D86E48" w:rsidRPr="00D06C8A" w:rsidRDefault="6193BCA1" w:rsidP="00D86E48">
      <w:pPr>
        <w:ind w:left="120" w:right="393"/>
        <w:rPr>
          <w:rFonts w:asciiTheme="majorHAnsi" w:hAnsiTheme="majorHAnsi"/>
          <w:b/>
        </w:rPr>
      </w:pPr>
      <w:r w:rsidRPr="6193BCA1">
        <w:rPr>
          <w:rFonts w:asciiTheme="majorHAnsi" w:eastAsiaTheme="majorEastAsia" w:hAnsiTheme="majorHAnsi" w:cstheme="majorBidi"/>
          <w:b/>
          <w:bCs/>
        </w:rPr>
        <w:t>(30-35 minutes) Activity 1:</w:t>
      </w:r>
    </w:p>
    <w:p w14:paraId="26F4B143" w14:textId="77777777" w:rsidR="00D86E48" w:rsidRPr="00D06C8A" w:rsidRDefault="00D86E48" w:rsidP="6193BCA1">
      <w:pPr>
        <w:pStyle w:val="ListParagraph"/>
        <w:widowControl w:val="0"/>
        <w:numPr>
          <w:ilvl w:val="0"/>
          <w:numId w:val="12"/>
        </w:numPr>
        <w:tabs>
          <w:tab w:val="left" w:pos="840"/>
        </w:tabs>
        <w:contextualSpacing w:val="0"/>
        <w:rPr>
          <w:rFonts w:asciiTheme="majorHAnsi" w:eastAsiaTheme="majorEastAsia" w:hAnsiTheme="majorHAnsi" w:cstheme="majorBidi"/>
        </w:rPr>
      </w:pPr>
      <w:r w:rsidRPr="6193BCA1">
        <w:rPr>
          <w:rFonts w:asciiTheme="majorHAnsi" w:eastAsiaTheme="majorEastAsia" w:hAnsiTheme="majorHAnsi" w:cstheme="majorBidi"/>
        </w:rPr>
        <w:t>Let students work in their groups to conduct the labs they have designed in session</w:t>
      </w:r>
      <w:r w:rsidRPr="6193BCA1">
        <w:rPr>
          <w:rFonts w:asciiTheme="majorHAnsi" w:eastAsiaTheme="majorEastAsia" w:hAnsiTheme="majorHAnsi" w:cstheme="majorBidi"/>
          <w:spacing w:val="-28"/>
        </w:rPr>
        <w:t xml:space="preserve"> </w:t>
      </w:r>
      <w:r w:rsidRPr="6193BCA1">
        <w:rPr>
          <w:rFonts w:asciiTheme="majorHAnsi" w:eastAsiaTheme="majorEastAsia" w:hAnsiTheme="majorHAnsi" w:cstheme="majorBidi"/>
        </w:rPr>
        <w:t>1.</w:t>
      </w:r>
    </w:p>
    <w:p w14:paraId="14410F17" w14:textId="77777777" w:rsidR="00D86E48" w:rsidRPr="00D06C8A" w:rsidRDefault="00D86E48" w:rsidP="6193BCA1">
      <w:pPr>
        <w:pStyle w:val="ListParagraph"/>
        <w:widowControl w:val="0"/>
        <w:numPr>
          <w:ilvl w:val="0"/>
          <w:numId w:val="12"/>
        </w:numPr>
        <w:tabs>
          <w:tab w:val="left" w:pos="840"/>
        </w:tabs>
        <w:ind w:right="435"/>
        <w:contextualSpacing w:val="0"/>
        <w:rPr>
          <w:rFonts w:asciiTheme="majorHAnsi" w:eastAsiaTheme="majorEastAsia" w:hAnsiTheme="majorHAnsi" w:cstheme="majorBidi"/>
        </w:rPr>
      </w:pPr>
      <w:r w:rsidRPr="6193BCA1">
        <w:rPr>
          <w:rFonts w:asciiTheme="majorHAnsi" w:eastAsiaTheme="majorEastAsia" w:hAnsiTheme="majorHAnsi" w:cstheme="majorBidi"/>
        </w:rPr>
        <w:lastRenderedPageBreak/>
        <w:t>During the performance of the experiment, all students in each group have to record the experimental procedures and the results of the experiment in their notebooks or in the provided student lead-in</w:t>
      </w:r>
      <w:r w:rsidRPr="6193BCA1">
        <w:rPr>
          <w:rFonts w:asciiTheme="majorHAnsi" w:eastAsiaTheme="majorEastAsia" w:hAnsiTheme="majorHAnsi" w:cstheme="majorBidi"/>
          <w:spacing w:val="-10"/>
        </w:rPr>
        <w:t xml:space="preserve"> </w:t>
      </w:r>
      <w:r w:rsidRPr="6193BCA1">
        <w:rPr>
          <w:rFonts w:asciiTheme="majorHAnsi" w:eastAsiaTheme="majorEastAsia" w:hAnsiTheme="majorHAnsi" w:cstheme="majorBidi"/>
        </w:rPr>
        <w:t>booklet.</w:t>
      </w:r>
    </w:p>
    <w:p w14:paraId="1EEC9E3A" w14:textId="77777777" w:rsidR="00D86E48" w:rsidRPr="00D06C8A" w:rsidRDefault="00D86E48" w:rsidP="00D86E48">
      <w:pPr>
        <w:pStyle w:val="BodyText"/>
        <w:rPr>
          <w:rFonts w:asciiTheme="majorHAnsi" w:hAnsiTheme="majorHAnsi"/>
        </w:rPr>
      </w:pPr>
    </w:p>
    <w:p w14:paraId="767EEBBC" w14:textId="77777777" w:rsidR="00D86E48" w:rsidRPr="00D06C8A" w:rsidRDefault="6193BCA1" w:rsidP="00D86E48">
      <w:pPr>
        <w:pStyle w:val="Heading2"/>
        <w:spacing w:before="148"/>
        <w:ind w:right="393"/>
        <w:rPr>
          <w:rFonts w:asciiTheme="majorHAnsi" w:hAnsiTheme="majorHAnsi"/>
        </w:rPr>
      </w:pPr>
      <w:r w:rsidRPr="6193BCA1">
        <w:rPr>
          <w:rFonts w:asciiTheme="majorHAnsi" w:eastAsiaTheme="majorEastAsia" w:hAnsiTheme="majorHAnsi" w:cstheme="majorBidi"/>
        </w:rPr>
        <w:t>(10-15 minutes) Activity 2:</w:t>
      </w:r>
    </w:p>
    <w:p w14:paraId="7E26953D" w14:textId="77777777" w:rsidR="00D86E48" w:rsidRPr="00D06C8A" w:rsidRDefault="00D86E48" w:rsidP="6193BCA1">
      <w:pPr>
        <w:pStyle w:val="ListParagraph"/>
        <w:widowControl w:val="0"/>
        <w:numPr>
          <w:ilvl w:val="0"/>
          <w:numId w:val="12"/>
        </w:numPr>
        <w:tabs>
          <w:tab w:val="left" w:pos="840"/>
        </w:tabs>
        <w:ind w:right="298"/>
        <w:contextualSpacing w:val="0"/>
        <w:rPr>
          <w:rFonts w:asciiTheme="majorHAnsi" w:eastAsiaTheme="majorEastAsia" w:hAnsiTheme="majorHAnsi" w:cstheme="majorBidi"/>
        </w:rPr>
      </w:pPr>
      <w:r w:rsidRPr="6193BCA1">
        <w:rPr>
          <w:rFonts w:asciiTheme="majorHAnsi" w:eastAsiaTheme="majorEastAsia" w:hAnsiTheme="majorHAnsi" w:cstheme="majorBidi"/>
        </w:rPr>
        <w:t>After students complete their investigation (and if time permits), let one person from each group present the investigation to the class. Provide feedback on the quality of the investigation, as appropriate (You can use the provided Performance and Scoring rubrics as a basis for your</w:t>
      </w:r>
      <w:r w:rsidRPr="6193BCA1">
        <w:rPr>
          <w:rFonts w:asciiTheme="majorHAnsi" w:eastAsiaTheme="majorEastAsia" w:hAnsiTheme="majorHAnsi" w:cstheme="majorBidi"/>
          <w:spacing w:val="-14"/>
        </w:rPr>
        <w:t xml:space="preserve"> </w:t>
      </w:r>
      <w:r w:rsidRPr="6193BCA1">
        <w:rPr>
          <w:rFonts w:asciiTheme="majorHAnsi" w:eastAsiaTheme="majorEastAsia" w:hAnsiTheme="majorHAnsi" w:cstheme="majorBidi"/>
        </w:rPr>
        <w:t>feedback).</w:t>
      </w:r>
    </w:p>
    <w:p w14:paraId="321EAB01" w14:textId="77777777" w:rsidR="00317D15" w:rsidRPr="00317D15" w:rsidRDefault="00317D15" w:rsidP="00D06C8A">
      <w:pPr>
        <w:tabs>
          <w:tab w:val="left" w:pos="360"/>
        </w:tabs>
        <w:rPr>
          <w:rFonts w:asciiTheme="majorHAnsi" w:hAnsiTheme="majorHAnsi"/>
        </w:rPr>
      </w:pPr>
    </w:p>
    <w:p w14:paraId="2D333533" w14:textId="77777777" w:rsidR="00891BD7" w:rsidRPr="00891BD7" w:rsidRDefault="00891BD7" w:rsidP="00891BD7">
      <w:pPr>
        <w:tabs>
          <w:tab w:val="left" w:pos="360"/>
        </w:tabs>
        <w:rPr>
          <w:rFonts w:asciiTheme="majorHAnsi" w:hAnsiTheme="majorHAnsi"/>
          <w:b/>
        </w:rPr>
      </w:pPr>
    </w:p>
    <w:p w14:paraId="5D931277" w14:textId="77777777" w:rsidR="00317D15" w:rsidRDefault="6193BCA1" w:rsidP="6193BCA1">
      <w:pPr>
        <w:pStyle w:val="ListParagraph"/>
        <w:numPr>
          <w:ilvl w:val="0"/>
          <w:numId w:val="8"/>
        </w:numPr>
        <w:tabs>
          <w:tab w:val="left" w:pos="360"/>
        </w:tabs>
        <w:ind w:left="360"/>
        <w:rPr>
          <w:rFonts w:asciiTheme="majorHAnsi" w:eastAsiaTheme="majorEastAsia" w:hAnsiTheme="majorHAnsi" w:cstheme="majorBidi"/>
          <w:b/>
          <w:bCs/>
        </w:rPr>
      </w:pPr>
      <w:r w:rsidRPr="6193BCA1">
        <w:rPr>
          <w:rFonts w:asciiTheme="majorHAnsi" w:eastAsiaTheme="majorEastAsia" w:hAnsiTheme="majorHAnsi" w:cstheme="majorBidi"/>
          <w:b/>
          <w:bCs/>
        </w:rPr>
        <w:t>Student support:</w:t>
      </w:r>
    </w:p>
    <w:p w14:paraId="6E38358C" w14:textId="77777777" w:rsidR="00317D15" w:rsidRPr="00317D15" w:rsidRDefault="00317D15" w:rsidP="009F55ED">
      <w:pPr>
        <w:tabs>
          <w:tab w:val="left" w:pos="360"/>
        </w:tabs>
        <w:ind w:left="360"/>
        <w:rPr>
          <w:rFonts w:asciiTheme="majorHAnsi" w:hAnsiTheme="majorHAnsi"/>
        </w:rPr>
      </w:pPr>
    </w:p>
    <w:p w14:paraId="29353A77" w14:textId="77777777" w:rsidR="00E61759" w:rsidRPr="00E61759" w:rsidRDefault="6193BCA1" w:rsidP="00E61759">
      <w:pPr>
        <w:tabs>
          <w:tab w:val="left" w:pos="360"/>
        </w:tabs>
        <w:ind w:left="360"/>
        <w:rPr>
          <w:rFonts w:asciiTheme="majorHAnsi" w:hAnsiTheme="majorHAnsi"/>
        </w:rPr>
      </w:pPr>
      <w:r w:rsidRPr="6193BCA1">
        <w:rPr>
          <w:rFonts w:asciiTheme="majorHAnsi" w:eastAsiaTheme="majorEastAsia" w:hAnsiTheme="majorHAnsi" w:cstheme="majorBidi"/>
        </w:rPr>
        <w:t>When implementing the performance tasks with English Language Learners (ELLs) and Students with Disabilities (SWD), teachers should consider the following instructional supports.</w:t>
      </w:r>
    </w:p>
    <w:p w14:paraId="7A10C018" w14:textId="77777777" w:rsidR="00E61759" w:rsidRPr="00E61759" w:rsidRDefault="00E61759" w:rsidP="00E61759">
      <w:pPr>
        <w:tabs>
          <w:tab w:val="left" w:pos="360"/>
        </w:tabs>
        <w:ind w:left="360"/>
        <w:rPr>
          <w:rFonts w:asciiTheme="majorHAnsi" w:hAnsiTheme="majorHAnsi"/>
        </w:rPr>
      </w:pPr>
    </w:p>
    <w:p w14:paraId="6FA642E4" w14:textId="77777777" w:rsidR="00E61759" w:rsidRPr="00E61759" w:rsidRDefault="6193BCA1" w:rsidP="00E61759">
      <w:pPr>
        <w:tabs>
          <w:tab w:val="left" w:pos="360"/>
        </w:tabs>
        <w:ind w:left="360"/>
        <w:rPr>
          <w:rFonts w:asciiTheme="majorHAnsi" w:hAnsiTheme="majorHAnsi"/>
          <w:b/>
          <w:bCs/>
        </w:rPr>
      </w:pPr>
      <w:r w:rsidRPr="6193BCA1">
        <w:rPr>
          <w:rFonts w:asciiTheme="majorHAnsi" w:eastAsiaTheme="majorEastAsia" w:hAnsiTheme="majorHAnsi" w:cstheme="majorBidi"/>
          <w:b/>
          <w:bCs/>
        </w:rPr>
        <w:t>Vocabulary Building</w:t>
      </w:r>
    </w:p>
    <w:p w14:paraId="58610D80" w14:textId="77777777" w:rsidR="00E61759" w:rsidRPr="00E61759" w:rsidRDefault="6193BCA1" w:rsidP="00E61759">
      <w:pPr>
        <w:tabs>
          <w:tab w:val="left" w:pos="360"/>
        </w:tabs>
        <w:ind w:left="360"/>
        <w:rPr>
          <w:rFonts w:asciiTheme="majorHAnsi" w:hAnsiTheme="majorHAnsi"/>
        </w:rPr>
      </w:pPr>
      <w:r w:rsidRPr="6193BCA1">
        <w:rPr>
          <w:rFonts w:asciiTheme="majorHAnsi" w:eastAsiaTheme="majorEastAsia" w:hAnsiTheme="majorHAnsi" w:cstheme="majorBidi"/>
        </w:rPr>
        <w:t>ELLs:</w:t>
      </w:r>
    </w:p>
    <w:p w14:paraId="1E4FDE44" w14:textId="77777777" w:rsidR="00E61759" w:rsidRPr="00E61759" w:rsidRDefault="6193BCA1" w:rsidP="6193BCA1">
      <w:pPr>
        <w:numPr>
          <w:ilvl w:val="0"/>
          <w:numId w:val="9"/>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Provide student-friendly definitions, examples, synonyms, antonyms, multiple meanings, roots, affixes, pictures, diagrams, and translations prior to reading.</w:t>
      </w:r>
    </w:p>
    <w:p w14:paraId="790E865B" w14:textId="77777777" w:rsidR="00E61759" w:rsidRPr="00E61759" w:rsidRDefault="6193BCA1" w:rsidP="6193BCA1">
      <w:pPr>
        <w:numPr>
          <w:ilvl w:val="0"/>
          <w:numId w:val="9"/>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Advise ELLs when words are cognates as cognate recognition is not always automatic when students are not proficient in both languages.</w:t>
      </w:r>
    </w:p>
    <w:p w14:paraId="3D453EFB" w14:textId="77777777" w:rsidR="00E61759" w:rsidRPr="00E61759" w:rsidRDefault="6193BCA1" w:rsidP="6193BCA1">
      <w:pPr>
        <w:numPr>
          <w:ilvl w:val="0"/>
          <w:numId w:val="9"/>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Teach academic language and create purposeful opportunities for students to practice using the words and phrases.</w:t>
      </w:r>
    </w:p>
    <w:p w14:paraId="248DE8A5" w14:textId="77777777" w:rsidR="00E61759" w:rsidRPr="00E61759" w:rsidRDefault="6193BCA1" w:rsidP="00E61759">
      <w:pPr>
        <w:tabs>
          <w:tab w:val="left" w:pos="360"/>
        </w:tabs>
        <w:ind w:left="360"/>
        <w:rPr>
          <w:rFonts w:asciiTheme="majorHAnsi" w:hAnsiTheme="majorHAnsi"/>
        </w:rPr>
      </w:pPr>
      <w:r w:rsidRPr="6193BCA1">
        <w:rPr>
          <w:rFonts w:asciiTheme="majorHAnsi" w:eastAsiaTheme="majorEastAsia" w:hAnsiTheme="majorHAnsi" w:cstheme="majorBidi"/>
        </w:rPr>
        <w:t>SWDs:</w:t>
      </w:r>
    </w:p>
    <w:p w14:paraId="7322C406" w14:textId="77777777" w:rsidR="00E61759" w:rsidRPr="00E61759" w:rsidRDefault="6193BCA1" w:rsidP="6193BCA1">
      <w:pPr>
        <w:numPr>
          <w:ilvl w:val="0"/>
          <w:numId w:val="9"/>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Provide student-friendly definitions, examples, synonyms, antonyms, multiple meanings, roots, affixes, pictures, diagrams, and regalia prior to reading.</w:t>
      </w:r>
    </w:p>
    <w:p w14:paraId="17C72254" w14:textId="77777777" w:rsidR="00E61759" w:rsidRPr="00E61759" w:rsidRDefault="6193BCA1" w:rsidP="6193BCA1">
      <w:pPr>
        <w:numPr>
          <w:ilvl w:val="0"/>
          <w:numId w:val="9"/>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Provide visual representations prior to teaching and reading of content area material.</w:t>
      </w:r>
    </w:p>
    <w:p w14:paraId="4D7CA5A4" w14:textId="77777777" w:rsidR="00E61759" w:rsidRPr="00E61759" w:rsidRDefault="6193BCA1" w:rsidP="6193BCA1">
      <w:pPr>
        <w:numPr>
          <w:ilvl w:val="0"/>
          <w:numId w:val="9"/>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Explicitly teach word origins, roots, prefixes, and suffixes.</w:t>
      </w:r>
    </w:p>
    <w:p w14:paraId="41EB561A" w14:textId="77777777" w:rsidR="00E61759" w:rsidRPr="00E61759" w:rsidRDefault="6193BCA1" w:rsidP="6193BCA1">
      <w:pPr>
        <w:numPr>
          <w:ilvl w:val="0"/>
          <w:numId w:val="9"/>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Teach academic language and create purposeful opportunities for students to practice using the words and phrases.</w:t>
      </w:r>
    </w:p>
    <w:p w14:paraId="7C52EEE5" w14:textId="77777777" w:rsidR="00E61759" w:rsidRPr="00E61759" w:rsidRDefault="00E61759" w:rsidP="00E61759">
      <w:pPr>
        <w:tabs>
          <w:tab w:val="left" w:pos="360"/>
        </w:tabs>
        <w:ind w:left="360"/>
        <w:rPr>
          <w:rFonts w:asciiTheme="majorHAnsi" w:hAnsiTheme="majorHAnsi"/>
        </w:rPr>
      </w:pPr>
    </w:p>
    <w:p w14:paraId="14A3C406" w14:textId="77777777" w:rsidR="00E61759" w:rsidRPr="00E61759" w:rsidRDefault="6193BCA1" w:rsidP="00E61759">
      <w:pPr>
        <w:tabs>
          <w:tab w:val="left" w:pos="360"/>
        </w:tabs>
        <w:ind w:left="360"/>
        <w:rPr>
          <w:rFonts w:asciiTheme="majorHAnsi" w:hAnsiTheme="majorHAnsi"/>
          <w:b/>
          <w:bCs/>
        </w:rPr>
      </w:pPr>
      <w:r w:rsidRPr="6193BCA1">
        <w:rPr>
          <w:rFonts w:asciiTheme="majorHAnsi" w:eastAsiaTheme="majorEastAsia" w:hAnsiTheme="majorHAnsi" w:cstheme="majorBidi"/>
          <w:b/>
          <w:bCs/>
        </w:rPr>
        <w:t>Reading Comprehension</w:t>
      </w:r>
    </w:p>
    <w:p w14:paraId="69A3E555" w14:textId="77777777" w:rsidR="00E61759" w:rsidRPr="00E61759" w:rsidRDefault="6193BCA1" w:rsidP="00E61759">
      <w:pPr>
        <w:tabs>
          <w:tab w:val="left" w:pos="360"/>
        </w:tabs>
        <w:ind w:left="360"/>
        <w:rPr>
          <w:rFonts w:asciiTheme="majorHAnsi" w:hAnsiTheme="majorHAnsi"/>
        </w:rPr>
      </w:pPr>
      <w:r w:rsidRPr="6193BCA1">
        <w:rPr>
          <w:rFonts w:asciiTheme="majorHAnsi" w:eastAsiaTheme="majorEastAsia" w:hAnsiTheme="majorHAnsi" w:cstheme="majorBidi"/>
        </w:rPr>
        <w:t>ELLs:</w:t>
      </w:r>
    </w:p>
    <w:p w14:paraId="4FA1CED6" w14:textId="77777777" w:rsidR="00E61759" w:rsidRPr="00E61759" w:rsidRDefault="6193BCA1" w:rsidP="6193BCA1">
      <w:pPr>
        <w:numPr>
          <w:ilvl w:val="0"/>
          <w:numId w:val="9"/>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Elicit prior knowledge and build background knowledge to access content in reading.</w:t>
      </w:r>
    </w:p>
    <w:p w14:paraId="0D88C33C" w14:textId="77777777" w:rsidR="00E61759" w:rsidRPr="00E61759" w:rsidRDefault="6193BCA1" w:rsidP="6193BCA1">
      <w:pPr>
        <w:numPr>
          <w:ilvl w:val="0"/>
          <w:numId w:val="9"/>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 xml:space="preserve">Have </w:t>
      </w:r>
      <w:proofErr w:type="gramStart"/>
      <w:r w:rsidRPr="6193BCA1">
        <w:rPr>
          <w:rFonts w:asciiTheme="majorHAnsi" w:eastAsiaTheme="majorEastAsia" w:hAnsiTheme="majorHAnsi" w:cstheme="majorBidi"/>
        </w:rPr>
        <w:t>students</w:t>
      </w:r>
      <w:proofErr w:type="gramEnd"/>
      <w:r w:rsidRPr="6193BCA1">
        <w:rPr>
          <w:rFonts w:asciiTheme="majorHAnsi" w:eastAsiaTheme="majorEastAsia" w:hAnsiTheme="majorHAnsi" w:cstheme="majorBidi"/>
        </w:rPr>
        <w:t xml:space="preserve"> complete graphic organizers constructed with prompts that guide them to paraphrase what they are reading and cite supporting evidence.</w:t>
      </w:r>
    </w:p>
    <w:p w14:paraId="52B67FF4" w14:textId="77777777" w:rsidR="00E61759" w:rsidRDefault="6193BCA1" w:rsidP="6193BCA1">
      <w:pPr>
        <w:numPr>
          <w:ilvl w:val="0"/>
          <w:numId w:val="9"/>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lastRenderedPageBreak/>
        <w:t>Construct prompts so that students are able to make the connection between what they are reading and how the content can be used in developing their writing response(s).</w:t>
      </w:r>
    </w:p>
    <w:p w14:paraId="7FDB7151" w14:textId="77777777" w:rsidR="00891BD7" w:rsidRDefault="00891BD7" w:rsidP="00891BD7">
      <w:pPr>
        <w:tabs>
          <w:tab w:val="left" w:pos="360"/>
        </w:tabs>
        <w:rPr>
          <w:rFonts w:asciiTheme="majorHAnsi" w:eastAsiaTheme="majorEastAsia" w:hAnsiTheme="majorHAnsi" w:cstheme="majorBidi"/>
        </w:rPr>
      </w:pPr>
    </w:p>
    <w:p w14:paraId="208CA0CC" w14:textId="77777777" w:rsidR="00891BD7" w:rsidRDefault="00891BD7" w:rsidP="00891BD7">
      <w:pPr>
        <w:tabs>
          <w:tab w:val="left" w:pos="360"/>
        </w:tabs>
        <w:rPr>
          <w:rFonts w:asciiTheme="majorHAnsi" w:eastAsiaTheme="majorEastAsia" w:hAnsiTheme="majorHAnsi" w:cstheme="majorBidi"/>
        </w:rPr>
      </w:pPr>
    </w:p>
    <w:p w14:paraId="4E017F96" w14:textId="77777777" w:rsidR="00891BD7" w:rsidRPr="00E61759" w:rsidRDefault="00891BD7" w:rsidP="00891BD7">
      <w:pPr>
        <w:tabs>
          <w:tab w:val="left" w:pos="360"/>
        </w:tabs>
        <w:rPr>
          <w:rFonts w:asciiTheme="majorHAnsi" w:eastAsiaTheme="majorEastAsia" w:hAnsiTheme="majorHAnsi" w:cstheme="majorBidi"/>
        </w:rPr>
      </w:pPr>
    </w:p>
    <w:p w14:paraId="3E57A575" w14:textId="77777777" w:rsidR="00E61759" w:rsidRPr="00E61759" w:rsidRDefault="6193BCA1" w:rsidP="00E61759">
      <w:pPr>
        <w:tabs>
          <w:tab w:val="left" w:pos="360"/>
        </w:tabs>
        <w:ind w:left="360"/>
        <w:rPr>
          <w:rFonts w:asciiTheme="majorHAnsi" w:hAnsiTheme="majorHAnsi"/>
        </w:rPr>
      </w:pPr>
      <w:r w:rsidRPr="6193BCA1">
        <w:rPr>
          <w:rFonts w:asciiTheme="majorHAnsi" w:eastAsiaTheme="majorEastAsia" w:hAnsiTheme="majorHAnsi" w:cstheme="majorBidi"/>
        </w:rPr>
        <w:t>SWDs:</w:t>
      </w:r>
    </w:p>
    <w:p w14:paraId="43734FF9" w14:textId="77777777" w:rsidR="00E61759" w:rsidRPr="00E61759" w:rsidRDefault="6193BCA1" w:rsidP="6193BCA1">
      <w:pPr>
        <w:numPr>
          <w:ilvl w:val="0"/>
          <w:numId w:val="9"/>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Utilize various ways of students being able to hear text as they read it including software and other technology-based options that are available for text-to-speech purposes.</w:t>
      </w:r>
    </w:p>
    <w:p w14:paraId="39CFCE76" w14:textId="77777777" w:rsidR="00E61759" w:rsidRPr="00E61759" w:rsidRDefault="6193BCA1" w:rsidP="6193BCA1">
      <w:pPr>
        <w:numPr>
          <w:ilvl w:val="0"/>
          <w:numId w:val="9"/>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Elicit prior knowledge and build background knowledge to access content in reading.</w:t>
      </w:r>
    </w:p>
    <w:p w14:paraId="743057E3" w14:textId="77777777" w:rsidR="00E61759" w:rsidRPr="00E61759" w:rsidRDefault="6193BCA1" w:rsidP="6193BCA1">
      <w:pPr>
        <w:numPr>
          <w:ilvl w:val="0"/>
          <w:numId w:val="9"/>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 xml:space="preserve">Have </w:t>
      </w:r>
      <w:proofErr w:type="gramStart"/>
      <w:r w:rsidRPr="6193BCA1">
        <w:rPr>
          <w:rFonts w:asciiTheme="majorHAnsi" w:eastAsiaTheme="majorEastAsia" w:hAnsiTheme="majorHAnsi" w:cstheme="majorBidi"/>
        </w:rPr>
        <w:t>students</w:t>
      </w:r>
      <w:proofErr w:type="gramEnd"/>
      <w:r w:rsidRPr="6193BCA1">
        <w:rPr>
          <w:rFonts w:asciiTheme="majorHAnsi" w:eastAsiaTheme="majorEastAsia" w:hAnsiTheme="majorHAnsi" w:cstheme="majorBidi"/>
        </w:rPr>
        <w:t xml:space="preserve"> complete graphic organizers constructed with prompts that guide them to paraphrase what they are reading and cite supporting evidence.</w:t>
      </w:r>
    </w:p>
    <w:p w14:paraId="44BDE603" w14:textId="046878C0" w:rsidR="00E61759" w:rsidRPr="00D06C8A" w:rsidRDefault="6193BCA1" w:rsidP="6193BCA1">
      <w:pPr>
        <w:numPr>
          <w:ilvl w:val="0"/>
          <w:numId w:val="9"/>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Construct prompts so that students are able to make the connection between what they are reading and how the content can be used in developing their writing response(s).</w:t>
      </w:r>
    </w:p>
    <w:p w14:paraId="442DDAA1" w14:textId="77777777" w:rsidR="00E61759" w:rsidRPr="00E61759" w:rsidRDefault="00E61759" w:rsidP="00E61759">
      <w:pPr>
        <w:tabs>
          <w:tab w:val="left" w:pos="360"/>
        </w:tabs>
        <w:ind w:left="360"/>
        <w:rPr>
          <w:rFonts w:asciiTheme="majorHAnsi" w:hAnsiTheme="majorHAnsi"/>
        </w:rPr>
      </w:pPr>
    </w:p>
    <w:p w14:paraId="2E292EA7" w14:textId="77777777" w:rsidR="00E61759" w:rsidRPr="00E61759" w:rsidRDefault="6193BCA1" w:rsidP="00E61759">
      <w:pPr>
        <w:tabs>
          <w:tab w:val="left" w:pos="360"/>
        </w:tabs>
        <w:ind w:left="360"/>
        <w:rPr>
          <w:rFonts w:asciiTheme="majorHAnsi" w:hAnsiTheme="majorHAnsi"/>
          <w:b/>
          <w:bCs/>
        </w:rPr>
      </w:pPr>
      <w:r w:rsidRPr="6193BCA1">
        <w:rPr>
          <w:rFonts w:asciiTheme="majorHAnsi" w:eastAsiaTheme="majorEastAsia" w:hAnsiTheme="majorHAnsi" w:cstheme="majorBidi"/>
          <w:b/>
          <w:bCs/>
        </w:rPr>
        <w:t>Writing</w:t>
      </w:r>
    </w:p>
    <w:p w14:paraId="7CEF802D" w14:textId="77777777" w:rsidR="00E61759" w:rsidRPr="00E61759" w:rsidRDefault="6193BCA1" w:rsidP="00E61759">
      <w:pPr>
        <w:tabs>
          <w:tab w:val="left" w:pos="360"/>
        </w:tabs>
        <w:ind w:left="360"/>
        <w:rPr>
          <w:rFonts w:asciiTheme="majorHAnsi" w:hAnsiTheme="majorHAnsi"/>
        </w:rPr>
      </w:pPr>
      <w:r w:rsidRPr="6193BCA1">
        <w:rPr>
          <w:rFonts w:asciiTheme="majorHAnsi" w:eastAsiaTheme="majorEastAsia" w:hAnsiTheme="majorHAnsi" w:cstheme="majorBidi"/>
        </w:rPr>
        <w:t>ELLs:</w:t>
      </w:r>
    </w:p>
    <w:p w14:paraId="0B153171" w14:textId="77777777" w:rsidR="00E61759" w:rsidRPr="00E61759" w:rsidRDefault="6193BCA1" w:rsidP="6193BCA1">
      <w:pPr>
        <w:numPr>
          <w:ilvl w:val="0"/>
          <w:numId w:val="9"/>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Provide writing frames and sentence starters.</w:t>
      </w:r>
    </w:p>
    <w:p w14:paraId="0F81C8E0" w14:textId="7AF41C6D" w:rsidR="00E61759" w:rsidRPr="00E61759" w:rsidRDefault="6193BCA1" w:rsidP="6193BCA1">
      <w:pPr>
        <w:numPr>
          <w:ilvl w:val="0"/>
          <w:numId w:val="9"/>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Explicitly teach the academic language associated with the writing genre being taught.</w:t>
      </w:r>
    </w:p>
    <w:p w14:paraId="0103E13E" w14:textId="77777777" w:rsidR="00E61759" w:rsidRPr="00E61759" w:rsidRDefault="6193BCA1" w:rsidP="6193BCA1">
      <w:pPr>
        <w:numPr>
          <w:ilvl w:val="0"/>
          <w:numId w:val="9"/>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 xml:space="preserve">Note that cultural differences in writing discourse may influence </w:t>
      </w:r>
      <w:proofErr w:type="spellStart"/>
      <w:r w:rsidRPr="6193BCA1">
        <w:rPr>
          <w:rFonts w:asciiTheme="majorHAnsi" w:eastAsiaTheme="majorEastAsia" w:hAnsiTheme="majorHAnsi" w:cstheme="majorBidi"/>
        </w:rPr>
        <w:t>ELLs’</w:t>
      </w:r>
      <w:proofErr w:type="spellEnd"/>
      <w:r w:rsidRPr="6193BCA1">
        <w:rPr>
          <w:rFonts w:asciiTheme="majorHAnsi" w:eastAsiaTheme="majorEastAsia" w:hAnsiTheme="majorHAnsi" w:cstheme="majorBidi"/>
        </w:rPr>
        <w:t xml:space="preserve"> approaches to writing in English. For example, the order of ideas and arguments within an argument essay in English may be significantly different than that which is in the </w:t>
      </w:r>
      <w:proofErr w:type="spellStart"/>
      <w:r w:rsidRPr="6193BCA1">
        <w:rPr>
          <w:rFonts w:asciiTheme="majorHAnsi" w:eastAsiaTheme="majorEastAsia" w:hAnsiTheme="majorHAnsi" w:cstheme="majorBidi"/>
        </w:rPr>
        <w:t>ELLs’</w:t>
      </w:r>
      <w:proofErr w:type="spellEnd"/>
      <w:r w:rsidRPr="6193BCA1">
        <w:rPr>
          <w:rFonts w:asciiTheme="majorHAnsi" w:eastAsiaTheme="majorEastAsia" w:hAnsiTheme="majorHAnsi" w:cstheme="majorBidi"/>
        </w:rPr>
        <w:t xml:space="preserve"> native languages. This can be taken into account when scaffolding writing instruction and providing feedback to student writing.</w:t>
      </w:r>
    </w:p>
    <w:p w14:paraId="0CE4ACEB" w14:textId="77777777" w:rsidR="00E61759" w:rsidRPr="00E61759" w:rsidRDefault="00E61759" w:rsidP="00E61759">
      <w:pPr>
        <w:tabs>
          <w:tab w:val="left" w:pos="360"/>
        </w:tabs>
        <w:ind w:left="360"/>
        <w:rPr>
          <w:rFonts w:asciiTheme="majorHAnsi" w:hAnsiTheme="majorHAnsi"/>
        </w:rPr>
      </w:pPr>
    </w:p>
    <w:p w14:paraId="3BCA58FD" w14:textId="77777777" w:rsidR="00E61759" w:rsidRPr="00E61759" w:rsidRDefault="6193BCA1" w:rsidP="00E61759">
      <w:pPr>
        <w:tabs>
          <w:tab w:val="left" w:pos="360"/>
        </w:tabs>
        <w:ind w:left="360"/>
        <w:rPr>
          <w:rFonts w:asciiTheme="majorHAnsi" w:hAnsiTheme="majorHAnsi"/>
        </w:rPr>
      </w:pPr>
      <w:r w:rsidRPr="6193BCA1">
        <w:rPr>
          <w:rFonts w:asciiTheme="majorHAnsi" w:eastAsiaTheme="majorEastAsia" w:hAnsiTheme="majorHAnsi" w:cstheme="majorBidi"/>
        </w:rPr>
        <w:t>SWDs:</w:t>
      </w:r>
    </w:p>
    <w:p w14:paraId="5CC4A7EE" w14:textId="6F83A4C3" w:rsidR="00E61759" w:rsidRPr="00E61759" w:rsidRDefault="6193BCA1" w:rsidP="6193BCA1">
      <w:pPr>
        <w:numPr>
          <w:ilvl w:val="0"/>
          <w:numId w:val="9"/>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 xml:space="preserve">Present alternate ways of communicating ideas other than traditional writing which can include dictating, using speech-to-text software, and allowing a student with </w:t>
      </w:r>
      <w:proofErr w:type="spellStart"/>
      <w:r w:rsidRPr="6193BCA1">
        <w:rPr>
          <w:rFonts w:asciiTheme="majorHAnsi" w:eastAsiaTheme="majorEastAsia" w:hAnsiTheme="majorHAnsi" w:cstheme="majorBidi"/>
        </w:rPr>
        <w:t>grapho</w:t>
      </w:r>
      <w:proofErr w:type="spellEnd"/>
      <w:r w:rsidRPr="6193BCA1">
        <w:rPr>
          <w:rFonts w:asciiTheme="majorHAnsi" w:eastAsiaTheme="majorEastAsia" w:hAnsiTheme="majorHAnsi" w:cstheme="majorBidi"/>
        </w:rPr>
        <w:t>-motor, fine motor, and/or visual perception challenges to use a computer instead of writing the essay by hand.</w:t>
      </w:r>
    </w:p>
    <w:p w14:paraId="7F6B38AA" w14:textId="77777777" w:rsidR="00E61759" w:rsidRPr="00E61759" w:rsidRDefault="6193BCA1" w:rsidP="6193BCA1">
      <w:pPr>
        <w:numPr>
          <w:ilvl w:val="0"/>
          <w:numId w:val="9"/>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Explicitly teach how to use information from a graphic organizer to create an essay.</w:t>
      </w:r>
    </w:p>
    <w:p w14:paraId="4F69BE7A" w14:textId="77777777" w:rsidR="00E61759" w:rsidRPr="00E61759" w:rsidRDefault="6193BCA1" w:rsidP="6193BCA1">
      <w:pPr>
        <w:numPr>
          <w:ilvl w:val="0"/>
          <w:numId w:val="9"/>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Provide writing frames and sentence starters.</w:t>
      </w:r>
    </w:p>
    <w:p w14:paraId="26BD3DBE" w14:textId="77777777" w:rsidR="00E61759" w:rsidRPr="00E61759" w:rsidRDefault="6193BCA1" w:rsidP="6193BCA1">
      <w:pPr>
        <w:numPr>
          <w:ilvl w:val="0"/>
          <w:numId w:val="9"/>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Explicitly teach the academic language associated with the writing genre being taught.</w:t>
      </w:r>
    </w:p>
    <w:p w14:paraId="39CD7A94" w14:textId="77777777" w:rsidR="00E61759" w:rsidRPr="00E61759" w:rsidRDefault="00E61759" w:rsidP="00D06C8A">
      <w:pPr>
        <w:tabs>
          <w:tab w:val="left" w:pos="360"/>
        </w:tabs>
        <w:rPr>
          <w:rFonts w:asciiTheme="majorHAnsi" w:hAnsiTheme="majorHAnsi"/>
        </w:rPr>
      </w:pPr>
    </w:p>
    <w:p w14:paraId="1AE446CD" w14:textId="77777777" w:rsidR="00E61759" w:rsidRPr="00E61759" w:rsidRDefault="6193BCA1" w:rsidP="00E61759">
      <w:pPr>
        <w:tabs>
          <w:tab w:val="left" w:pos="360"/>
        </w:tabs>
        <w:ind w:left="360"/>
        <w:rPr>
          <w:rFonts w:asciiTheme="majorHAnsi" w:hAnsiTheme="majorHAnsi"/>
        </w:rPr>
      </w:pPr>
      <w:r w:rsidRPr="6193BCA1">
        <w:rPr>
          <w:rFonts w:asciiTheme="majorHAnsi" w:eastAsiaTheme="majorEastAsia" w:hAnsiTheme="majorHAnsi" w:cstheme="majorBidi"/>
          <w:b/>
          <w:bCs/>
        </w:rPr>
        <w:t xml:space="preserve">Native Language Support for ELLs: </w:t>
      </w:r>
      <w:r w:rsidRPr="6193BCA1">
        <w:rPr>
          <w:rFonts w:asciiTheme="majorHAnsi" w:eastAsiaTheme="majorEastAsia" w:hAnsiTheme="majorHAnsi" w:cstheme="majorBidi"/>
        </w:rPr>
        <w:t xml:space="preserve">The strategic use of the native language can be incorporated into English instruction as a support structure to clarify, build prior knowledge, extend comprehension, and bridge prior learning and experiences. This can be integrated into a teacher’s instructional practice through the following: technology, human resources </w:t>
      </w:r>
      <w:r w:rsidRPr="6193BCA1">
        <w:rPr>
          <w:rFonts w:asciiTheme="majorHAnsi" w:eastAsiaTheme="majorEastAsia" w:hAnsiTheme="majorHAnsi" w:cstheme="majorBidi"/>
        </w:rPr>
        <w:lastRenderedPageBreak/>
        <w:t>(e.g., paraprofessionals, peers, and parents), native language materials, and flexible grouping.</w:t>
      </w:r>
    </w:p>
    <w:p w14:paraId="7D6B1F49" w14:textId="77777777" w:rsidR="00317D15" w:rsidRPr="00317D15" w:rsidRDefault="00317D15" w:rsidP="00B4067E">
      <w:pPr>
        <w:tabs>
          <w:tab w:val="left" w:pos="360"/>
        </w:tabs>
        <w:ind w:left="360"/>
        <w:rPr>
          <w:rFonts w:asciiTheme="majorHAnsi" w:hAnsiTheme="majorHAnsi"/>
        </w:rPr>
      </w:pPr>
    </w:p>
    <w:p w14:paraId="119C3539" w14:textId="77777777" w:rsidR="00317D15" w:rsidRPr="00317D15" w:rsidRDefault="00317D15" w:rsidP="009F55ED">
      <w:pPr>
        <w:tabs>
          <w:tab w:val="left" w:pos="360"/>
        </w:tabs>
        <w:ind w:left="360"/>
        <w:rPr>
          <w:rFonts w:asciiTheme="majorHAnsi" w:hAnsiTheme="majorHAnsi"/>
        </w:rPr>
      </w:pPr>
    </w:p>
    <w:p w14:paraId="30B28F5E" w14:textId="77777777" w:rsidR="00317D15" w:rsidRDefault="6193BCA1" w:rsidP="6193BCA1">
      <w:pPr>
        <w:pStyle w:val="ListParagraph"/>
        <w:numPr>
          <w:ilvl w:val="0"/>
          <w:numId w:val="8"/>
        </w:numPr>
        <w:tabs>
          <w:tab w:val="left" w:pos="360"/>
        </w:tabs>
        <w:ind w:left="360"/>
        <w:rPr>
          <w:rFonts w:asciiTheme="majorHAnsi" w:eastAsiaTheme="majorEastAsia" w:hAnsiTheme="majorHAnsi" w:cstheme="majorBidi"/>
          <w:b/>
          <w:bCs/>
        </w:rPr>
      </w:pPr>
      <w:r w:rsidRPr="6193BCA1">
        <w:rPr>
          <w:rFonts w:asciiTheme="majorHAnsi" w:eastAsiaTheme="majorEastAsia" w:hAnsiTheme="majorHAnsi" w:cstheme="majorBidi"/>
          <w:b/>
          <w:bCs/>
        </w:rPr>
        <w:t>Extensions or variations:</w:t>
      </w:r>
    </w:p>
    <w:p w14:paraId="4D32E3D0" w14:textId="77777777" w:rsidR="00317D15" w:rsidRDefault="00317D15" w:rsidP="00B4067E">
      <w:pPr>
        <w:tabs>
          <w:tab w:val="left" w:pos="360"/>
        </w:tabs>
        <w:ind w:left="360"/>
        <w:rPr>
          <w:rFonts w:asciiTheme="majorHAnsi" w:hAnsiTheme="majorHAnsi"/>
        </w:rPr>
      </w:pPr>
    </w:p>
    <w:p w14:paraId="42705117" w14:textId="77777777" w:rsidR="00E61759" w:rsidRPr="00E61759" w:rsidRDefault="6193BCA1" w:rsidP="00E61759">
      <w:pPr>
        <w:tabs>
          <w:tab w:val="left" w:pos="360"/>
        </w:tabs>
        <w:ind w:left="360"/>
        <w:rPr>
          <w:rFonts w:asciiTheme="majorHAnsi" w:hAnsiTheme="majorHAnsi"/>
          <w:b/>
        </w:rPr>
      </w:pPr>
      <w:r w:rsidRPr="6193BCA1">
        <w:rPr>
          <w:rFonts w:asciiTheme="majorHAnsi" w:eastAsiaTheme="majorEastAsia" w:hAnsiTheme="majorHAnsi" w:cstheme="majorBidi"/>
          <w:b/>
          <w:bCs/>
        </w:rPr>
        <w:t>Related content concepts:</w:t>
      </w:r>
    </w:p>
    <w:p w14:paraId="69E3AE07" w14:textId="77777777" w:rsidR="00E61759" w:rsidRPr="00E61759" w:rsidRDefault="00E61759" w:rsidP="00E61759">
      <w:pPr>
        <w:tabs>
          <w:tab w:val="left" w:pos="360"/>
        </w:tabs>
        <w:ind w:left="360"/>
        <w:rPr>
          <w:rFonts w:asciiTheme="majorHAnsi" w:hAnsiTheme="majorHAnsi"/>
          <w:b/>
        </w:rPr>
      </w:pPr>
    </w:p>
    <w:p w14:paraId="5E98381B" w14:textId="77777777" w:rsidR="00E61759" w:rsidRPr="00E61759" w:rsidRDefault="6193BCA1" w:rsidP="6193BCA1">
      <w:pPr>
        <w:numPr>
          <w:ilvl w:val="1"/>
          <w:numId w:val="1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There are different systems within the body and they work independently and together to form a functioning human body;</w:t>
      </w:r>
    </w:p>
    <w:p w14:paraId="10AD3D6D" w14:textId="77777777" w:rsidR="00E61759" w:rsidRPr="00E61759" w:rsidRDefault="6193BCA1" w:rsidP="6193BCA1">
      <w:pPr>
        <w:numPr>
          <w:ilvl w:val="1"/>
          <w:numId w:val="1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The central nervous system is divided into two parts: the brain and the spinal cord.</w:t>
      </w:r>
    </w:p>
    <w:p w14:paraId="611A3B5D" w14:textId="77777777" w:rsidR="00E61759" w:rsidRPr="00E61759" w:rsidRDefault="6193BCA1" w:rsidP="6193BCA1">
      <w:pPr>
        <w:numPr>
          <w:ilvl w:val="1"/>
          <w:numId w:val="1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The somatic nervous system consists of peripheral nerve fibers that send sensory information to the central nervous system and motor nerve fibers that deliver movement instructions to skeletal muscle</w:t>
      </w:r>
    </w:p>
    <w:p w14:paraId="4664448A" w14:textId="77777777" w:rsidR="00E61759" w:rsidRPr="00E61759" w:rsidRDefault="6193BCA1" w:rsidP="6193BCA1">
      <w:pPr>
        <w:numPr>
          <w:ilvl w:val="1"/>
          <w:numId w:val="1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The sense organs perceive stimuli from the environment and send signals to the brain through the nervous system.</w:t>
      </w:r>
    </w:p>
    <w:p w14:paraId="0FA62F3D" w14:textId="77777777" w:rsidR="00E61759" w:rsidRPr="00E61759" w:rsidRDefault="6193BCA1" w:rsidP="6193BCA1">
      <w:pPr>
        <w:numPr>
          <w:ilvl w:val="1"/>
          <w:numId w:val="1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Some movements controlled by the brain are voluntary, and others are involuntary.</w:t>
      </w:r>
    </w:p>
    <w:p w14:paraId="756EE71D" w14:textId="77777777" w:rsidR="00E61759" w:rsidRPr="00E61759" w:rsidRDefault="6193BCA1" w:rsidP="6193BCA1">
      <w:pPr>
        <w:numPr>
          <w:ilvl w:val="1"/>
          <w:numId w:val="1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The time it takes for the information and instruction messages to travel back and forth is a person’s reaction time.</w:t>
      </w:r>
    </w:p>
    <w:p w14:paraId="3AA526F7" w14:textId="77777777" w:rsidR="00E61759" w:rsidRPr="00E61759" w:rsidRDefault="6193BCA1" w:rsidP="6193BCA1">
      <w:pPr>
        <w:numPr>
          <w:ilvl w:val="1"/>
          <w:numId w:val="1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Different areas of your brain deal with planning, carrying out, overseeing and remembering movements.</w:t>
      </w:r>
    </w:p>
    <w:p w14:paraId="6CD4AD11" w14:textId="77777777" w:rsidR="00E61759" w:rsidRPr="00E61759" w:rsidRDefault="6193BCA1" w:rsidP="6193BCA1">
      <w:pPr>
        <w:numPr>
          <w:ilvl w:val="1"/>
          <w:numId w:val="10"/>
        </w:numPr>
        <w:tabs>
          <w:tab w:val="left" w:pos="360"/>
        </w:tabs>
        <w:rPr>
          <w:rFonts w:asciiTheme="majorHAnsi" w:eastAsiaTheme="majorEastAsia" w:hAnsiTheme="majorHAnsi" w:cstheme="majorBidi"/>
        </w:rPr>
      </w:pPr>
      <w:r w:rsidRPr="6193BCA1">
        <w:rPr>
          <w:rFonts w:asciiTheme="majorHAnsi" w:eastAsiaTheme="majorEastAsia" w:hAnsiTheme="majorHAnsi" w:cstheme="majorBidi"/>
        </w:rPr>
        <w:t>Human reaction time is affected by a variety of physiological and environmental factors.</w:t>
      </w:r>
    </w:p>
    <w:p w14:paraId="36004F20" w14:textId="77777777" w:rsidR="00E61759" w:rsidRPr="00E61759" w:rsidRDefault="00E61759" w:rsidP="00E61759">
      <w:pPr>
        <w:tabs>
          <w:tab w:val="left" w:pos="360"/>
        </w:tabs>
        <w:ind w:left="360"/>
        <w:rPr>
          <w:rFonts w:asciiTheme="majorHAnsi" w:hAnsiTheme="majorHAnsi"/>
        </w:rPr>
      </w:pPr>
    </w:p>
    <w:p w14:paraId="44E85278" w14:textId="77777777" w:rsidR="00E61759" w:rsidRPr="00E61759" w:rsidRDefault="6193BCA1" w:rsidP="00E61759">
      <w:pPr>
        <w:tabs>
          <w:tab w:val="left" w:pos="360"/>
        </w:tabs>
        <w:ind w:left="360"/>
        <w:rPr>
          <w:rFonts w:asciiTheme="majorHAnsi" w:hAnsiTheme="majorHAnsi"/>
          <w:b/>
          <w:bCs/>
        </w:rPr>
      </w:pPr>
      <w:r w:rsidRPr="6193BCA1">
        <w:rPr>
          <w:rFonts w:asciiTheme="majorHAnsi" w:eastAsiaTheme="majorEastAsia" w:hAnsiTheme="majorHAnsi" w:cstheme="majorBidi"/>
          <w:b/>
          <w:bCs/>
        </w:rPr>
        <w:t>On-line resources (partial list):</w:t>
      </w:r>
    </w:p>
    <w:p w14:paraId="1FB0A940" w14:textId="77777777" w:rsidR="00E61759" w:rsidRPr="00E61759" w:rsidRDefault="6193BCA1" w:rsidP="00E61759">
      <w:pPr>
        <w:tabs>
          <w:tab w:val="left" w:pos="360"/>
        </w:tabs>
        <w:ind w:left="360"/>
        <w:rPr>
          <w:rFonts w:asciiTheme="majorHAnsi" w:hAnsiTheme="majorHAnsi"/>
        </w:rPr>
      </w:pPr>
      <w:r w:rsidRPr="6193BCA1">
        <w:rPr>
          <w:rFonts w:asciiTheme="majorHAnsi" w:eastAsiaTheme="majorEastAsia" w:hAnsiTheme="majorHAnsi" w:cstheme="majorBidi"/>
        </w:rPr>
        <w:t xml:space="preserve">Online test of reaction time </w:t>
      </w:r>
      <w:hyperlink r:id="rId7">
        <w:r w:rsidRPr="6193BCA1">
          <w:rPr>
            <w:rStyle w:val="Hyperlink"/>
            <w:rFonts w:asciiTheme="majorHAnsi" w:eastAsiaTheme="majorEastAsia" w:hAnsiTheme="majorHAnsi" w:cstheme="majorBidi"/>
          </w:rPr>
          <w:t>http://www.topendsports.com/testing/reactiontest.htm</w:t>
        </w:r>
      </w:hyperlink>
    </w:p>
    <w:p w14:paraId="5759C60E" w14:textId="77777777" w:rsidR="00E61759" w:rsidRPr="00E61759" w:rsidRDefault="00E61759" w:rsidP="00E61759">
      <w:pPr>
        <w:tabs>
          <w:tab w:val="left" w:pos="360"/>
        </w:tabs>
        <w:ind w:left="360"/>
        <w:rPr>
          <w:rFonts w:asciiTheme="majorHAnsi" w:hAnsiTheme="majorHAnsi"/>
        </w:rPr>
      </w:pPr>
    </w:p>
    <w:p w14:paraId="2A0FDDB4" w14:textId="77777777" w:rsidR="00E61759" w:rsidRPr="00E61759" w:rsidRDefault="6193BCA1" w:rsidP="00E61759">
      <w:pPr>
        <w:tabs>
          <w:tab w:val="left" w:pos="360"/>
        </w:tabs>
        <w:ind w:left="360"/>
        <w:rPr>
          <w:rFonts w:asciiTheme="majorHAnsi" w:hAnsiTheme="majorHAnsi"/>
        </w:rPr>
      </w:pPr>
      <w:r w:rsidRPr="6193BCA1">
        <w:rPr>
          <w:rFonts w:asciiTheme="majorHAnsi" w:eastAsiaTheme="majorEastAsia" w:hAnsiTheme="majorHAnsi" w:cstheme="majorBidi"/>
        </w:rPr>
        <w:t xml:space="preserve">Brain and Senses Info for Teachers: </w:t>
      </w:r>
      <w:hyperlink r:id="rId8">
        <w:r w:rsidRPr="6193BCA1">
          <w:rPr>
            <w:rStyle w:val="Hyperlink"/>
            <w:rFonts w:asciiTheme="majorHAnsi" w:eastAsiaTheme="majorEastAsia" w:hAnsiTheme="majorHAnsi" w:cstheme="majorBidi"/>
          </w:rPr>
          <w:t>http://www.hhmi.org/senses/a110.html</w:t>
        </w:r>
      </w:hyperlink>
    </w:p>
    <w:p w14:paraId="3DB91B55" w14:textId="77777777" w:rsidR="00E61759" w:rsidRPr="00E61759" w:rsidRDefault="00E61759" w:rsidP="00E61759">
      <w:pPr>
        <w:tabs>
          <w:tab w:val="left" w:pos="360"/>
        </w:tabs>
        <w:ind w:left="360"/>
        <w:rPr>
          <w:rFonts w:asciiTheme="majorHAnsi" w:hAnsiTheme="majorHAnsi"/>
        </w:rPr>
      </w:pPr>
    </w:p>
    <w:p w14:paraId="015A56A9" w14:textId="77777777" w:rsidR="00E61759" w:rsidRPr="00E61759" w:rsidRDefault="6193BCA1" w:rsidP="00E61759">
      <w:pPr>
        <w:tabs>
          <w:tab w:val="left" w:pos="360"/>
        </w:tabs>
        <w:ind w:left="360"/>
        <w:rPr>
          <w:rFonts w:asciiTheme="majorHAnsi" w:hAnsiTheme="majorHAnsi"/>
        </w:rPr>
      </w:pPr>
      <w:r w:rsidRPr="6193BCA1">
        <w:rPr>
          <w:rFonts w:asciiTheme="majorHAnsi" w:eastAsiaTheme="majorEastAsia" w:hAnsiTheme="majorHAnsi" w:cstheme="majorBidi"/>
        </w:rPr>
        <w:t xml:space="preserve">Further Brain Explorations for Students: </w:t>
      </w:r>
      <w:hyperlink r:id="rId9">
        <w:r w:rsidRPr="6193BCA1">
          <w:rPr>
            <w:rStyle w:val="Hyperlink"/>
            <w:rFonts w:asciiTheme="majorHAnsi" w:eastAsiaTheme="majorEastAsia" w:hAnsiTheme="majorHAnsi" w:cstheme="majorBidi"/>
          </w:rPr>
          <w:t xml:space="preserve">http://www.dls.ym.edu.tw/neuroscience/interr.html </w:t>
        </w:r>
      </w:hyperlink>
      <w:r w:rsidRPr="6193BCA1">
        <w:rPr>
          <w:rFonts w:asciiTheme="majorHAnsi" w:eastAsiaTheme="majorEastAsia" w:hAnsiTheme="majorHAnsi" w:cstheme="majorBidi"/>
        </w:rPr>
        <w:t>- a collection of internet-based activities and info for students.</w:t>
      </w:r>
    </w:p>
    <w:p w14:paraId="01BB4F84" w14:textId="77777777" w:rsidR="00E61759" w:rsidRPr="00E61759" w:rsidRDefault="00BB7896" w:rsidP="00E61759">
      <w:pPr>
        <w:tabs>
          <w:tab w:val="left" w:pos="360"/>
        </w:tabs>
        <w:ind w:left="360"/>
        <w:rPr>
          <w:rFonts w:asciiTheme="majorHAnsi" w:hAnsiTheme="majorHAnsi"/>
        </w:rPr>
      </w:pPr>
      <w:hyperlink r:id="rId10">
        <w:r w:rsidR="6193BCA1" w:rsidRPr="6193BCA1">
          <w:rPr>
            <w:rStyle w:val="Hyperlink"/>
            <w:rFonts w:asciiTheme="majorHAnsi" w:eastAsiaTheme="majorEastAsia" w:hAnsiTheme="majorHAnsi" w:cstheme="majorBidi"/>
          </w:rPr>
          <w:t xml:space="preserve">http://42explore.com/brain.htm </w:t>
        </w:r>
      </w:hyperlink>
      <w:r w:rsidR="6193BCA1" w:rsidRPr="6193BCA1">
        <w:rPr>
          <w:rFonts w:asciiTheme="majorHAnsi" w:eastAsiaTheme="majorEastAsia" w:hAnsiTheme="majorHAnsi" w:cstheme="majorBidi"/>
        </w:rPr>
        <w:t>- an amazing collection of websites with abundant information and activities for adults and students related to brain science.</w:t>
      </w:r>
    </w:p>
    <w:p w14:paraId="09E61E53" w14:textId="77777777" w:rsidR="00E61759" w:rsidRPr="00E61759" w:rsidRDefault="00E61759" w:rsidP="00E61759">
      <w:pPr>
        <w:tabs>
          <w:tab w:val="left" w:pos="360"/>
        </w:tabs>
        <w:ind w:left="360"/>
        <w:rPr>
          <w:rFonts w:asciiTheme="majorHAnsi" w:hAnsiTheme="majorHAnsi"/>
        </w:rPr>
      </w:pPr>
    </w:p>
    <w:p w14:paraId="5C260AF0" w14:textId="77777777" w:rsidR="00E61759" w:rsidRPr="00E61759" w:rsidRDefault="6193BCA1" w:rsidP="00E61759">
      <w:pPr>
        <w:tabs>
          <w:tab w:val="left" w:pos="360"/>
        </w:tabs>
        <w:ind w:left="360"/>
        <w:rPr>
          <w:rFonts w:asciiTheme="majorHAnsi" w:hAnsiTheme="majorHAnsi"/>
        </w:rPr>
      </w:pPr>
      <w:r w:rsidRPr="6193BCA1">
        <w:rPr>
          <w:rFonts w:asciiTheme="majorHAnsi" w:eastAsiaTheme="majorEastAsia" w:hAnsiTheme="majorHAnsi" w:cstheme="majorBidi"/>
        </w:rPr>
        <w:t xml:space="preserve">Learning about Brain and Senses for Students: </w:t>
      </w:r>
      <w:hyperlink r:id="rId11">
        <w:r w:rsidRPr="6193BCA1">
          <w:rPr>
            <w:rStyle w:val="Hyperlink"/>
            <w:rFonts w:asciiTheme="majorHAnsi" w:eastAsiaTheme="majorEastAsia" w:hAnsiTheme="majorHAnsi" w:cstheme="majorBidi"/>
          </w:rPr>
          <w:t>http://faculty.washington.edu/chudler/introb.html#bb</w:t>
        </w:r>
      </w:hyperlink>
      <w:r w:rsidRPr="6193BCA1">
        <w:rPr>
          <w:rFonts w:asciiTheme="majorHAnsi" w:eastAsiaTheme="majorEastAsia" w:hAnsiTheme="majorHAnsi" w:cstheme="majorBidi"/>
          <w:u w:val="single"/>
        </w:rPr>
        <w:t xml:space="preserve"> </w:t>
      </w:r>
      <w:hyperlink r:id="rId12">
        <w:r w:rsidRPr="6193BCA1">
          <w:rPr>
            <w:rStyle w:val="Hyperlink"/>
            <w:rFonts w:asciiTheme="majorHAnsi" w:eastAsiaTheme="majorEastAsia" w:hAnsiTheme="majorHAnsi" w:cstheme="majorBidi"/>
          </w:rPr>
          <w:t>http://faculty.washington.edu/chudler/bookse.html</w:t>
        </w:r>
      </w:hyperlink>
      <w:r w:rsidRPr="6193BCA1">
        <w:rPr>
          <w:rFonts w:asciiTheme="majorHAnsi" w:eastAsiaTheme="majorEastAsia" w:hAnsiTheme="majorHAnsi" w:cstheme="majorBidi"/>
          <w:u w:val="single"/>
        </w:rPr>
        <w:t xml:space="preserve"> </w:t>
      </w:r>
      <w:hyperlink r:id="rId13">
        <w:r w:rsidRPr="6193BCA1">
          <w:rPr>
            <w:rStyle w:val="Hyperlink"/>
            <w:rFonts w:asciiTheme="majorHAnsi" w:eastAsiaTheme="majorEastAsia" w:hAnsiTheme="majorHAnsi" w:cstheme="majorBidi"/>
          </w:rPr>
          <w:t>http://www.sciencemuseum.org.uk/exhibitions/brain/index.asp</w:t>
        </w:r>
      </w:hyperlink>
    </w:p>
    <w:p w14:paraId="345A7429" w14:textId="77777777" w:rsidR="00317D15" w:rsidRPr="00317D15" w:rsidRDefault="00317D15" w:rsidP="00E61759">
      <w:pPr>
        <w:tabs>
          <w:tab w:val="left" w:pos="360"/>
        </w:tabs>
        <w:rPr>
          <w:rFonts w:asciiTheme="majorHAnsi" w:hAnsiTheme="majorHAnsi"/>
        </w:rPr>
      </w:pP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Pr="00E61759" w:rsidRDefault="6193BCA1" w:rsidP="6193BCA1">
      <w:pPr>
        <w:pStyle w:val="ListParagraph"/>
        <w:numPr>
          <w:ilvl w:val="0"/>
          <w:numId w:val="8"/>
        </w:numPr>
        <w:tabs>
          <w:tab w:val="left" w:pos="360"/>
        </w:tabs>
        <w:ind w:left="360"/>
        <w:rPr>
          <w:rFonts w:asciiTheme="majorHAnsi" w:eastAsiaTheme="majorEastAsia" w:hAnsiTheme="majorHAnsi" w:cstheme="majorBidi"/>
          <w:b/>
          <w:bCs/>
        </w:rPr>
      </w:pPr>
      <w:r w:rsidRPr="6193BCA1">
        <w:rPr>
          <w:rFonts w:asciiTheme="majorHAnsi" w:eastAsiaTheme="majorEastAsia" w:hAnsiTheme="majorHAnsi" w:cstheme="majorBidi"/>
          <w:b/>
          <w:bCs/>
        </w:rPr>
        <w:t>Scoring:</w:t>
      </w:r>
    </w:p>
    <w:p w14:paraId="7F3CAB4E" w14:textId="335EF0B8" w:rsidR="00317D15" w:rsidRPr="00317D15" w:rsidRDefault="6193BCA1" w:rsidP="009F55ED">
      <w:pPr>
        <w:tabs>
          <w:tab w:val="left" w:pos="360"/>
        </w:tabs>
        <w:ind w:left="360"/>
        <w:rPr>
          <w:rFonts w:asciiTheme="majorHAnsi" w:hAnsiTheme="majorHAnsi"/>
        </w:rPr>
      </w:pPr>
      <w:r w:rsidRPr="6193BCA1">
        <w:rPr>
          <w:rFonts w:asciiTheme="majorHAnsi" w:eastAsiaTheme="majorEastAsia" w:hAnsiTheme="majorHAnsi" w:cstheme="majorBidi"/>
        </w:rPr>
        <w:t xml:space="preserve">Student work can be scored using the Scientific Inquiry/Process Skills rubric. </w:t>
      </w:r>
    </w:p>
    <w:p w14:paraId="618E04BA" w14:textId="77777777" w:rsidR="00DE19B3" w:rsidRDefault="00DE19B3" w:rsidP="009F55ED">
      <w:pPr>
        <w:tabs>
          <w:tab w:val="left" w:pos="360"/>
        </w:tabs>
        <w:ind w:left="360"/>
        <w:rPr>
          <w:rFonts w:asciiTheme="majorHAnsi" w:hAnsiTheme="majorHAnsi"/>
        </w:rPr>
      </w:pPr>
    </w:p>
    <w:p w14:paraId="17D15779" w14:textId="77777777" w:rsidR="00295646" w:rsidRPr="00317D15" w:rsidRDefault="00295646" w:rsidP="009F55ED">
      <w:pPr>
        <w:tabs>
          <w:tab w:val="left" w:pos="360"/>
        </w:tabs>
        <w:ind w:left="360"/>
        <w:rPr>
          <w:rFonts w:asciiTheme="majorHAnsi" w:hAnsiTheme="majorHAnsi"/>
        </w:rPr>
      </w:pPr>
    </w:p>
    <w:sectPr w:rsidR="00295646" w:rsidRPr="00317D15" w:rsidSect="006C4B3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AA553" w14:textId="77777777" w:rsidR="00BB7896" w:rsidRDefault="00BB7896" w:rsidP="005A034A">
      <w:r>
        <w:separator/>
      </w:r>
    </w:p>
  </w:endnote>
  <w:endnote w:type="continuationSeparator" w:id="0">
    <w:p w14:paraId="5F0083FB" w14:textId="77777777" w:rsidR="00BB7896" w:rsidRDefault="00BB7896"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13AE0" w14:textId="77777777" w:rsidR="00D06C8A" w:rsidRDefault="00D06C8A"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D06C8A" w:rsidRDefault="00D06C8A" w:rsidP="006C4B31">
    <w:pPr>
      <w:pStyle w:val="Footer"/>
      <w:ind w:right="360"/>
    </w:pPr>
  </w:p>
  <w:p w14:paraId="4DC15C38" w14:textId="77777777" w:rsidR="00D06C8A" w:rsidRDefault="00D06C8A"/>
  <w:p w14:paraId="56496642" w14:textId="77777777" w:rsidR="00D06C8A" w:rsidRDefault="00D06C8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2A614" w14:textId="5C424EA7" w:rsidR="00891BD7" w:rsidRPr="00036373" w:rsidRDefault="00891BD7" w:rsidP="00036373">
    <w:pPr>
      <w:pStyle w:val="Footer"/>
      <w:framePr w:wrap="around" w:vAnchor="text" w:hAnchor="page" w:x="10641" w:y="1065"/>
      <w:rPr>
        <w:rStyle w:val="PageNumber"/>
        <w:rFonts w:asciiTheme="majorHAnsi" w:hAnsiTheme="majorHAnsi" w:cstheme="majorHAnsi"/>
        <w:sz w:val="18"/>
        <w:szCs w:val="18"/>
      </w:rPr>
    </w:pPr>
    <w:r w:rsidRPr="00036373">
      <w:rPr>
        <w:rStyle w:val="PageNumber"/>
        <w:rFonts w:asciiTheme="majorHAnsi" w:hAnsiTheme="majorHAnsi" w:cstheme="majorHAnsi"/>
        <w:sz w:val="18"/>
        <w:szCs w:val="18"/>
      </w:rPr>
      <w:fldChar w:fldCharType="begin"/>
    </w:r>
    <w:r w:rsidRPr="00036373">
      <w:rPr>
        <w:rStyle w:val="PageNumber"/>
        <w:rFonts w:asciiTheme="majorHAnsi" w:hAnsiTheme="majorHAnsi" w:cstheme="majorHAnsi"/>
        <w:sz w:val="18"/>
        <w:szCs w:val="18"/>
      </w:rPr>
      <w:instrText xml:space="preserve">PAGE  </w:instrText>
    </w:r>
    <w:r w:rsidRPr="00036373">
      <w:rPr>
        <w:rStyle w:val="PageNumber"/>
        <w:rFonts w:asciiTheme="majorHAnsi" w:hAnsiTheme="majorHAnsi" w:cstheme="majorHAnsi"/>
        <w:sz w:val="18"/>
        <w:szCs w:val="18"/>
      </w:rPr>
      <w:fldChar w:fldCharType="separate"/>
    </w:r>
    <w:r w:rsidR="00A547C6">
      <w:rPr>
        <w:rStyle w:val="PageNumber"/>
        <w:rFonts w:asciiTheme="majorHAnsi" w:hAnsiTheme="majorHAnsi" w:cstheme="majorHAnsi"/>
        <w:noProof/>
        <w:sz w:val="18"/>
        <w:szCs w:val="18"/>
      </w:rPr>
      <w:t>10</w:t>
    </w:r>
    <w:r w:rsidRPr="00036373">
      <w:rPr>
        <w:rStyle w:val="PageNumber"/>
        <w:rFonts w:asciiTheme="majorHAnsi" w:hAnsiTheme="majorHAnsi" w:cstheme="majorHAnsi"/>
        <w:sz w:val="18"/>
        <w:szCs w:val="18"/>
      </w:rPr>
      <w:fldChar w:fldCharType="end"/>
    </w:r>
  </w:p>
  <w:p w14:paraId="4D8EA2A4" w14:textId="78C0C8FA" w:rsidR="000C280A" w:rsidRPr="000C280A" w:rsidRDefault="00891BD7" w:rsidP="000C280A">
    <w:pPr>
      <w:pStyle w:val="Footer"/>
      <w:pBdr>
        <w:top w:val="thinThickSmallGap" w:sz="24" w:space="1" w:color="622423" w:themeColor="accent2" w:themeShade="7F"/>
      </w:pBdr>
      <w:rPr>
        <w:rFonts w:asciiTheme="majorHAnsi" w:eastAsia="Times New Roman" w:hAnsiTheme="majorHAnsi" w:cstheme="majorHAnsi"/>
        <w:i/>
        <w:sz w:val="18"/>
        <w:szCs w:val="18"/>
        <w:shd w:val="clear" w:color="auto" w:fill="FFFFFF"/>
      </w:rPr>
    </w:pPr>
    <w:r w:rsidRPr="00A244C9">
      <w:rPr>
        <w:rFonts w:eastAsia="Times New Roman" w:cs="Times New Roman"/>
        <w:noProof/>
        <w:color w:val="00008B"/>
        <w:sz w:val="18"/>
        <w:szCs w:val="18"/>
        <w:shd w:val="clear" w:color="auto" w:fill="FFFFFF"/>
        <w:lang w:eastAsia="zh-CN"/>
      </w:rPr>
      <w:drawing>
        <wp:inline distT="0" distB="0" distL="0" distR="0" wp14:anchorId="4A8B84DC" wp14:editId="6574C502">
          <wp:extent cx="485775" cy="169962"/>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35" cy="175721"/>
                  </a:xfrm>
                  <a:prstGeom prst="rect">
                    <a:avLst/>
                  </a:prstGeom>
                </pic:spPr>
              </pic:pic>
            </a:graphicData>
          </a:graphic>
        </wp:inline>
      </w:drawing>
    </w:r>
    <w:r w:rsidRPr="00A244C9">
      <w:rPr>
        <w:rFonts w:eastAsia="Times New Roman" w:cs="Times New Roman"/>
        <w:sz w:val="18"/>
        <w:szCs w:val="18"/>
        <w:shd w:val="clear" w:color="auto" w:fill="FFFFFF"/>
      </w:rPr>
      <w:br/>
    </w:r>
    <w:r w:rsidR="00F77B2E">
      <w:rPr>
        <w:rFonts w:asciiTheme="majorHAnsi" w:eastAsia="Times New Roman" w:hAnsiTheme="majorHAnsi" w:cstheme="majorHAnsi"/>
        <w:sz w:val="18"/>
        <w:szCs w:val="18"/>
        <w:shd w:val="clear" w:color="auto" w:fill="FFFFFF"/>
      </w:rPr>
      <w:t>© 2011</w:t>
    </w:r>
    <w:r w:rsidR="00974111" w:rsidRPr="006C52E6">
      <w:rPr>
        <w:rFonts w:asciiTheme="majorHAnsi" w:eastAsia="Times New Roman" w:hAnsiTheme="majorHAnsi" w:cstheme="majorHAnsi"/>
        <w:sz w:val="18"/>
        <w:szCs w:val="18"/>
        <w:shd w:val="clear" w:color="auto" w:fill="FFFFFF"/>
      </w:rPr>
      <w:t xml:space="preserve"> by The Board of Trustees of </w:t>
    </w:r>
    <w:proofErr w:type="gramStart"/>
    <w:r w:rsidR="00974111" w:rsidRPr="006C52E6">
      <w:rPr>
        <w:rFonts w:asciiTheme="majorHAnsi" w:eastAsia="Times New Roman" w:hAnsiTheme="majorHAnsi" w:cstheme="majorHAnsi"/>
        <w:sz w:val="18"/>
        <w:szCs w:val="18"/>
        <w:shd w:val="clear" w:color="auto" w:fill="FFFFFF"/>
      </w:rPr>
      <w:t>The</w:t>
    </w:r>
    <w:proofErr w:type="gramEnd"/>
    <w:r w:rsidR="00974111" w:rsidRPr="006C52E6">
      <w:rPr>
        <w:rFonts w:asciiTheme="majorHAnsi" w:eastAsia="Times New Roman" w:hAnsiTheme="majorHAnsi" w:cstheme="majorHAnsi"/>
        <w:sz w:val="18"/>
        <w:szCs w:val="18"/>
        <w:shd w:val="clear" w:color="auto" w:fill="FFFFFF"/>
      </w:rPr>
      <w:t xml:space="preserve"> Leland Stanford University</w:t>
    </w:r>
    <w:r w:rsidR="00974111">
      <w:rPr>
        <w:rFonts w:asciiTheme="majorHAnsi" w:eastAsia="Times New Roman" w:hAnsiTheme="majorHAnsi" w:cstheme="majorHAnsi"/>
        <w:sz w:val="18"/>
        <w:szCs w:val="18"/>
        <w:shd w:val="clear" w:color="auto" w:fill="FFFFFF"/>
      </w:rPr>
      <w:t xml:space="preserve">, </w:t>
    </w:r>
    <w:r w:rsidR="00974111" w:rsidRPr="006C52E6">
      <w:rPr>
        <w:rFonts w:asciiTheme="majorHAnsi" w:eastAsia="Times New Roman" w:hAnsiTheme="majorHAnsi" w:cstheme="majorHAnsi"/>
        <w:sz w:val="18"/>
        <w:szCs w:val="18"/>
        <w:shd w:val="clear" w:color="auto" w:fill="FFFFFF"/>
      </w:rPr>
      <w:t>New York City Department of Education</w:t>
    </w:r>
    <w:r w:rsidR="00974111">
      <w:rPr>
        <w:rFonts w:asciiTheme="majorHAnsi" w:eastAsia="Times New Roman" w:hAnsiTheme="majorHAnsi" w:cstheme="majorHAnsi"/>
        <w:sz w:val="18"/>
        <w:szCs w:val="18"/>
        <w:shd w:val="clear" w:color="auto" w:fill="FFFFFF"/>
      </w:rPr>
      <w:t xml:space="preserve">, and </w:t>
    </w:r>
    <w:proofErr w:type="spellStart"/>
    <w:r w:rsidR="00974111">
      <w:rPr>
        <w:rFonts w:asciiTheme="majorHAnsi" w:eastAsia="Times New Roman" w:hAnsiTheme="majorHAnsi" w:cstheme="majorHAnsi"/>
        <w:sz w:val="18"/>
        <w:szCs w:val="18"/>
        <w:shd w:val="clear" w:color="auto" w:fill="FFFFFF"/>
      </w:rPr>
      <w:t>eTegar</w:t>
    </w:r>
    <w:proofErr w:type="spellEnd"/>
    <w:r w:rsidR="00974111" w:rsidRPr="006C52E6">
      <w:rPr>
        <w:rFonts w:asciiTheme="majorHAnsi" w:eastAsia="Times New Roman" w:hAnsiTheme="majorHAnsi" w:cstheme="majorHAnsi"/>
        <w:sz w:val="18"/>
        <w:szCs w:val="18"/>
        <w:shd w:val="clear" w:color="auto" w:fill="FFFFFF"/>
      </w:rPr>
      <w:t xml:space="preserve">. This work is licensed under a </w:t>
    </w:r>
    <w:hyperlink r:id="rId2" w:history="1">
      <w:r w:rsidR="00974111" w:rsidRPr="006C52E6">
        <w:rPr>
          <w:rStyle w:val="Hyperlink"/>
          <w:rFonts w:asciiTheme="majorHAnsi" w:eastAsia="Times New Roman" w:hAnsiTheme="majorHAnsi" w:cstheme="majorHAnsi"/>
          <w:sz w:val="18"/>
          <w:szCs w:val="18"/>
          <w:shd w:val="clear" w:color="auto" w:fill="FFFFFF"/>
        </w:rPr>
        <w:t>Creative Commons Attribution 4.0 International Public License</w:t>
      </w:r>
    </w:hyperlink>
    <w:r w:rsidR="00974111" w:rsidRPr="006C52E6">
      <w:rPr>
        <w:rFonts w:asciiTheme="majorHAnsi" w:eastAsia="Times New Roman" w:hAnsiTheme="majorHAnsi" w:cstheme="majorHAnsi"/>
        <w:sz w:val="18"/>
        <w:szCs w:val="18"/>
        <w:shd w:val="clear" w:color="auto" w:fill="FFFFFF"/>
      </w:rPr>
      <w:t xml:space="preserve"> and sh</w:t>
    </w:r>
    <w:r w:rsidR="00A547C6">
      <w:rPr>
        <w:rFonts w:asciiTheme="majorHAnsi" w:eastAsia="Times New Roman" w:hAnsiTheme="majorHAnsi" w:cstheme="majorHAnsi"/>
        <w:sz w:val="18"/>
        <w:szCs w:val="18"/>
        <w:shd w:val="clear" w:color="auto" w:fill="FFFFFF"/>
      </w:rPr>
      <w:t>ould be attributed as follows:</w:t>
    </w:r>
  </w:p>
  <w:p w14:paraId="29F77CB1" w14:textId="782B62D3" w:rsidR="00D06C8A" w:rsidRPr="00891BD7" w:rsidRDefault="00A547C6" w:rsidP="000C280A">
    <w:pPr>
      <w:pStyle w:val="Footer"/>
      <w:pBdr>
        <w:top w:val="thinThickSmallGap" w:sz="24" w:space="1" w:color="622423" w:themeColor="accent2" w:themeShade="7F"/>
      </w:pBdr>
      <w:rPr>
        <w:rFonts w:asciiTheme="majorHAnsi" w:eastAsia="Times New Roman" w:hAnsiTheme="majorHAnsi" w:cs="Times New Roman"/>
        <w:sz w:val="18"/>
        <w:szCs w:val="18"/>
        <w:shd w:val="clear" w:color="auto" w:fill="FFFFFF"/>
      </w:rPr>
    </w:pPr>
    <w:r>
      <w:rPr>
        <w:rFonts w:asciiTheme="majorHAnsi" w:eastAsia="Times New Roman" w:hAnsiTheme="majorHAnsi" w:cstheme="majorHAnsi"/>
        <w:i/>
        <w:sz w:val="18"/>
        <w:szCs w:val="18"/>
        <w:shd w:val="clear" w:color="auto" w:fill="FFFFFF"/>
      </w:rPr>
      <w:t>“</w:t>
    </w:r>
    <w:r w:rsidR="000C280A" w:rsidRPr="000C280A">
      <w:rPr>
        <w:rFonts w:asciiTheme="majorHAnsi" w:eastAsia="Times New Roman" w:hAnsiTheme="majorHAnsi" w:cstheme="majorHAnsi"/>
        <w:i/>
        <w:sz w:val="18"/>
        <w:szCs w:val="18"/>
        <w:shd w:val="clear" w:color="auto" w:fill="FFFFFF"/>
      </w:rPr>
      <w:t>Which Factors Affect Your Reaction Time</w:t>
    </w:r>
    <w:r w:rsidR="00974111" w:rsidRPr="006C52E6">
      <w:rPr>
        <w:rFonts w:asciiTheme="majorHAnsi" w:eastAsia="Times New Roman" w:hAnsiTheme="majorHAnsi" w:cstheme="majorHAnsi"/>
        <w:i/>
        <w:sz w:val="18"/>
        <w:szCs w:val="18"/>
        <w:shd w:val="clear" w:color="auto" w:fill="FFFFFF"/>
      </w:rPr>
      <w:t>?</w:t>
    </w:r>
    <w:r w:rsidR="00974111" w:rsidRPr="006C52E6">
      <w:rPr>
        <w:rFonts w:asciiTheme="majorHAnsi" w:eastAsia="Times New Roman" w:hAnsiTheme="majorHAnsi" w:cstheme="majorHAnsi"/>
        <w:sz w:val="18"/>
        <w:szCs w:val="18"/>
        <w:shd w:val="clear" w:color="auto" w:fill="FFFFFF"/>
      </w:rPr>
      <w:t xml:space="preserve"> was authored by </w:t>
    </w:r>
    <w:r w:rsidR="00974111" w:rsidRPr="006C52E6">
      <w:rPr>
        <w:rFonts w:asciiTheme="majorHAnsi" w:hAnsiTheme="majorHAnsi" w:cstheme="majorHAnsi"/>
        <w:sz w:val="18"/>
        <w:szCs w:val="18"/>
      </w:rPr>
      <w:t xml:space="preserve">Michal </w:t>
    </w:r>
    <w:proofErr w:type="spellStart"/>
    <w:r w:rsidR="00974111" w:rsidRPr="006C52E6">
      <w:rPr>
        <w:rFonts w:asciiTheme="majorHAnsi" w:hAnsiTheme="majorHAnsi" w:cstheme="majorHAnsi"/>
        <w:sz w:val="18"/>
        <w:szCs w:val="18"/>
      </w:rPr>
      <w:t>Lomask</w:t>
    </w:r>
    <w:proofErr w:type="spellEnd"/>
    <w:r w:rsidR="00974111" w:rsidRPr="006C52E6">
      <w:rPr>
        <w:rFonts w:asciiTheme="majorHAnsi" w:eastAsia="Times New Roman" w:hAnsiTheme="majorHAnsi" w:cstheme="majorHAnsi"/>
        <w:sz w:val="18"/>
        <w:szCs w:val="18"/>
        <w:shd w:val="clear" w:color="auto" w:fill="FFFFFF"/>
      </w:rPr>
      <w:t xml:space="preserve"> at </w:t>
    </w:r>
    <w:r w:rsidR="00974111" w:rsidRPr="006C52E6">
      <w:rPr>
        <w:rFonts w:asciiTheme="majorHAnsi" w:hAnsiTheme="majorHAnsi" w:cstheme="majorHAnsi"/>
        <w:sz w:val="18"/>
        <w:szCs w:val="18"/>
      </w:rPr>
      <w:t>Stanford Center for Assessment, Learning, &amp; Equity (SCALE) and the New York City Teacher Design Team.”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D362B" w14:textId="77777777" w:rsidR="00D06C8A" w:rsidRPr="005A034A" w:rsidRDefault="00D06C8A"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D06C8A" w:rsidRPr="005A034A" w:rsidRDefault="6193BCA1" w:rsidP="005A034A">
    <w:pPr>
      <w:ind w:right="360"/>
      <w:rPr>
        <w:rFonts w:asciiTheme="majorHAnsi" w:hAnsiTheme="majorHAnsi"/>
        <w:sz w:val="22"/>
        <w:szCs w:val="22"/>
        <w:u w:val="single"/>
      </w:rPr>
    </w:pPr>
    <w:r w:rsidRPr="6193BCA1">
      <w:rPr>
        <w:rFonts w:asciiTheme="majorHAnsi" w:eastAsiaTheme="majorEastAsia" w:hAnsiTheme="majorHAnsi" w:cstheme="majorBidi"/>
        <w:sz w:val="22"/>
        <w:szCs w:val="22"/>
      </w:rPr>
      <w:t>[Insert task title]</w:t>
    </w:r>
  </w:p>
  <w:p w14:paraId="207DA038" w14:textId="77777777" w:rsidR="00D06C8A" w:rsidRDefault="00D06C8A"/>
  <w:p w14:paraId="32F556AC" w14:textId="77777777" w:rsidR="00D06C8A" w:rsidRDefault="00D06C8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D167B" w14:textId="77777777" w:rsidR="00BB7896" w:rsidRDefault="00BB7896" w:rsidP="005A034A">
      <w:r>
        <w:separator/>
      </w:r>
    </w:p>
  </w:footnote>
  <w:footnote w:type="continuationSeparator" w:id="0">
    <w:p w14:paraId="131098C0" w14:textId="77777777" w:rsidR="00BB7896" w:rsidRDefault="00BB7896" w:rsidP="005A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2FA27" w14:textId="77777777" w:rsidR="00974111" w:rsidRDefault="00974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1D182" w14:textId="77777777" w:rsidR="00891BD7" w:rsidRPr="002778D3" w:rsidRDefault="00891BD7" w:rsidP="00891BD7">
    <w:pPr>
      <w:pStyle w:val="Header"/>
    </w:pPr>
    <w:r w:rsidRPr="00B41BA4">
      <w:rPr>
        <w:noProof/>
        <w:sz w:val="32"/>
        <w:szCs w:val="32"/>
        <w:lang w:eastAsia="zh-CN"/>
      </w:rPr>
      <w:drawing>
        <wp:inline distT="0" distB="0" distL="0" distR="0" wp14:anchorId="7D4A3A67" wp14:editId="23AF7CE7">
          <wp:extent cx="466344" cy="457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t xml:space="preserve"> </w:t>
    </w:r>
    <w:bookmarkStart w:id="0" w:name="_GoBack"/>
    <w:r w:rsidRPr="00B41BA4">
      <w:rPr>
        <w:rFonts w:ascii="Calibri Light" w:hAnsi="Calibri Light"/>
        <w:noProof/>
        <w:sz w:val="32"/>
        <w:szCs w:val="32"/>
        <w:lang w:eastAsia="zh-CN"/>
      </w:rPr>
      <w:drawing>
        <wp:inline distT="0" distB="0" distL="0" distR="0" wp14:anchorId="1E576A95" wp14:editId="1AA0A69B">
          <wp:extent cx="2371725" cy="361950"/>
          <wp:effectExtent l="0" t="0" r="0" b="0"/>
          <wp:docPr id="28" name="Picture 28">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bookmarkEnd w:id="0"/>
    <w:r>
      <w:t xml:space="preserve">                                                     </w:t>
    </w:r>
    <w:r w:rsidRPr="00B43632">
      <w:rPr>
        <w:rFonts w:asciiTheme="majorHAnsi" w:eastAsia="Times New Roman" w:hAnsiTheme="majorHAnsi" w:cs="Times New Roman"/>
        <w:noProof/>
        <w:sz w:val="21"/>
        <w:szCs w:val="21"/>
        <w:lang w:eastAsia="zh-CN"/>
      </w:rPr>
      <w:drawing>
        <wp:inline distT="0" distB="0" distL="0" distR="0" wp14:anchorId="20243EEF" wp14:editId="298F1A43">
          <wp:extent cx="1270052" cy="553442"/>
          <wp:effectExtent l="0" t="0" r="6350" b="0"/>
          <wp:docPr id="29" name="Picture 2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3E2F3BC6" w14:textId="77777777" w:rsidR="00891BD7" w:rsidRPr="00644C4C" w:rsidRDefault="00891BD7" w:rsidP="00891BD7">
    <w:pPr>
      <w:pBdr>
        <w:bottom w:val="single" w:sz="12" w:space="1" w:color="auto"/>
      </w:pBdr>
      <w:spacing w:after="60"/>
      <w:rPr>
        <w:rFonts w:asciiTheme="majorHAnsi" w:hAnsiTheme="majorHAnsi"/>
        <w:i/>
        <w:iCs/>
        <w:sz w:val="22"/>
        <w:szCs w:val="22"/>
      </w:rPr>
    </w:pPr>
    <w:r w:rsidRPr="00644C4C">
      <w:rPr>
        <w:rFonts w:asciiTheme="majorHAnsi" w:hAnsiTheme="majorHAnsi"/>
        <w:i/>
        <w:iCs/>
        <w:sz w:val="22"/>
        <w:szCs w:val="22"/>
      </w:rPr>
      <w:t>Innovation Lab Network Performance Assessment Project</w:t>
    </w:r>
  </w:p>
  <w:p w14:paraId="00248F74" w14:textId="77777777" w:rsidR="00D06C8A" w:rsidRPr="00891BD7" w:rsidRDefault="00D06C8A" w:rsidP="00891BD7">
    <w:pPr>
      <w:pStyle w:val="Header"/>
      <w:rPr>
        <w:sz w:val="11"/>
        <w:szCs w:val="1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55827" w14:textId="77777777" w:rsidR="00974111" w:rsidRDefault="00974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0802"/>
    <w:multiLevelType w:val="hybridMultilevel"/>
    <w:tmpl w:val="C9F0800C"/>
    <w:lvl w:ilvl="0" w:tplc="B93CB964">
      <w:start w:val="1"/>
      <w:numFmt w:val="decimal"/>
      <w:lvlText w:val="%1."/>
      <w:lvlJc w:val="left"/>
      <w:pPr>
        <w:ind w:left="840" w:hanging="238"/>
        <w:jc w:val="left"/>
      </w:pPr>
      <w:rPr>
        <w:rFonts w:ascii="Calibri" w:eastAsia="Calibri" w:hAnsi="Calibri" w:cs="Calibri" w:hint="default"/>
        <w:spacing w:val="-4"/>
        <w:w w:val="100"/>
        <w:sz w:val="24"/>
        <w:szCs w:val="24"/>
      </w:rPr>
    </w:lvl>
    <w:lvl w:ilvl="1" w:tplc="B224A540">
      <w:start w:val="1"/>
      <w:numFmt w:val="bullet"/>
      <w:lvlText w:val="•"/>
      <w:lvlJc w:val="left"/>
      <w:pPr>
        <w:ind w:left="1734" w:hanging="238"/>
      </w:pPr>
      <w:rPr>
        <w:rFonts w:hint="default"/>
      </w:rPr>
    </w:lvl>
    <w:lvl w:ilvl="2" w:tplc="3BA83076">
      <w:start w:val="1"/>
      <w:numFmt w:val="bullet"/>
      <w:lvlText w:val="•"/>
      <w:lvlJc w:val="left"/>
      <w:pPr>
        <w:ind w:left="2628" w:hanging="238"/>
      </w:pPr>
      <w:rPr>
        <w:rFonts w:hint="default"/>
      </w:rPr>
    </w:lvl>
    <w:lvl w:ilvl="3" w:tplc="983E134E">
      <w:start w:val="1"/>
      <w:numFmt w:val="bullet"/>
      <w:lvlText w:val="•"/>
      <w:lvlJc w:val="left"/>
      <w:pPr>
        <w:ind w:left="3522" w:hanging="238"/>
      </w:pPr>
      <w:rPr>
        <w:rFonts w:hint="default"/>
      </w:rPr>
    </w:lvl>
    <w:lvl w:ilvl="4" w:tplc="EC4A9264">
      <w:start w:val="1"/>
      <w:numFmt w:val="bullet"/>
      <w:lvlText w:val="•"/>
      <w:lvlJc w:val="left"/>
      <w:pPr>
        <w:ind w:left="4416" w:hanging="238"/>
      </w:pPr>
      <w:rPr>
        <w:rFonts w:hint="default"/>
      </w:rPr>
    </w:lvl>
    <w:lvl w:ilvl="5" w:tplc="7176344A">
      <w:start w:val="1"/>
      <w:numFmt w:val="bullet"/>
      <w:lvlText w:val="•"/>
      <w:lvlJc w:val="left"/>
      <w:pPr>
        <w:ind w:left="5310" w:hanging="238"/>
      </w:pPr>
      <w:rPr>
        <w:rFonts w:hint="default"/>
      </w:rPr>
    </w:lvl>
    <w:lvl w:ilvl="6" w:tplc="6F7C4CC2">
      <w:start w:val="1"/>
      <w:numFmt w:val="bullet"/>
      <w:lvlText w:val="•"/>
      <w:lvlJc w:val="left"/>
      <w:pPr>
        <w:ind w:left="6204" w:hanging="238"/>
      </w:pPr>
      <w:rPr>
        <w:rFonts w:hint="default"/>
      </w:rPr>
    </w:lvl>
    <w:lvl w:ilvl="7" w:tplc="391AFA9C">
      <w:start w:val="1"/>
      <w:numFmt w:val="bullet"/>
      <w:lvlText w:val="•"/>
      <w:lvlJc w:val="left"/>
      <w:pPr>
        <w:ind w:left="7098" w:hanging="238"/>
      </w:pPr>
      <w:rPr>
        <w:rFonts w:hint="default"/>
      </w:rPr>
    </w:lvl>
    <w:lvl w:ilvl="8" w:tplc="D21E6746">
      <w:start w:val="1"/>
      <w:numFmt w:val="bullet"/>
      <w:lvlText w:val="•"/>
      <w:lvlJc w:val="left"/>
      <w:pPr>
        <w:ind w:left="7992" w:hanging="238"/>
      </w:pPr>
      <w:rPr>
        <w:rFonts w:hint="default"/>
      </w:rPr>
    </w:lvl>
  </w:abstractNum>
  <w:abstractNum w:abstractNumId="1" w15:restartNumberingAfterBreak="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27F76"/>
    <w:multiLevelType w:val="hybridMultilevel"/>
    <w:tmpl w:val="4790D6A2"/>
    <w:lvl w:ilvl="0" w:tplc="C46632A8">
      <w:start w:val="1"/>
      <w:numFmt w:val="decimal"/>
      <w:lvlText w:val="%1."/>
      <w:lvlJc w:val="left"/>
      <w:pPr>
        <w:ind w:left="840" w:hanging="360"/>
        <w:jc w:val="left"/>
      </w:pPr>
      <w:rPr>
        <w:rFonts w:ascii="Calibri" w:eastAsia="Calibri" w:hAnsi="Calibri" w:cs="Calibri" w:hint="default"/>
        <w:spacing w:val="-4"/>
        <w:w w:val="100"/>
        <w:sz w:val="24"/>
        <w:szCs w:val="24"/>
      </w:rPr>
    </w:lvl>
    <w:lvl w:ilvl="1" w:tplc="C19AE89C">
      <w:start w:val="1"/>
      <w:numFmt w:val="bullet"/>
      <w:lvlText w:val="•"/>
      <w:lvlJc w:val="left"/>
      <w:pPr>
        <w:ind w:left="1734" w:hanging="360"/>
      </w:pPr>
      <w:rPr>
        <w:rFonts w:hint="default"/>
      </w:rPr>
    </w:lvl>
    <w:lvl w:ilvl="2" w:tplc="2E74A78A">
      <w:start w:val="1"/>
      <w:numFmt w:val="bullet"/>
      <w:lvlText w:val="•"/>
      <w:lvlJc w:val="left"/>
      <w:pPr>
        <w:ind w:left="2628" w:hanging="360"/>
      </w:pPr>
      <w:rPr>
        <w:rFonts w:hint="default"/>
      </w:rPr>
    </w:lvl>
    <w:lvl w:ilvl="3" w:tplc="DFFEC974">
      <w:start w:val="1"/>
      <w:numFmt w:val="bullet"/>
      <w:lvlText w:val="•"/>
      <w:lvlJc w:val="left"/>
      <w:pPr>
        <w:ind w:left="3522" w:hanging="360"/>
      </w:pPr>
      <w:rPr>
        <w:rFonts w:hint="default"/>
      </w:rPr>
    </w:lvl>
    <w:lvl w:ilvl="4" w:tplc="22F68B38">
      <w:start w:val="1"/>
      <w:numFmt w:val="bullet"/>
      <w:lvlText w:val="•"/>
      <w:lvlJc w:val="left"/>
      <w:pPr>
        <w:ind w:left="4416" w:hanging="360"/>
      </w:pPr>
      <w:rPr>
        <w:rFonts w:hint="default"/>
      </w:rPr>
    </w:lvl>
    <w:lvl w:ilvl="5" w:tplc="6A9684DC">
      <w:start w:val="1"/>
      <w:numFmt w:val="bullet"/>
      <w:lvlText w:val="•"/>
      <w:lvlJc w:val="left"/>
      <w:pPr>
        <w:ind w:left="5310" w:hanging="360"/>
      </w:pPr>
      <w:rPr>
        <w:rFonts w:hint="default"/>
      </w:rPr>
    </w:lvl>
    <w:lvl w:ilvl="6" w:tplc="4E207F3C">
      <w:start w:val="1"/>
      <w:numFmt w:val="bullet"/>
      <w:lvlText w:val="•"/>
      <w:lvlJc w:val="left"/>
      <w:pPr>
        <w:ind w:left="6204" w:hanging="360"/>
      </w:pPr>
      <w:rPr>
        <w:rFonts w:hint="default"/>
      </w:rPr>
    </w:lvl>
    <w:lvl w:ilvl="7" w:tplc="B54A8186">
      <w:start w:val="1"/>
      <w:numFmt w:val="bullet"/>
      <w:lvlText w:val="•"/>
      <w:lvlJc w:val="left"/>
      <w:pPr>
        <w:ind w:left="7098" w:hanging="360"/>
      </w:pPr>
      <w:rPr>
        <w:rFonts w:hint="default"/>
      </w:rPr>
    </w:lvl>
    <w:lvl w:ilvl="8" w:tplc="776E4938">
      <w:start w:val="1"/>
      <w:numFmt w:val="bullet"/>
      <w:lvlText w:val="•"/>
      <w:lvlJc w:val="left"/>
      <w:pPr>
        <w:ind w:left="7992" w:hanging="360"/>
      </w:pPr>
      <w:rPr>
        <w:rFonts w:hint="default"/>
      </w:rPr>
    </w:lvl>
  </w:abstractNum>
  <w:abstractNum w:abstractNumId="3" w15:restartNumberingAfterBreak="0">
    <w:nsid w:val="237F7D31"/>
    <w:multiLevelType w:val="hybridMultilevel"/>
    <w:tmpl w:val="1BE0E088"/>
    <w:lvl w:ilvl="0" w:tplc="4CA84AE8">
      <w:start w:val="1"/>
      <w:numFmt w:val="bullet"/>
      <w:lvlText w:val="•"/>
      <w:lvlJc w:val="left"/>
      <w:pPr>
        <w:ind w:left="463" w:hanging="360"/>
      </w:pPr>
      <w:rPr>
        <w:rFonts w:ascii="Arial" w:eastAsia="Arial" w:hAnsi="Arial" w:cs="Arial" w:hint="default"/>
        <w:w w:val="131"/>
        <w:sz w:val="24"/>
        <w:szCs w:val="24"/>
      </w:rPr>
    </w:lvl>
    <w:lvl w:ilvl="1" w:tplc="2242C968">
      <w:start w:val="1"/>
      <w:numFmt w:val="bullet"/>
      <w:lvlText w:val="•"/>
      <w:lvlJc w:val="left"/>
      <w:pPr>
        <w:ind w:left="1151" w:hanging="360"/>
      </w:pPr>
      <w:rPr>
        <w:rFonts w:hint="default"/>
      </w:rPr>
    </w:lvl>
    <w:lvl w:ilvl="2" w:tplc="45320C44">
      <w:start w:val="1"/>
      <w:numFmt w:val="bullet"/>
      <w:lvlText w:val="•"/>
      <w:lvlJc w:val="left"/>
      <w:pPr>
        <w:ind w:left="1843" w:hanging="360"/>
      </w:pPr>
      <w:rPr>
        <w:rFonts w:hint="default"/>
      </w:rPr>
    </w:lvl>
    <w:lvl w:ilvl="3" w:tplc="D7B2614C">
      <w:start w:val="1"/>
      <w:numFmt w:val="bullet"/>
      <w:lvlText w:val="•"/>
      <w:lvlJc w:val="left"/>
      <w:pPr>
        <w:ind w:left="2534" w:hanging="360"/>
      </w:pPr>
      <w:rPr>
        <w:rFonts w:hint="default"/>
      </w:rPr>
    </w:lvl>
    <w:lvl w:ilvl="4" w:tplc="0B704A40">
      <w:start w:val="1"/>
      <w:numFmt w:val="bullet"/>
      <w:lvlText w:val="•"/>
      <w:lvlJc w:val="left"/>
      <w:pPr>
        <w:ind w:left="3226" w:hanging="360"/>
      </w:pPr>
      <w:rPr>
        <w:rFonts w:hint="default"/>
      </w:rPr>
    </w:lvl>
    <w:lvl w:ilvl="5" w:tplc="CE10E382">
      <w:start w:val="1"/>
      <w:numFmt w:val="bullet"/>
      <w:lvlText w:val="•"/>
      <w:lvlJc w:val="left"/>
      <w:pPr>
        <w:ind w:left="3917" w:hanging="360"/>
      </w:pPr>
      <w:rPr>
        <w:rFonts w:hint="default"/>
      </w:rPr>
    </w:lvl>
    <w:lvl w:ilvl="6" w:tplc="82128250">
      <w:start w:val="1"/>
      <w:numFmt w:val="bullet"/>
      <w:lvlText w:val="•"/>
      <w:lvlJc w:val="left"/>
      <w:pPr>
        <w:ind w:left="4609" w:hanging="360"/>
      </w:pPr>
      <w:rPr>
        <w:rFonts w:hint="default"/>
      </w:rPr>
    </w:lvl>
    <w:lvl w:ilvl="7" w:tplc="A31274E8">
      <w:start w:val="1"/>
      <w:numFmt w:val="bullet"/>
      <w:lvlText w:val="•"/>
      <w:lvlJc w:val="left"/>
      <w:pPr>
        <w:ind w:left="5300" w:hanging="360"/>
      </w:pPr>
      <w:rPr>
        <w:rFonts w:hint="default"/>
      </w:rPr>
    </w:lvl>
    <w:lvl w:ilvl="8" w:tplc="7A989DFE">
      <w:start w:val="1"/>
      <w:numFmt w:val="bullet"/>
      <w:lvlText w:val="•"/>
      <w:lvlJc w:val="left"/>
      <w:pPr>
        <w:ind w:left="5992" w:hanging="360"/>
      </w:pPr>
      <w:rPr>
        <w:rFonts w:hint="default"/>
      </w:rPr>
    </w:lvl>
  </w:abstractNum>
  <w:abstractNum w:abstractNumId="4" w15:restartNumberingAfterBreak="0">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56764A"/>
    <w:multiLevelType w:val="hybridMultilevel"/>
    <w:tmpl w:val="72DAA984"/>
    <w:lvl w:ilvl="0" w:tplc="9A6479EC">
      <w:start w:val="1"/>
      <w:numFmt w:val="decimal"/>
      <w:lvlText w:val="%1."/>
      <w:lvlJc w:val="left"/>
      <w:pPr>
        <w:ind w:left="823" w:hanging="360"/>
        <w:jc w:val="left"/>
      </w:pPr>
      <w:rPr>
        <w:rFonts w:ascii="Calibri" w:eastAsia="Calibri" w:hAnsi="Calibri" w:cs="Calibri" w:hint="default"/>
        <w:spacing w:val="-3"/>
        <w:w w:val="100"/>
        <w:sz w:val="24"/>
        <w:szCs w:val="24"/>
      </w:rPr>
    </w:lvl>
    <w:lvl w:ilvl="1" w:tplc="EF9CEECC">
      <w:start w:val="1"/>
      <w:numFmt w:val="bullet"/>
      <w:lvlText w:val="•"/>
      <w:lvlJc w:val="left"/>
      <w:pPr>
        <w:ind w:left="1475" w:hanging="360"/>
      </w:pPr>
      <w:rPr>
        <w:rFonts w:hint="default"/>
      </w:rPr>
    </w:lvl>
    <w:lvl w:ilvl="2" w:tplc="C686C0E6">
      <w:start w:val="1"/>
      <w:numFmt w:val="bullet"/>
      <w:lvlText w:val="•"/>
      <w:lvlJc w:val="left"/>
      <w:pPr>
        <w:ind w:left="2131" w:hanging="360"/>
      </w:pPr>
      <w:rPr>
        <w:rFonts w:hint="default"/>
      </w:rPr>
    </w:lvl>
    <w:lvl w:ilvl="3" w:tplc="EB106FEE">
      <w:start w:val="1"/>
      <w:numFmt w:val="bullet"/>
      <w:lvlText w:val="•"/>
      <w:lvlJc w:val="left"/>
      <w:pPr>
        <w:ind w:left="2786" w:hanging="360"/>
      </w:pPr>
      <w:rPr>
        <w:rFonts w:hint="default"/>
      </w:rPr>
    </w:lvl>
    <w:lvl w:ilvl="4" w:tplc="67A0E6B6">
      <w:start w:val="1"/>
      <w:numFmt w:val="bullet"/>
      <w:lvlText w:val="•"/>
      <w:lvlJc w:val="left"/>
      <w:pPr>
        <w:ind w:left="3442" w:hanging="360"/>
      </w:pPr>
      <w:rPr>
        <w:rFonts w:hint="default"/>
      </w:rPr>
    </w:lvl>
    <w:lvl w:ilvl="5" w:tplc="9A960FCC">
      <w:start w:val="1"/>
      <w:numFmt w:val="bullet"/>
      <w:lvlText w:val="•"/>
      <w:lvlJc w:val="left"/>
      <w:pPr>
        <w:ind w:left="4097" w:hanging="360"/>
      </w:pPr>
      <w:rPr>
        <w:rFonts w:hint="default"/>
      </w:rPr>
    </w:lvl>
    <w:lvl w:ilvl="6" w:tplc="4D8E9C18">
      <w:start w:val="1"/>
      <w:numFmt w:val="bullet"/>
      <w:lvlText w:val="•"/>
      <w:lvlJc w:val="left"/>
      <w:pPr>
        <w:ind w:left="4753" w:hanging="360"/>
      </w:pPr>
      <w:rPr>
        <w:rFonts w:hint="default"/>
      </w:rPr>
    </w:lvl>
    <w:lvl w:ilvl="7" w:tplc="C840B322">
      <w:start w:val="1"/>
      <w:numFmt w:val="bullet"/>
      <w:lvlText w:val="•"/>
      <w:lvlJc w:val="left"/>
      <w:pPr>
        <w:ind w:left="5408" w:hanging="360"/>
      </w:pPr>
      <w:rPr>
        <w:rFonts w:hint="default"/>
      </w:rPr>
    </w:lvl>
    <w:lvl w:ilvl="8" w:tplc="C92A0040">
      <w:start w:val="1"/>
      <w:numFmt w:val="bullet"/>
      <w:lvlText w:val="•"/>
      <w:lvlJc w:val="left"/>
      <w:pPr>
        <w:ind w:left="6064" w:hanging="360"/>
      </w:pPr>
      <w:rPr>
        <w:rFonts w:hint="default"/>
      </w:rPr>
    </w:lvl>
  </w:abstractNum>
  <w:abstractNum w:abstractNumId="7" w15:restartNumberingAfterBreak="0">
    <w:nsid w:val="419E0264"/>
    <w:multiLevelType w:val="hybridMultilevel"/>
    <w:tmpl w:val="D0943B6C"/>
    <w:lvl w:ilvl="0" w:tplc="1A940DFC">
      <w:start w:val="1"/>
      <w:numFmt w:val="decimal"/>
      <w:lvlText w:val="%1."/>
      <w:lvlJc w:val="left"/>
      <w:pPr>
        <w:ind w:left="480" w:hanging="360"/>
        <w:jc w:val="left"/>
      </w:pPr>
      <w:rPr>
        <w:rFonts w:ascii="Calibri" w:eastAsia="Calibri" w:hAnsi="Calibri" w:cs="Calibri" w:hint="default"/>
        <w:spacing w:val="-4"/>
        <w:w w:val="100"/>
        <w:sz w:val="24"/>
        <w:szCs w:val="24"/>
      </w:rPr>
    </w:lvl>
    <w:lvl w:ilvl="1" w:tplc="C0308FC8">
      <w:start w:val="1"/>
      <w:numFmt w:val="upperRoman"/>
      <w:lvlText w:val="%2."/>
      <w:lvlJc w:val="left"/>
      <w:pPr>
        <w:ind w:left="2598" w:hanging="720"/>
        <w:jc w:val="right"/>
      </w:pPr>
      <w:rPr>
        <w:rFonts w:ascii="Calibri" w:eastAsia="Calibri" w:hAnsi="Calibri" w:cs="Calibri" w:hint="default"/>
        <w:b/>
        <w:bCs/>
        <w:spacing w:val="-2"/>
        <w:w w:val="100"/>
        <w:sz w:val="24"/>
        <w:szCs w:val="24"/>
      </w:rPr>
    </w:lvl>
    <w:lvl w:ilvl="2" w:tplc="7784A0DC">
      <w:start w:val="1"/>
      <w:numFmt w:val="bullet"/>
      <w:lvlText w:val="•"/>
      <w:lvlJc w:val="left"/>
      <w:pPr>
        <w:ind w:left="3375" w:hanging="720"/>
      </w:pPr>
      <w:rPr>
        <w:rFonts w:hint="default"/>
      </w:rPr>
    </w:lvl>
    <w:lvl w:ilvl="3" w:tplc="89A2A94A">
      <w:start w:val="1"/>
      <w:numFmt w:val="bullet"/>
      <w:lvlText w:val="•"/>
      <w:lvlJc w:val="left"/>
      <w:pPr>
        <w:ind w:left="4151" w:hanging="720"/>
      </w:pPr>
      <w:rPr>
        <w:rFonts w:hint="default"/>
      </w:rPr>
    </w:lvl>
    <w:lvl w:ilvl="4" w:tplc="20C20F64">
      <w:start w:val="1"/>
      <w:numFmt w:val="bullet"/>
      <w:lvlText w:val="•"/>
      <w:lvlJc w:val="left"/>
      <w:pPr>
        <w:ind w:left="4926" w:hanging="720"/>
      </w:pPr>
      <w:rPr>
        <w:rFonts w:hint="default"/>
      </w:rPr>
    </w:lvl>
    <w:lvl w:ilvl="5" w:tplc="AD426B4A">
      <w:start w:val="1"/>
      <w:numFmt w:val="bullet"/>
      <w:lvlText w:val="•"/>
      <w:lvlJc w:val="left"/>
      <w:pPr>
        <w:ind w:left="5702" w:hanging="720"/>
      </w:pPr>
      <w:rPr>
        <w:rFonts w:hint="default"/>
      </w:rPr>
    </w:lvl>
    <w:lvl w:ilvl="6" w:tplc="4F60764E">
      <w:start w:val="1"/>
      <w:numFmt w:val="bullet"/>
      <w:lvlText w:val="•"/>
      <w:lvlJc w:val="left"/>
      <w:pPr>
        <w:ind w:left="6477" w:hanging="720"/>
      </w:pPr>
      <w:rPr>
        <w:rFonts w:hint="default"/>
      </w:rPr>
    </w:lvl>
    <w:lvl w:ilvl="7" w:tplc="F670C9C0">
      <w:start w:val="1"/>
      <w:numFmt w:val="bullet"/>
      <w:lvlText w:val="•"/>
      <w:lvlJc w:val="left"/>
      <w:pPr>
        <w:ind w:left="7253" w:hanging="720"/>
      </w:pPr>
      <w:rPr>
        <w:rFonts w:hint="default"/>
      </w:rPr>
    </w:lvl>
    <w:lvl w:ilvl="8" w:tplc="63F0750C">
      <w:start w:val="1"/>
      <w:numFmt w:val="bullet"/>
      <w:lvlText w:val="•"/>
      <w:lvlJc w:val="left"/>
      <w:pPr>
        <w:ind w:left="8028" w:hanging="720"/>
      </w:pPr>
      <w:rPr>
        <w:rFonts w:hint="default"/>
      </w:rPr>
    </w:lvl>
  </w:abstractNum>
  <w:abstractNum w:abstractNumId="8" w15:restartNumberingAfterBreak="0">
    <w:nsid w:val="45200CDD"/>
    <w:multiLevelType w:val="hybridMultilevel"/>
    <w:tmpl w:val="669CF874"/>
    <w:lvl w:ilvl="0" w:tplc="2E62E984">
      <w:start w:val="1"/>
      <w:numFmt w:val="decimal"/>
      <w:lvlText w:val="%1."/>
      <w:lvlJc w:val="left"/>
      <w:pPr>
        <w:ind w:left="840" w:hanging="360"/>
        <w:jc w:val="left"/>
      </w:pPr>
      <w:rPr>
        <w:rFonts w:ascii="Calibri" w:eastAsia="Calibri" w:hAnsi="Calibri" w:cs="Calibri" w:hint="default"/>
        <w:spacing w:val="-3"/>
        <w:w w:val="100"/>
        <w:sz w:val="24"/>
        <w:szCs w:val="24"/>
      </w:rPr>
    </w:lvl>
    <w:lvl w:ilvl="1" w:tplc="11B46CA2">
      <w:start w:val="1"/>
      <w:numFmt w:val="bullet"/>
      <w:lvlText w:val="•"/>
      <w:lvlJc w:val="left"/>
      <w:pPr>
        <w:ind w:left="1734" w:hanging="360"/>
      </w:pPr>
      <w:rPr>
        <w:rFonts w:hint="default"/>
      </w:rPr>
    </w:lvl>
    <w:lvl w:ilvl="2" w:tplc="E7425E70">
      <w:start w:val="1"/>
      <w:numFmt w:val="bullet"/>
      <w:lvlText w:val="•"/>
      <w:lvlJc w:val="left"/>
      <w:pPr>
        <w:ind w:left="2628" w:hanging="360"/>
      </w:pPr>
      <w:rPr>
        <w:rFonts w:hint="default"/>
      </w:rPr>
    </w:lvl>
    <w:lvl w:ilvl="3" w:tplc="5E9606D0">
      <w:start w:val="1"/>
      <w:numFmt w:val="bullet"/>
      <w:lvlText w:val="•"/>
      <w:lvlJc w:val="left"/>
      <w:pPr>
        <w:ind w:left="3522" w:hanging="360"/>
      </w:pPr>
      <w:rPr>
        <w:rFonts w:hint="default"/>
      </w:rPr>
    </w:lvl>
    <w:lvl w:ilvl="4" w:tplc="ABA45CEE">
      <w:start w:val="1"/>
      <w:numFmt w:val="bullet"/>
      <w:lvlText w:val="•"/>
      <w:lvlJc w:val="left"/>
      <w:pPr>
        <w:ind w:left="4416" w:hanging="360"/>
      </w:pPr>
      <w:rPr>
        <w:rFonts w:hint="default"/>
      </w:rPr>
    </w:lvl>
    <w:lvl w:ilvl="5" w:tplc="82EAB72E">
      <w:start w:val="1"/>
      <w:numFmt w:val="bullet"/>
      <w:lvlText w:val="•"/>
      <w:lvlJc w:val="left"/>
      <w:pPr>
        <w:ind w:left="5310" w:hanging="360"/>
      </w:pPr>
      <w:rPr>
        <w:rFonts w:hint="default"/>
      </w:rPr>
    </w:lvl>
    <w:lvl w:ilvl="6" w:tplc="DAA0C7F6">
      <w:start w:val="1"/>
      <w:numFmt w:val="bullet"/>
      <w:lvlText w:val="•"/>
      <w:lvlJc w:val="left"/>
      <w:pPr>
        <w:ind w:left="6204" w:hanging="360"/>
      </w:pPr>
      <w:rPr>
        <w:rFonts w:hint="default"/>
      </w:rPr>
    </w:lvl>
    <w:lvl w:ilvl="7" w:tplc="E54AE14A">
      <w:start w:val="1"/>
      <w:numFmt w:val="bullet"/>
      <w:lvlText w:val="•"/>
      <w:lvlJc w:val="left"/>
      <w:pPr>
        <w:ind w:left="7098" w:hanging="360"/>
      </w:pPr>
      <w:rPr>
        <w:rFonts w:hint="default"/>
      </w:rPr>
    </w:lvl>
    <w:lvl w:ilvl="8" w:tplc="73AC224A">
      <w:start w:val="1"/>
      <w:numFmt w:val="bullet"/>
      <w:lvlText w:val="•"/>
      <w:lvlJc w:val="left"/>
      <w:pPr>
        <w:ind w:left="7992" w:hanging="360"/>
      </w:pPr>
      <w:rPr>
        <w:rFonts w:hint="default"/>
      </w:rPr>
    </w:lvl>
  </w:abstractNum>
  <w:abstractNum w:abstractNumId="9" w15:restartNumberingAfterBreak="0">
    <w:nsid w:val="5693118E"/>
    <w:multiLevelType w:val="hybridMultilevel"/>
    <w:tmpl w:val="49686FDE"/>
    <w:lvl w:ilvl="0" w:tplc="07243B3A">
      <w:start w:val="1"/>
      <w:numFmt w:val="bullet"/>
      <w:lvlText w:val="•"/>
      <w:lvlJc w:val="left"/>
      <w:pPr>
        <w:ind w:left="820" w:hanging="360"/>
      </w:pPr>
      <w:rPr>
        <w:rFonts w:ascii="Arial" w:eastAsia="Arial" w:hAnsi="Arial" w:cs="Arial" w:hint="default"/>
        <w:w w:val="131"/>
        <w:sz w:val="24"/>
        <w:szCs w:val="24"/>
      </w:rPr>
    </w:lvl>
    <w:lvl w:ilvl="1" w:tplc="9796F014">
      <w:start w:val="1"/>
      <w:numFmt w:val="bullet"/>
      <w:lvlText w:val="•"/>
      <w:lvlJc w:val="left"/>
      <w:pPr>
        <w:ind w:left="1272" w:hanging="360"/>
      </w:pPr>
      <w:rPr>
        <w:rFonts w:ascii="Arial" w:eastAsia="Arial" w:hAnsi="Arial" w:cs="Arial" w:hint="default"/>
        <w:w w:val="130"/>
        <w:sz w:val="20"/>
        <w:szCs w:val="20"/>
      </w:rPr>
    </w:lvl>
    <w:lvl w:ilvl="2" w:tplc="C2D88246">
      <w:start w:val="1"/>
      <w:numFmt w:val="bullet"/>
      <w:lvlText w:val="•"/>
      <w:lvlJc w:val="left"/>
      <w:pPr>
        <w:ind w:left="2202" w:hanging="360"/>
      </w:pPr>
      <w:rPr>
        <w:rFonts w:hint="default"/>
      </w:rPr>
    </w:lvl>
    <w:lvl w:ilvl="3" w:tplc="2ED29684">
      <w:start w:val="1"/>
      <w:numFmt w:val="bullet"/>
      <w:lvlText w:val="•"/>
      <w:lvlJc w:val="left"/>
      <w:pPr>
        <w:ind w:left="3124" w:hanging="360"/>
      </w:pPr>
      <w:rPr>
        <w:rFonts w:hint="default"/>
      </w:rPr>
    </w:lvl>
    <w:lvl w:ilvl="4" w:tplc="EC9E06AA">
      <w:start w:val="1"/>
      <w:numFmt w:val="bullet"/>
      <w:lvlText w:val="•"/>
      <w:lvlJc w:val="left"/>
      <w:pPr>
        <w:ind w:left="4046" w:hanging="360"/>
      </w:pPr>
      <w:rPr>
        <w:rFonts w:hint="default"/>
      </w:rPr>
    </w:lvl>
    <w:lvl w:ilvl="5" w:tplc="DFE4EDF4">
      <w:start w:val="1"/>
      <w:numFmt w:val="bullet"/>
      <w:lvlText w:val="•"/>
      <w:lvlJc w:val="left"/>
      <w:pPr>
        <w:ind w:left="4968" w:hanging="360"/>
      </w:pPr>
      <w:rPr>
        <w:rFonts w:hint="default"/>
      </w:rPr>
    </w:lvl>
    <w:lvl w:ilvl="6" w:tplc="3F922180">
      <w:start w:val="1"/>
      <w:numFmt w:val="bullet"/>
      <w:lvlText w:val="•"/>
      <w:lvlJc w:val="left"/>
      <w:pPr>
        <w:ind w:left="5891" w:hanging="360"/>
      </w:pPr>
      <w:rPr>
        <w:rFonts w:hint="default"/>
      </w:rPr>
    </w:lvl>
    <w:lvl w:ilvl="7" w:tplc="81C251B0">
      <w:start w:val="1"/>
      <w:numFmt w:val="bullet"/>
      <w:lvlText w:val="•"/>
      <w:lvlJc w:val="left"/>
      <w:pPr>
        <w:ind w:left="6813" w:hanging="360"/>
      </w:pPr>
      <w:rPr>
        <w:rFonts w:hint="default"/>
      </w:rPr>
    </w:lvl>
    <w:lvl w:ilvl="8" w:tplc="66AE7622">
      <w:start w:val="1"/>
      <w:numFmt w:val="bullet"/>
      <w:lvlText w:val="•"/>
      <w:lvlJc w:val="left"/>
      <w:pPr>
        <w:ind w:left="7735" w:hanging="360"/>
      </w:pPr>
      <w:rPr>
        <w:rFonts w:hint="default"/>
      </w:rPr>
    </w:lvl>
  </w:abstractNum>
  <w:abstractNum w:abstractNumId="10" w15:restartNumberingAfterBreak="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DB2A74"/>
    <w:multiLevelType w:val="hybridMultilevel"/>
    <w:tmpl w:val="E02223AE"/>
    <w:lvl w:ilvl="0" w:tplc="0F7441EC">
      <w:start w:val="1"/>
      <w:numFmt w:val="decimal"/>
      <w:lvlText w:val="%1."/>
      <w:lvlJc w:val="left"/>
      <w:pPr>
        <w:ind w:left="1183" w:hanging="360"/>
        <w:jc w:val="left"/>
      </w:pPr>
      <w:rPr>
        <w:rFonts w:ascii="Calibri" w:eastAsia="Calibri" w:hAnsi="Calibri" w:cs="Calibri" w:hint="default"/>
        <w:spacing w:val="-3"/>
        <w:w w:val="100"/>
        <w:sz w:val="24"/>
        <w:szCs w:val="24"/>
      </w:rPr>
    </w:lvl>
    <w:lvl w:ilvl="1" w:tplc="762CF3F4">
      <w:start w:val="1"/>
      <w:numFmt w:val="bullet"/>
      <w:lvlText w:val="•"/>
      <w:lvlJc w:val="left"/>
      <w:pPr>
        <w:ind w:left="1799" w:hanging="360"/>
      </w:pPr>
      <w:rPr>
        <w:rFonts w:hint="default"/>
      </w:rPr>
    </w:lvl>
    <w:lvl w:ilvl="2" w:tplc="5D589034">
      <w:start w:val="1"/>
      <w:numFmt w:val="bullet"/>
      <w:lvlText w:val="•"/>
      <w:lvlJc w:val="left"/>
      <w:pPr>
        <w:ind w:left="2419" w:hanging="360"/>
      </w:pPr>
      <w:rPr>
        <w:rFonts w:hint="default"/>
      </w:rPr>
    </w:lvl>
    <w:lvl w:ilvl="3" w:tplc="B1C8F93C">
      <w:start w:val="1"/>
      <w:numFmt w:val="bullet"/>
      <w:lvlText w:val="•"/>
      <w:lvlJc w:val="left"/>
      <w:pPr>
        <w:ind w:left="3038" w:hanging="360"/>
      </w:pPr>
      <w:rPr>
        <w:rFonts w:hint="default"/>
      </w:rPr>
    </w:lvl>
    <w:lvl w:ilvl="4" w:tplc="20829B14">
      <w:start w:val="1"/>
      <w:numFmt w:val="bullet"/>
      <w:lvlText w:val="•"/>
      <w:lvlJc w:val="left"/>
      <w:pPr>
        <w:ind w:left="3658" w:hanging="360"/>
      </w:pPr>
      <w:rPr>
        <w:rFonts w:hint="default"/>
      </w:rPr>
    </w:lvl>
    <w:lvl w:ilvl="5" w:tplc="C4D60362">
      <w:start w:val="1"/>
      <w:numFmt w:val="bullet"/>
      <w:lvlText w:val="•"/>
      <w:lvlJc w:val="left"/>
      <w:pPr>
        <w:ind w:left="4277" w:hanging="360"/>
      </w:pPr>
      <w:rPr>
        <w:rFonts w:hint="default"/>
      </w:rPr>
    </w:lvl>
    <w:lvl w:ilvl="6" w:tplc="11D6A276">
      <w:start w:val="1"/>
      <w:numFmt w:val="bullet"/>
      <w:lvlText w:val="•"/>
      <w:lvlJc w:val="left"/>
      <w:pPr>
        <w:ind w:left="4897" w:hanging="360"/>
      </w:pPr>
      <w:rPr>
        <w:rFonts w:hint="default"/>
      </w:rPr>
    </w:lvl>
    <w:lvl w:ilvl="7" w:tplc="16C25168">
      <w:start w:val="1"/>
      <w:numFmt w:val="bullet"/>
      <w:lvlText w:val="•"/>
      <w:lvlJc w:val="left"/>
      <w:pPr>
        <w:ind w:left="5516" w:hanging="360"/>
      </w:pPr>
      <w:rPr>
        <w:rFonts w:hint="default"/>
      </w:rPr>
    </w:lvl>
    <w:lvl w:ilvl="8" w:tplc="7272FF6A">
      <w:start w:val="1"/>
      <w:numFmt w:val="bullet"/>
      <w:lvlText w:val="•"/>
      <w:lvlJc w:val="left"/>
      <w:pPr>
        <w:ind w:left="6136" w:hanging="360"/>
      </w:pPr>
      <w:rPr>
        <w:rFonts w:hint="default"/>
      </w:rPr>
    </w:lvl>
  </w:abstractNum>
  <w:abstractNum w:abstractNumId="12" w15:restartNumberingAfterBreak="0">
    <w:nsid w:val="5C3D65E2"/>
    <w:multiLevelType w:val="hybridMultilevel"/>
    <w:tmpl w:val="9968B5EE"/>
    <w:lvl w:ilvl="0" w:tplc="0CAA2076">
      <w:start w:val="1"/>
      <w:numFmt w:val="bullet"/>
      <w:lvlText w:val=""/>
      <w:lvlJc w:val="left"/>
      <w:pPr>
        <w:ind w:left="840" w:hanging="360"/>
      </w:pPr>
      <w:rPr>
        <w:rFonts w:ascii="Wingdings" w:eastAsia="Wingdings" w:hAnsi="Wingdings" w:cs="Wingdings" w:hint="default"/>
        <w:w w:val="100"/>
      </w:rPr>
    </w:lvl>
    <w:lvl w:ilvl="1" w:tplc="A02A1860">
      <w:start w:val="1"/>
      <w:numFmt w:val="bullet"/>
      <w:lvlText w:val="•"/>
      <w:lvlJc w:val="left"/>
      <w:pPr>
        <w:ind w:left="1714" w:hanging="360"/>
      </w:pPr>
      <w:rPr>
        <w:rFonts w:hint="default"/>
      </w:rPr>
    </w:lvl>
    <w:lvl w:ilvl="2" w:tplc="6D6C442A">
      <w:start w:val="1"/>
      <w:numFmt w:val="bullet"/>
      <w:lvlText w:val="•"/>
      <w:lvlJc w:val="left"/>
      <w:pPr>
        <w:ind w:left="2588" w:hanging="360"/>
      </w:pPr>
      <w:rPr>
        <w:rFonts w:hint="default"/>
      </w:rPr>
    </w:lvl>
    <w:lvl w:ilvl="3" w:tplc="874ABD86">
      <w:start w:val="1"/>
      <w:numFmt w:val="bullet"/>
      <w:lvlText w:val="•"/>
      <w:lvlJc w:val="left"/>
      <w:pPr>
        <w:ind w:left="3462" w:hanging="360"/>
      </w:pPr>
      <w:rPr>
        <w:rFonts w:hint="default"/>
      </w:rPr>
    </w:lvl>
    <w:lvl w:ilvl="4" w:tplc="3BF45A6C">
      <w:start w:val="1"/>
      <w:numFmt w:val="bullet"/>
      <w:lvlText w:val="•"/>
      <w:lvlJc w:val="left"/>
      <w:pPr>
        <w:ind w:left="4336" w:hanging="360"/>
      </w:pPr>
      <w:rPr>
        <w:rFonts w:hint="default"/>
      </w:rPr>
    </w:lvl>
    <w:lvl w:ilvl="5" w:tplc="5DC23674">
      <w:start w:val="1"/>
      <w:numFmt w:val="bullet"/>
      <w:lvlText w:val="•"/>
      <w:lvlJc w:val="left"/>
      <w:pPr>
        <w:ind w:left="5210" w:hanging="360"/>
      </w:pPr>
      <w:rPr>
        <w:rFonts w:hint="default"/>
      </w:rPr>
    </w:lvl>
    <w:lvl w:ilvl="6" w:tplc="4C38903E">
      <w:start w:val="1"/>
      <w:numFmt w:val="bullet"/>
      <w:lvlText w:val="•"/>
      <w:lvlJc w:val="left"/>
      <w:pPr>
        <w:ind w:left="6084" w:hanging="360"/>
      </w:pPr>
      <w:rPr>
        <w:rFonts w:hint="default"/>
      </w:rPr>
    </w:lvl>
    <w:lvl w:ilvl="7" w:tplc="09A087AA">
      <w:start w:val="1"/>
      <w:numFmt w:val="bullet"/>
      <w:lvlText w:val="•"/>
      <w:lvlJc w:val="left"/>
      <w:pPr>
        <w:ind w:left="6958" w:hanging="360"/>
      </w:pPr>
      <w:rPr>
        <w:rFonts w:hint="default"/>
      </w:rPr>
    </w:lvl>
    <w:lvl w:ilvl="8" w:tplc="2AF454DC">
      <w:start w:val="1"/>
      <w:numFmt w:val="bullet"/>
      <w:lvlText w:val="•"/>
      <w:lvlJc w:val="left"/>
      <w:pPr>
        <w:ind w:left="7832" w:hanging="360"/>
      </w:pPr>
      <w:rPr>
        <w:rFonts w:hint="default"/>
      </w:rPr>
    </w:lvl>
  </w:abstractNum>
  <w:abstractNum w:abstractNumId="13" w15:restartNumberingAfterBreak="0">
    <w:nsid w:val="62F635D4"/>
    <w:multiLevelType w:val="hybridMultilevel"/>
    <w:tmpl w:val="99B8AA46"/>
    <w:lvl w:ilvl="0" w:tplc="B9989A74">
      <w:start w:val="1"/>
      <w:numFmt w:val="decimal"/>
      <w:lvlText w:val="%1."/>
      <w:lvlJc w:val="left"/>
      <w:pPr>
        <w:ind w:left="840" w:hanging="360"/>
        <w:jc w:val="left"/>
      </w:pPr>
      <w:rPr>
        <w:rFonts w:ascii="Calibri" w:eastAsia="Calibri" w:hAnsi="Calibri" w:cs="Calibri" w:hint="default"/>
        <w:spacing w:val="-4"/>
        <w:w w:val="100"/>
        <w:sz w:val="24"/>
        <w:szCs w:val="24"/>
      </w:rPr>
    </w:lvl>
    <w:lvl w:ilvl="1" w:tplc="EBFA8866">
      <w:start w:val="1"/>
      <w:numFmt w:val="bullet"/>
      <w:lvlText w:val="•"/>
      <w:lvlJc w:val="left"/>
      <w:pPr>
        <w:ind w:left="1734" w:hanging="360"/>
      </w:pPr>
      <w:rPr>
        <w:rFonts w:hint="default"/>
      </w:rPr>
    </w:lvl>
    <w:lvl w:ilvl="2" w:tplc="45FE9FF8">
      <w:start w:val="1"/>
      <w:numFmt w:val="bullet"/>
      <w:lvlText w:val="•"/>
      <w:lvlJc w:val="left"/>
      <w:pPr>
        <w:ind w:left="2628" w:hanging="360"/>
      </w:pPr>
      <w:rPr>
        <w:rFonts w:hint="default"/>
      </w:rPr>
    </w:lvl>
    <w:lvl w:ilvl="3" w:tplc="8C7E4DAE">
      <w:start w:val="1"/>
      <w:numFmt w:val="bullet"/>
      <w:lvlText w:val="•"/>
      <w:lvlJc w:val="left"/>
      <w:pPr>
        <w:ind w:left="3522" w:hanging="360"/>
      </w:pPr>
      <w:rPr>
        <w:rFonts w:hint="default"/>
      </w:rPr>
    </w:lvl>
    <w:lvl w:ilvl="4" w:tplc="7278DC02">
      <w:start w:val="1"/>
      <w:numFmt w:val="bullet"/>
      <w:lvlText w:val="•"/>
      <w:lvlJc w:val="left"/>
      <w:pPr>
        <w:ind w:left="4416" w:hanging="360"/>
      </w:pPr>
      <w:rPr>
        <w:rFonts w:hint="default"/>
      </w:rPr>
    </w:lvl>
    <w:lvl w:ilvl="5" w:tplc="B268C848">
      <w:start w:val="1"/>
      <w:numFmt w:val="bullet"/>
      <w:lvlText w:val="•"/>
      <w:lvlJc w:val="left"/>
      <w:pPr>
        <w:ind w:left="5310" w:hanging="360"/>
      </w:pPr>
      <w:rPr>
        <w:rFonts w:hint="default"/>
      </w:rPr>
    </w:lvl>
    <w:lvl w:ilvl="6" w:tplc="13AAA060">
      <w:start w:val="1"/>
      <w:numFmt w:val="bullet"/>
      <w:lvlText w:val="•"/>
      <w:lvlJc w:val="left"/>
      <w:pPr>
        <w:ind w:left="6204" w:hanging="360"/>
      </w:pPr>
      <w:rPr>
        <w:rFonts w:hint="default"/>
      </w:rPr>
    </w:lvl>
    <w:lvl w:ilvl="7" w:tplc="08C6E176">
      <w:start w:val="1"/>
      <w:numFmt w:val="bullet"/>
      <w:lvlText w:val="•"/>
      <w:lvlJc w:val="left"/>
      <w:pPr>
        <w:ind w:left="7098" w:hanging="360"/>
      </w:pPr>
      <w:rPr>
        <w:rFonts w:hint="default"/>
      </w:rPr>
    </w:lvl>
    <w:lvl w:ilvl="8" w:tplc="F9C49A5C">
      <w:start w:val="1"/>
      <w:numFmt w:val="bullet"/>
      <w:lvlText w:val="•"/>
      <w:lvlJc w:val="left"/>
      <w:pPr>
        <w:ind w:left="7992" w:hanging="360"/>
      </w:pPr>
      <w:rPr>
        <w:rFonts w:hint="default"/>
      </w:rPr>
    </w:lvl>
  </w:abstractNum>
  <w:abstractNum w:abstractNumId="14" w15:restartNumberingAfterBreak="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47BAE"/>
    <w:multiLevelType w:val="hybridMultilevel"/>
    <w:tmpl w:val="4B00C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7AF96C54"/>
    <w:multiLevelType w:val="hybridMultilevel"/>
    <w:tmpl w:val="437092A0"/>
    <w:lvl w:ilvl="0" w:tplc="98AA543E">
      <w:start w:val="1"/>
      <w:numFmt w:val="bullet"/>
      <w:lvlText w:val="•"/>
      <w:lvlJc w:val="left"/>
      <w:pPr>
        <w:ind w:left="463" w:hanging="360"/>
      </w:pPr>
      <w:rPr>
        <w:rFonts w:ascii="Arial" w:eastAsia="Arial" w:hAnsi="Arial" w:cs="Arial" w:hint="default"/>
        <w:w w:val="131"/>
        <w:sz w:val="24"/>
        <w:szCs w:val="24"/>
      </w:rPr>
    </w:lvl>
    <w:lvl w:ilvl="1" w:tplc="621657BA">
      <w:start w:val="1"/>
      <w:numFmt w:val="bullet"/>
      <w:lvlText w:val="•"/>
      <w:lvlJc w:val="left"/>
      <w:pPr>
        <w:ind w:left="1151" w:hanging="360"/>
      </w:pPr>
      <w:rPr>
        <w:rFonts w:hint="default"/>
      </w:rPr>
    </w:lvl>
    <w:lvl w:ilvl="2" w:tplc="EF24DC48">
      <w:start w:val="1"/>
      <w:numFmt w:val="bullet"/>
      <w:lvlText w:val="•"/>
      <w:lvlJc w:val="left"/>
      <w:pPr>
        <w:ind w:left="1843" w:hanging="360"/>
      </w:pPr>
      <w:rPr>
        <w:rFonts w:hint="default"/>
      </w:rPr>
    </w:lvl>
    <w:lvl w:ilvl="3" w:tplc="5BAEB0E2">
      <w:start w:val="1"/>
      <w:numFmt w:val="bullet"/>
      <w:lvlText w:val="•"/>
      <w:lvlJc w:val="left"/>
      <w:pPr>
        <w:ind w:left="2534" w:hanging="360"/>
      </w:pPr>
      <w:rPr>
        <w:rFonts w:hint="default"/>
      </w:rPr>
    </w:lvl>
    <w:lvl w:ilvl="4" w:tplc="7564FCE4">
      <w:start w:val="1"/>
      <w:numFmt w:val="bullet"/>
      <w:lvlText w:val="•"/>
      <w:lvlJc w:val="left"/>
      <w:pPr>
        <w:ind w:left="3226" w:hanging="360"/>
      </w:pPr>
      <w:rPr>
        <w:rFonts w:hint="default"/>
      </w:rPr>
    </w:lvl>
    <w:lvl w:ilvl="5" w:tplc="7C02E3FE">
      <w:start w:val="1"/>
      <w:numFmt w:val="bullet"/>
      <w:lvlText w:val="•"/>
      <w:lvlJc w:val="left"/>
      <w:pPr>
        <w:ind w:left="3917" w:hanging="360"/>
      </w:pPr>
      <w:rPr>
        <w:rFonts w:hint="default"/>
      </w:rPr>
    </w:lvl>
    <w:lvl w:ilvl="6" w:tplc="3F504556">
      <w:start w:val="1"/>
      <w:numFmt w:val="bullet"/>
      <w:lvlText w:val="•"/>
      <w:lvlJc w:val="left"/>
      <w:pPr>
        <w:ind w:left="4609" w:hanging="360"/>
      </w:pPr>
      <w:rPr>
        <w:rFonts w:hint="default"/>
      </w:rPr>
    </w:lvl>
    <w:lvl w:ilvl="7" w:tplc="4ACE3610">
      <w:start w:val="1"/>
      <w:numFmt w:val="bullet"/>
      <w:lvlText w:val="•"/>
      <w:lvlJc w:val="left"/>
      <w:pPr>
        <w:ind w:left="5300" w:hanging="360"/>
      </w:pPr>
      <w:rPr>
        <w:rFonts w:hint="default"/>
      </w:rPr>
    </w:lvl>
    <w:lvl w:ilvl="8" w:tplc="77D6F05C">
      <w:start w:val="1"/>
      <w:numFmt w:val="bullet"/>
      <w:lvlText w:val="•"/>
      <w:lvlJc w:val="left"/>
      <w:pPr>
        <w:ind w:left="5992" w:hanging="360"/>
      </w:pPr>
      <w:rPr>
        <w:rFonts w:hint="default"/>
      </w:rPr>
    </w:lvl>
  </w:abstractNum>
  <w:num w:numId="1">
    <w:abstractNumId w:val="5"/>
  </w:num>
  <w:num w:numId="2">
    <w:abstractNumId w:val="15"/>
  </w:num>
  <w:num w:numId="3">
    <w:abstractNumId w:val="1"/>
  </w:num>
  <w:num w:numId="4">
    <w:abstractNumId w:val="16"/>
  </w:num>
  <w:num w:numId="5">
    <w:abstractNumId w:val="10"/>
  </w:num>
  <w:num w:numId="6">
    <w:abstractNumId w:val="18"/>
  </w:num>
  <w:num w:numId="7">
    <w:abstractNumId w:val="4"/>
  </w:num>
  <w:num w:numId="8">
    <w:abstractNumId w:val="14"/>
  </w:num>
  <w:num w:numId="9">
    <w:abstractNumId w:val="12"/>
  </w:num>
  <w:num w:numId="10">
    <w:abstractNumId w:val="9"/>
  </w:num>
  <w:num w:numId="11">
    <w:abstractNumId w:val="7"/>
  </w:num>
  <w:num w:numId="12">
    <w:abstractNumId w:val="8"/>
  </w:num>
  <w:num w:numId="13">
    <w:abstractNumId w:val="11"/>
  </w:num>
  <w:num w:numId="14">
    <w:abstractNumId w:val="3"/>
  </w:num>
  <w:num w:numId="15">
    <w:abstractNumId w:val="13"/>
  </w:num>
  <w:num w:numId="16">
    <w:abstractNumId w:val="2"/>
  </w:num>
  <w:num w:numId="17">
    <w:abstractNumId w:val="6"/>
  </w:num>
  <w:num w:numId="18">
    <w:abstractNumId w:val="19"/>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251C1"/>
    <w:rsid w:val="00036373"/>
    <w:rsid w:val="00041F38"/>
    <w:rsid w:val="00072F0D"/>
    <w:rsid w:val="000B12C4"/>
    <w:rsid w:val="000C280A"/>
    <w:rsid w:val="000F1A1A"/>
    <w:rsid w:val="00170787"/>
    <w:rsid w:val="00170BA9"/>
    <w:rsid w:val="001849DF"/>
    <w:rsid w:val="00186F88"/>
    <w:rsid w:val="00187039"/>
    <w:rsid w:val="001C077F"/>
    <w:rsid w:val="001D22FA"/>
    <w:rsid w:val="001D308B"/>
    <w:rsid w:val="00260936"/>
    <w:rsid w:val="00285D1D"/>
    <w:rsid w:val="00295646"/>
    <w:rsid w:val="002C6502"/>
    <w:rsid w:val="002E0E70"/>
    <w:rsid w:val="00317D15"/>
    <w:rsid w:val="003328BC"/>
    <w:rsid w:val="00340C2E"/>
    <w:rsid w:val="00357018"/>
    <w:rsid w:val="00410A27"/>
    <w:rsid w:val="004414B2"/>
    <w:rsid w:val="004478C6"/>
    <w:rsid w:val="00453859"/>
    <w:rsid w:val="0048434A"/>
    <w:rsid w:val="00522628"/>
    <w:rsid w:val="0057546C"/>
    <w:rsid w:val="005A034A"/>
    <w:rsid w:val="005A0421"/>
    <w:rsid w:val="005C0950"/>
    <w:rsid w:val="005D26AD"/>
    <w:rsid w:val="00606617"/>
    <w:rsid w:val="00610449"/>
    <w:rsid w:val="0064593F"/>
    <w:rsid w:val="0068620A"/>
    <w:rsid w:val="006C4B31"/>
    <w:rsid w:val="00714D52"/>
    <w:rsid w:val="00787738"/>
    <w:rsid w:val="007B02A3"/>
    <w:rsid w:val="007C6154"/>
    <w:rsid w:val="007D7F4D"/>
    <w:rsid w:val="008163F6"/>
    <w:rsid w:val="00846D63"/>
    <w:rsid w:val="00891BD7"/>
    <w:rsid w:val="008C0855"/>
    <w:rsid w:val="008C301C"/>
    <w:rsid w:val="008F5826"/>
    <w:rsid w:val="009415D9"/>
    <w:rsid w:val="0096409C"/>
    <w:rsid w:val="00974111"/>
    <w:rsid w:val="00982389"/>
    <w:rsid w:val="009B2D4B"/>
    <w:rsid w:val="009E718A"/>
    <w:rsid w:val="009F55ED"/>
    <w:rsid w:val="00A31FFA"/>
    <w:rsid w:val="00A52262"/>
    <w:rsid w:val="00A547C6"/>
    <w:rsid w:val="00A666FC"/>
    <w:rsid w:val="00AE30D7"/>
    <w:rsid w:val="00B27A06"/>
    <w:rsid w:val="00B4067E"/>
    <w:rsid w:val="00B56CB4"/>
    <w:rsid w:val="00B618E4"/>
    <w:rsid w:val="00B65BAD"/>
    <w:rsid w:val="00B70AFF"/>
    <w:rsid w:val="00B740F7"/>
    <w:rsid w:val="00BB75C6"/>
    <w:rsid w:val="00BB7896"/>
    <w:rsid w:val="00BD47F2"/>
    <w:rsid w:val="00C1117B"/>
    <w:rsid w:val="00C6419D"/>
    <w:rsid w:val="00C64B7C"/>
    <w:rsid w:val="00CB34DD"/>
    <w:rsid w:val="00CC5468"/>
    <w:rsid w:val="00CD4DD3"/>
    <w:rsid w:val="00CE6392"/>
    <w:rsid w:val="00D06C8A"/>
    <w:rsid w:val="00D11771"/>
    <w:rsid w:val="00D37CC8"/>
    <w:rsid w:val="00D67EB7"/>
    <w:rsid w:val="00D75418"/>
    <w:rsid w:val="00D86E48"/>
    <w:rsid w:val="00DB4127"/>
    <w:rsid w:val="00DC3CEC"/>
    <w:rsid w:val="00DC4CA2"/>
    <w:rsid w:val="00DE19B3"/>
    <w:rsid w:val="00DF213F"/>
    <w:rsid w:val="00E01EF4"/>
    <w:rsid w:val="00E04A33"/>
    <w:rsid w:val="00E61759"/>
    <w:rsid w:val="00E91FA8"/>
    <w:rsid w:val="00E975C5"/>
    <w:rsid w:val="00EF7886"/>
    <w:rsid w:val="00F159F6"/>
    <w:rsid w:val="00F26430"/>
    <w:rsid w:val="00F352BB"/>
    <w:rsid w:val="00F77B2E"/>
    <w:rsid w:val="00FD5C4C"/>
    <w:rsid w:val="00FF107E"/>
    <w:rsid w:val="6193BCA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59A2D1C1-F6EF-4291-849C-9B199ED9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9C"/>
  </w:style>
  <w:style w:type="paragraph" w:styleId="Heading2">
    <w:name w:val="heading 2"/>
    <w:basedOn w:val="Normal"/>
    <w:link w:val="Heading2Char"/>
    <w:uiPriority w:val="1"/>
    <w:qFormat/>
    <w:rsid w:val="00D86E48"/>
    <w:pPr>
      <w:widowControl w:val="0"/>
      <w:ind w:left="120" w:right="148"/>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customStyle="1" w:styleId="Heading2Char">
    <w:name w:val="Heading 2 Char"/>
    <w:basedOn w:val="DefaultParagraphFont"/>
    <w:link w:val="Heading2"/>
    <w:uiPriority w:val="1"/>
    <w:rsid w:val="00D86E48"/>
    <w:rPr>
      <w:rFonts w:ascii="Calibri" w:eastAsia="Calibri" w:hAnsi="Calibri" w:cs="Calibri"/>
      <w:b/>
      <w:bCs/>
    </w:rPr>
  </w:style>
  <w:style w:type="paragraph" w:styleId="BodyText">
    <w:name w:val="Body Text"/>
    <w:basedOn w:val="Normal"/>
    <w:link w:val="BodyTextChar"/>
    <w:uiPriority w:val="1"/>
    <w:qFormat/>
    <w:rsid w:val="00D86E48"/>
    <w:pPr>
      <w:widowControl w:val="0"/>
    </w:pPr>
    <w:rPr>
      <w:rFonts w:ascii="Calibri" w:eastAsia="Calibri" w:hAnsi="Calibri" w:cs="Calibri"/>
    </w:rPr>
  </w:style>
  <w:style w:type="character" w:customStyle="1" w:styleId="BodyTextChar">
    <w:name w:val="Body Text Char"/>
    <w:basedOn w:val="DefaultParagraphFont"/>
    <w:link w:val="BodyText"/>
    <w:uiPriority w:val="1"/>
    <w:rsid w:val="00D86E48"/>
    <w:rPr>
      <w:rFonts w:ascii="Calibri" w:eastAsia="Calibri" w:hAnsi="Calibri" w:cs="Calibri"/>
    </w:rPr>
  </w:style>
  <w:style w:type="paragraph" w:customStyle="1" w:styleId="TableParagraph">
    <w:name w:val="Table Paragraph"/>
    <w:basedOn w:val="Normal"/>
    <w:uiPriority w:val="1"/>
    <w:qFormat/>
    <w:rsid w:val="00D86E48"/>
    <w:pPr>
      <w:widowControl w:val="0"/>
      <w:ind w:left="103"/>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mi.org/senses/a110.html" TargetMode="External"/><Relationship Id="rId13" Type="http://schemas.openxmlformats.org/officeDocument/2006/relationships/hyperlink" Target="http://www.sciencemuseum.org.uk/exhibitions/brain/index.asp"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topendsports.com/testing/reactiontest.htm" TargetMode="External"/><Relationship Id="rId12" Type="http://schemas.openxmlformats.org/officeDocument/2006/relationships/hyperlink" Target="http://faculty.washington.edu/chudler/bookse.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culty.washington.edu/chudler/introb.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42explore.com/brain.ht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ls.ym.edu.tw/neuroscience/interr.htm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ale.stanford.edu/" TargetMode="External"/><Relationship Id="rId1" Type="http://schemas.openxmlformats.org/officeDocument/2006/relationships/image" Target="media/image1.jpeg"/><Relationship Id="rId5" Type="http://schemas.openxmlformats.org/officeDocument/2006/relationships/image" Target="media/image3.jpg"/><Relationship Id="rId4" Type="http://schemas.openxmlformats.org/officeDocument/2006/relationships/hyperlink" Target="http://www.performanceassessmentresource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2706</Words>
  <Characters>14157</Characters>
  <Application>Microsoft Office Word</Application>
  <DocSecurity>0</DocSecurity>
  <Lines>707</Lines>
  <Paragraphs>290</Paragraphs>
  <ScaleCrop>false</ScaleCrop>
  <Company>Educational Policy Improvement Center</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Pai-rou Chen</cp:lastModifiedBy>
  <cp:revision>7</cp:revision>
  <dcterms:created xsi:type="dcterms:W3CDTF">2017-04-18T23:41:00Z</dcterms:created>
  <dcterms:modified xsi:type="dcterms:W3CDTF">2017-04-28T18:44:00Z</dcterms:modified>
</cp:coreProperties>
</file>