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B9C2C" w14:textId="2209342B" w:rsidR="00C836BD" w:rsidRPr="008D0E02" w:rsidRDefault="00FB7EDD">
      <w:pPr>
        <w:pStyle w:val="Standard"/>
        <w:rPr>
          <w:rFonts w:asciiTheme="minorHAnsi" w:hAnsiTheme="minorHAnsi"/>
        </w:rPr>
      </w:pPr>
      <w:r w:rsidRPr="008D0E02">
        <w:rPr>
          <w:rFonts w:asciiTheme="minorHAnsi" w:hAnsiTheme="minorHAnsi"/>
          <w:b/>
          <w:sz w:val="22"/>
          <w:szCs w:val="22"/>
        </w:rPr>
        <w:t>Subject area/course</w:t>
      </w:r>
      <w:r w:rsidRPr="008D0E02">
        <w:rPr>
          <w:rFonts w:asciiTheme="minorHAnsi" w:hAnsiTheme="minorHAnsi"/>
          <w:sz w:val="22"/>
          <w:szCs w:val="22"/>
        </w:rPr>
        <w:t>: Hero Literary Analysis</w:t>
      </w:r>
    </w:p>
    <w:p w14:paraId="3102FA75" w14:textId="77777777" w:rsidR="00C836BD" w:rsidRPr="008D0E02" w:rsidRDefault="00FB7EDD">
      <w:pPr>
        <w:pStyle w:val="Standard"/>
        <w:rPr>
          <w:rFonts w:asciiTheme="minorHAnsi" w:hAnsiTheme="minorHAnsi"/>
        </w:rPr>
      </w:pPr>
      <w:r w:rsidRPr="008D0E02">
        <w:rPr>
          <w:rFonts w:asciiTheme="minorHAnsi" w:hAnsiTheme="minorHAnsi"/>
          <w:b/>
          <w:sz w:val="22"/>
          <w:szCs w:val="22"/>
        </w:rPr>
        <w:t>Grade level/band</w:t>
      </w:r>
      <w:r w:rsidRPr="008D0E02">
        <w:rPr>
          <w:rFonts w:asciiTheme="minorHAnsi" w:hAnsiTheme="minorHAnsi"/>
          <w:sz w:val="22"/>
          <w:szCs w:val="22"/>
        </w:rPr>
        <w:t>: 11</w:t>
      </w:r>
    </w:p>
    <w:p w14:paraId="5A4F365D" w14:textId="77777777" w:rsidR="00C836BD" w:rsidRPr="008D0E02" w:rsidRDefault="00FB7EDD">
      <w:pPr>
        <w:pStyle w:val="Standard"/>
        <w:rPr>
          <w:rFonts w:asciiTheme="minorHAnsi" w:hAnsiTheme="minorHAnsi"/>
        </w:rPr>
      </w:pPr>
      <w:r w:rsidRPr="008D0E02">
        <w:rPr>
          <w:rFonts w:asciiTheme="minorHAnsi" w:hAnsiTheme="minorHAnsi"/>
          <w:b/>
          <w:sz w:val="22"/>
          <w:szCs w:val="22"/>
        </w:rPr>
        <w:t>Task source</w:t>
      </w:r>
      <w:r w:rsidRPr="008D0E02">
        <w:rPr>
          <w:rFonts w:asciiTheme="minorHAnsi" w:hAnsiTheme="minorHAnsi"/>
          <w:sz w:val="22"/>
          <w:szCs w:val="22"/>
        </w:rPr>
        <w:t>: New Hampshire Task Bank; Author: Kathleen Burnell</w:t>
      </w:r>
    </w:p>
    <w:p w14:paraId="2BE58226" w14:textId="77777777" w:rsidR="00C836BD" w:rsidRPr="008D0E02" w:rsidRDefault="00C836BD">
      <w:pPr>
        <w:pStyle w:val="Standard"/>
        <w:rPr>
          <w:rFonts w:asciiTheme="minorHAnsi" w:hAnsiTheme="minorHAnsi"/>
        </w:rPr>
      </w:pPr>
    </w:p>
    <w:p w14:paraId="1EBEC905" w14:textId="77777777" w:rsidR="00C836BD" w:rsidRPr="008D0E02" w:rsidRDefault="00FB7EDD">
      <w:pPr>
        <w:pStyle w:val="Standard"/>
        <w:jc w:val="center"/>
        <w:rPr>
          <w:rFonts w:asciiTheme="minorHAnsi" w:hAnsiTheme="minorHAnsi"/>
          <w:b/>
          <w:sz w:val="28"/>
          <w:szCs w:val="28"/>
        </w:rPr>
      </w:pPr>
      <w:r w:rsidRPr="008D0E02">
        <w:rPr>
          <w:rFonts w:asciiTheme="minorHAnsi" w:hAnsiTheme="minorHAnsi"/>
          <w:b/>
          <w:sz w:val="28"/>
          <w:szCs w:val="28"/>
        </w:rPr>
        <w:t>Hero Literary Analysis</w:t>
      </w:r>
    </w:p>
    <w:p w14:paraId="183276CC" w14:textId="77777777" w:rsidR="00C836BD" w:rsidRPr="008D0E02" w:rsidRDefault="00C836BD">
      <w:pPr>
        <w:pStyle w:val="Standard"/>
        <w:rPr>
          <w:rFonts w:asciiTheme="minorHAnsi" w:hAnsiTheme="minorHAnsi"/>
        </w:rPr>
      </w:pPr>
    </w:p>
    <w:p w14:paraId="63042981" w14:textId="77777777" w:rsidR="00C836BD" w:rsidRPr="008D0E02" w:rsidRDefault="00FB7EDD">
      <w:pPr>
        <w:pStyle w:val="Standard"/>
        <w:rPr>
          <w:rFonts w:asciiTheme="minorHAnsi" w:hAnsiTheme="minorHAnsi"/>
          <w:b/>
          <w:color w:val="1F497D"/>
          <w:u w:val="single"/>
        </w:rPr>
      </w:pPr>
      <w:r w:rsidRPr="008D0E02">
        <w:rPr>
          <w:rFonts w:asciiTheme="minorHAnsi" w:hAnsiTheme="minorHAnsi"/>
          <w:b/>
          <w:color w:val="1F497D"/>
          <w:u w:val="single"/>
        </w:rPr>
        <w:t>TEACHER'S GUIDE</w:t>
      </w:r>
    </w:p>
    <w:p w14:paraId="31B918F3" w14:textId="77777777" w:rsidR="00C836BD" w:rsidRPr="008D0E02" w:rsidRDefault="00C836BD">
      <w:pPr>
        <w:pStyle w:val="Standard"/>
        <w:rPr>
          <w:rFonts w:asciiTheme="minorHAnsi" w:hAnsiTheme="minorHAnsi"/>
          <w:b/>
          <w:u w:val="single"/>
        </w:rPr>
      </w:pPr>
    </w:p>
    <w:p w14:paraId="24FEE903" w14:textId="77777777" w:rsidR="00C836BD" w:rsidRPr="008D0E02" w:rsidRDefault="00FB7EDD" w:rsidP="00C3447D">
      <w:pPr>
        <w:pStyle w:val="ListParagraph"/>
        <w:numPr>
          <w:ilvl w:val="0"/>
          <w:numId w:val="17"/>
        </w:numPr>
        <w:tabs>
          <w:tab w:val="left" w:pos="720"/>
        </w:tabs>
        <w:ind w:left="360" w:hanging="360"/>
        <w:rPr>
          <w:rFonts w:asciiTheme="minorHAnsi" w:hAnsiTheme="minorHAnsi"/>
        </w:rPr>
      </w:pPr>
      <w:r w:rsidRPr="008D0E02">
        <w:rPr>
          <w:rFonts w:asciiTheme="minorHAnsi" w:hAnsiTheme="minorHAnsi"/>
          <w:b/>
        </w:rPr>
        <w:t>Task overview</w:t>
      </w:r>
      <w:r w:rsidRPr="008D0E02">
        <w:rPr>
          <w:rFonts w:asciiTheme="minorHAnsi" w:hAnsiTheme="minorHAnsi"/>
        </w:rPr>
        <w:t>:</w:t>
      </w:r>
    </w:p>
    <w:p w14:paraId="623DDD8C" w14:textId="77777777" w:rsidR="00C836BD" w:rsidRDefault="00FB7EDD">
      <w:pPr>
        <w:pStyle w:val="Standard"/>
        <w:tabs>
          <w:tab w:val="left" w:pos="720"/>
        </w:tabs>
        <w:ind w:left="360"/>
        <w:rPr>
          <w:rFonts w:asciiTheme="minorHAnsi" w:hAnsiTheme="minorHAnsi"/>
        </w:rPr>
      </w:pPr>
      <w:r w:rsidRPr="008D0E02">
        <w:rPr>
          <w:rFonts w:asciiTheme="minorHAnsi" w:hAnsiTheme="minorHAnsi"/>
        </w:rPr>
        <w:t>The task asks students to identify the cycle of the hero’s journey in a text, analyze the effectiveness of this technique, and apply what they learned to their own lives or a contemporary situation.</w:t>
      </w:r>
    </w:p>
    <w:p w14:paraId="7A692C4E" w14:textId="77777777" w:rsidR="00C3447D" w:rsidRPr="008D0E02" w:rsidRDefault="00C3447D">
      <w:pPr>
        <w:pStyle w:val="Standard"/>
        <w:tabs>
          <w:tab w:val="left" w:pos="720"/>
        </w:tabs>
        <w:ind w:left="360"/>
        <w:rPr>
          <w:rFonts w:asciiTheme="minorHAnsi" w:hAnsiTheme="minorHAnsi"/>
        </w:rPr>
      </w:pPr>
    </w:p>
    <w:p w14:paraId="2FD5B47B" w14:textId="77777777" w:rsidR="00C836BD" w:rsidRPr="008D0E02" w:rsidRDefault="00FB7EDD">
      <w:pPr>
        <w:pStyle w:val="Standard"/>
        <w:tabs>
          <w:tab w:val="left" w:pos="720"/>
        </w:tabs>
        <w:ind w:left="360"/>
        <w:rPr>
          <w:rFonts w:asciiTheme="minorHAnsi" w:hAnsiTheme="minorHAnsi"/>
        </w:rPr>
      </w:pPr>
      <w:r w:rsidRPr="008D0E02">
        <w:rPr>
          <w:rFonts w:asciiTheme="minorHAnsi" w:hAnsiTheme="minorHAnsi"/>
        </w:rPr>
        <w:t xml:space="preserve">Students will read their choice book after a library resource visit or from a teacher-generated list of texts </w:t>
      </w:r>
      <w:r w:rsidR="008D0E02" w:rsidRPr="008D0E02">
        <w:rPr>
          <w:rFonts w:asciiTheme="minorHAnsi" w:hAnsiTheme="minorHAnsi"/>
        </w:rPr>
        <w:t>that use</w:t>
      </w:r>
      <w:r w:rsidRPr="008D0E02">
        <w:rPr>
          <w:rFonts w:asciiTheme="minorHAnsi" w:hAnsiTheme="minorHAnsi"/>
        </w:rPr>
        <w:t xml:space="preserve"> the hero’s journey structure. Students will receive several mini-lessons and activities on the hero cycle. Students will follow a writing process to compose an analytical essay to demonstrate their comprehension of their novel and application of the hero cycle as a structure. They will explain the elements of the hero’s journey and how those elements relate to the events in their novel. They will </w:t>
      </w:r>
      <w:r w:rsidR="008D0E02" w:rsidRPr="008D0E02">
        <w:rPr>
          <w:rFonts w:asciiTheme="minorHAnsi" w:hAnsiTheme="minorHAnsi"/>
        </w:rPr>
        <w:t xml:space="preserve">analyze </w:t>
      </w:r>
      <w:r w:rsidRPr="008D0E02">
        <w:rPr>
          <w:rFonts w:asciiTheme="minorHAnsi" w:hAnsiTheme="minorHAnsi"/>
        </w:rPr>
        <w:t>how the hero’s journey shows the protagonist’s development and evaluate the effectiveness of the author’s technique. Students conclude by drawing a lesson from what they learned in the analysis; the conclusion should go beyond repeating what is in the essay to connect the analysis to the student’s life.</w:t>
      </w:r>
    </w:p>
    <w:p w14:paraId="3479AE2C" w14:textId="77777777" w:rsidR="00C836BD" w:rsidRPr="008D0E02" w:rsidRDefault="00C836BD">
      <w:pPr>
        <w:pStyle w:val="Standard"/>
        <w:tabs>
          <w:tab w:val="left" w:pos="720"/>
        </w:tabs>
        <w:ind w:left="360"/>
        <w:rPr>
          <w:rFonts w:asciiTheme="minorHAnsi" w:hAnsiTheme="minorHAnsi"/>
        </w:rPr>
      </w:pPr>
    </w:p>
    <w:p w14:paraId="3B1B9F82" w14:textId="77777777" w:rsidR="00C836BD" w:rsidRPr="008D0E02" w:rsidRDefault="00FB7EDD">
      <w:pPr>
        <w:pStyle w:val="Standard"/>
        <w:tabs>
          <w:tab w:val="left" w:pos="720"/>
        </w:tabs>
        <w:ind w:left="360"/>
        <w:rPr>
          <w:rFonts w:asciiTheme="minorHAnsi" w:hAnsiTheme="minorHAnsi"/>
        </w:rPr>
      </w:pPr>
      <w:r w:rsidRPr="008D0E02">
        <w:rPr>
          <w:rFonts w:asciiTheme="minorHAnsi" w:hAnsiTheme="minorHAnsi"/>
        </w:rPr>
        <w:t>Students will include multiple correctly cited examples from both the novel and additional texts to support their analysis.</w:t>
      </w:r>
    </w:p>
    <w:p w14:paraId="2DC309AE" w14:textId="77777777" w:rsidR="00C836BD" w:rsidRPr="008D0E02" w:rsidRDefault="00C836BD">
      <w:pPr>
        <w:pStyle w:val="Standard"/>
        <w:tabs>
          <w:tab w:val="left" w:pos="720"/>
        </w:tabs>
        <w:ind w:left="360"/>
        <w:rPr>
          <w:rFonts w:asciiTheme="minorHAnsi" w:hAnsiTheme="minorHAnsi"/>
        </w:rPr>
      </w:pPr>
    </w:p>
    <w:p w14:paraId="2E572EAE" w14:textId="77777777" w:rsidR="00C836BD" w:rsidRPr="008D0E02" w:rsidRDefault="00C836BD">
      <w:pPr>
        <w:pStyle w:val="Standard"/>
        <w:tabs>
          <w:tab w:val="left" w:pos="360"/>
        </w:tabs>
        <w:rPr>
          <w:rFonts w:asciiTheme="minorHAnsi" w:hAnsiTheme="minorHAnsi"/>
        </w:rPr>
      </w:pPr>
    </w:p>
    <w:p w14:paraId="61A69436" w14:textId="77777777" w:rsidR="00C836BD" w:rsidRDefault="00FB7EDD" w:rsidP="00C3447D">
      <w:pPr>
        <w:pStyle w:val="ListParagraph"/>
        <w:numPr>
          <w:ilvl w:val="0"/>
          <w:numId w:val="8"/>
        </w:numPr>
        <w:tabs>
          <w:tab w:val="left" w:pos="720"/>
        </w:tabs>
        <w:ind w:left="360" w:hanging="360"/>
        <w:rPr>
          <w:rFonts w:asciiTheme="minorHAnsi" w:hAnsiTheme="minorHAnsi"/>
          <w:b/>
        </w:rPr>
      </w:pPr>
      <w:r w:rsidRPr="008D0E02">
        <w:rPr>
          <w:rFonts w:asciiTheme="minorHAnsi" w:hAnsiTheme="minorHAnsi"/>
          <w:b/>
        </w:rPr>
        <w:t>Aligned standards:</w:t>
      </w:r>
    </w:p>
    <w:p w14:paraId="4E90D500" w14:textId="77777777" w:rsidR="00C3447D" w:rsidRPr="008D0E02" w:rsidRDefault="00C3447D" w:rsidP="00C3447D">
      <w:pPr>
        <w:pStyle w:val="ListParagraph"/>
        <w:tabs>
          <w:tab w:val="left" w:pos="720"/>
        </w:tabs>
        <w:ind w:left="360"/>
        <w:rPr>
          <w:rFonts w:asciiTheme="minorHAnsi" w:hAnsiTheme="minorHAnsi"/>
          <w:b/>
        </w:rPr>
      </w:pPr>
      <w:r>
        <w:rPr>
          <w:rFonts w:asciiTheme="minorHAnsi" w:hAnsiTheme="minorHAnsi"/>
          <w:b/>
        </w:rPr>
        <w:t>1.  Primary Common Core State Standards</w:t>
      </w:r>
    </w:p>
    <w:bookmarkStart w:id="0" w:name="CCSS.ELA-Literacy.RL.11-12.1"/>
    <w:p w14:paraId="254844BB" w14:textId="77777777" w:rsidR="00C836BD" w:rsidRPr="008D0E02" w:rsidRDefault="00E70BB5">
      <w:pPr>
        <w:pStyle w:val="ListParagraph"/>
        <w:rPr>
          <w:rFonts w:asciiTheme="minorHAnsi" w:hAnsiTheme="minorHAnsi"/>
        </w:rPr>
      </w:pPr>
      <w:r w:rsidRPr="00C3447D">
        <w:rPr>
          <w:rFonts w:asciiTheme="minorHAnsi" w:hAnsiTheme="minorHAnsi"/>
          <w:b/>
          <w:color w:val="0000FF"/>
          <w:u w:val="single"/>
        </w:rPr>
        <w:fldChar w:fldCharType="begin"/>
      </w:r>
      <w:r w:rsidR="00C836BD" w:rsidRPr="00C3447D">
        <w:rPr>
          <w:rFonts w:asciiTheme="minorHAnsi" w:hAnsiTheme="minorHAnsi"/>
          <w:b/>
          <w:color w:val="0000FF"/>
          <w:u w:val="single"/>
        </w:rPr>
        <w:instrText xml:space="preserve"> HYPERLINK  "http://www.corestandards.org/ELA-Literacy/RL/11-12/1/" </w:instrText>
      </w:r>
      <w:r w:rsidRPr="00C3447D">
        <w:rPr>
          <w:rFonts w:asciiTheme="minorHAnsi" w:hAnsiTheme="minorHAnsi"/>
          <w:b/>
          <w:color w:val="0000FF"/>
          <w:u w:val="single"/>
        </w:rPr>
        <w:fldChar w:fldCharType="separate"/>
      </w:r>
      <w:r w:rsidR="00FB7EDD" w:rsidRPr="00C3447D">
        <w:rPr>
          <w:rFonts w:asciiTheme="minorHAnsi" w:hAnsiTheme="minorHAnsi"/>
          <w:b/>
          <w:color w:val="0000FF"/>
          <w:u w:val="single"/>
        </w:rPr>
        <w:t>CCSS.ELA-Literacy.RL.11-12.1</w:t>
      </w:r>
      <w:r w:rsidRPr="00C3447D">
        <w:rPr>
          <w:rFonts w:asciiTheme="minorHAnsi" w:hAnsiTheme="minorHAnsi"/>
          <w:b/>
          <w:color w:val="0000FF"/>
          <w:u w:val="single"/>
        </w:rPr>
        <w:fldChar w:fldCharType="end"/>
      </w:r>
      <w:bookmarkEnd w:id="0"/>
      <w:r w:rsidR="00C3447D">
        <w:rPr>
          <w:rFonts w:asciiTheme="minorHAnsi" w:hAnsiTheme="minorHAnsi"/>
          <w:b/>
          <w:color w:val="0000FF"/>
        </w:rPr>
        <w:t xml:space="preserve">  </w:t>
      </w:r>
      <w:r w:rsidR="00FB7EDD" w:rsidRPr="008D0E02">
        <w:rPr>
          <w:rFonts w:asciiTheme="minorHAnsi" w:hAnsiTheme="minorHAnsi"/>
        </w:rPr>
        <w:t>Cite strong and thorough textual evidence to support analysis of what the text says explicitly as well as inferences drawn from the text, including determining where the text leaves matters uncertain.</w:t>
      </w:r>
    </w:p>
    <w:bookmarkStart w:id="1" w:name="CCSS.ELA-Literacy.RL.11-12.3"/>
    <w:p w14:paraId="60818AB4" w14:textId="77777777" w:rsidR="00C836BD" w:rsidRPr="008D0E02" w:rsidRDefault="00E70BB5">
      <w:pPr>
        <w:pStyle w:val="ListParagraph"/>
        <w:rPr>
          <w:rFonts w:asciiTheme="minorHAnsi" w:hAnsiTheme="minorHAnsi"/>
        </w:rPr>
      </w:pPr>
      <w:r w:rsidRPr="00C3447D">
        <w:rPr>
          <w:rFonts w:asciiTheme="minorHAnsi" w:hAnsiTheme="minorHAnsi"/>
          <w:b/>
          <w:color w:val="0000FF"/>
          <w:u w:val="single"/>
        </w:rPr>
        <w:fldChar w:fldCharType="begin"/>
      </w:r>
      <w:r w:rsidR="00C836BD" w:rsidRPr="00C3447D">
        <w:rPr>
          <w:rFonts w:asciiTheme="minorHAnsi" w:hAnsiTheme="minorHAnsi"/>
          <w:b/>
          <w:color w:val="0000FF"/>
          <w:u w:val="single"/>
        </w:rPr>
        <w:instrText xml:space="preserve"> HYPERLINK  "http://www.corestandards.org/ELA-Literacy/RL/11-12/3/" </w:instrText>
      </w:r>
      <w:r w:rsidRPr="00C3447D">
        <w:rPr>
          <w:rFonts w:asciiTheme="minorHAnsi" w:hAnsiTheme="minorHAnsi"/>
          <w:b/>
          <w:color w:val="0000FF"/>
          <w:u w:val="single"/>
        </w:rPr>
        <w:fldChar w:fldCharType="separate"/>
      </w:r>
      <w:r w:rsidR="00FB7EDD" w:rsidRPr="00C3447D">
        <w:rPr>
          <w:rFonts w:asciiTheme="minorHAnsi" w:hAnsiTheme="minorHAnsi"/>
          <w:b/>
          <w:color w:val="0000FF"/>
          <w:u w:val="single"/>
        </w:rPr>
        <w:t>CSS.ELA-Literacy.RL.11-12.3</w:t>
      </w:r>
      <w:r w:rsidRPr="00C3447D">
        <w:rPr>
          <w:rFonts w:asciiTheme="minorHAnsi" w:hAnsiTheme="minorHAnsi"/>
          <w:b/>
          <w:color w:val="0000FF"/>
          <w:u w:val="single"/>
        </w:rPr>
        <w:fldChar w:fldCharType="end"/>
      </w:r>
      <w:bookmarkEnd w:id="1"/>
      <w:r w:rsidR="00C3447D">
        <w:rPr>
          <w:rFonts w:asciiTheme="minorHAnsi" w:hAnsiTheme="minorHAnsi"/>
        </w:rPr>
        <w:t xml:space="preserve">  </w:t>
      </w:r>
      <w:r w:rsidR="00FB7EDD" w:rsidRPr="008D0E02">
        <w:rPr>
          <w:rFonts w:asciiTheme="minorHAnsi" w:hAnsiTheme="minorHAnsi"/>
        </w:rPr>
        <w:t>Analyze the impact of the author's choices regarding how to develop and relate elements of a story or drama (e.g., where a story is set, how the action is ordered, how the characters are introduced and developed).</w:t>
      </w:r>
    </w:p>
    <w:bookmarkStart w:id="2" w:name="CCSS.ELA-Literacy.W.11-12.1"/>
    <w:p w14:paraId="64B3143F" w14:textId="77777777" w:rsidR="00C836BD" w:rsidRPr="008D0E02" w:rsidRDefault="00E70BB5">
      <w:pPr>
        <w:pStyle w:val="Standard"/>
        <w:ind w:left="720"/>
        <w:rPr>
          <w:rFonts w:asciiTheme="minorHAnsi" w:hAnsiTheme="minorHAnsi"/>
        </w:rPr>
      </w:pPr>
      <w:r w:rsidRPr="00C3447D">
        <w:rPr>
          <w:rFonts w:asciiTheme="minorHAnsi" w:hAnsiTheme="minorHAnsi"/>
          <w:b/>
          <w:color w:val="0000FF"/>
          <w:u w:val="single"/>
        </w:rPr>
        <w:fldChar w:fldCharType="begin"/>
      </w:r>
      <w:r w:rsidR="00C836BD" w:rsidRPr="00C3447D">
        <w:rPr>
          <w:rFonts w:asciiTheme="minorHAnsi" w:hAnsiTheme="minorHAnsi"/>
          <w:b/>
          <w:color w:val="0000FF"/>
          <w:u w:val="single"/>
        </w:rPr>
        <w:instrText xml:space="preserve"> HYPERLINK  "http://www.corestandards.org/ELA-Literacy/W/11-12/1/" </w:instrText>
      </w:r>
      <w:r w:rsidRPr="00C3447D">
        <w:rPr>
          <w:rFonts w:asciiTheme="minorHAnsi" w:hAnsiTheme="minorHAnsi"/>
          <w:b/>
          <w:color w:val="0000FF"/>
          <w:u w:val="single"/>
        </w:rPr>
        <w:fldChar w:fldCharType="separate"/>
      </w:r>
      <w:r w:rsidR="00FB7EDD" w:rsidRPr="00C3447D">
        <w:rPr>
          <w:rFonts w:asciiTheme="minorHAnsi" w:hAnsiTheme="minorHAnsi"/>
          <w:b/>
          <w:color w:val="0000FF"/>
          <w:u w:val="single"/>
        </w:rPr>
        <w:t>CCSS.ELA-Literacy.W.11-12.1</w:t>
      </w:r>
      <w:r w:rsidRPr="00C3447D">
        <w:rPr>
          <w:rFonts w:asciiTheme="minorHAnsi" w:hAnsiTheme="minorHAnsi"/>
          <w:b/>
          <w:color w:val="0000FF"/>
          <w:u w:val="single"/>
        </w:rPr>
        <w:fldChar w:fldCharType="end"/>
      </w:r>
      <w:bookmarkEnd w:id="2"/>
      <w:r w:rsidR="00C3447D">
        <w:rPr>
          <w:rFonts w:asciiTheme="minorHAnsi" w:hAnsiTheme="minorHAnsi"/>
        </w:rPr>
        <w:t xml:space="preserve">  </w:t>
      </w:r>
      <w:r w:rsidR="00FB7EDD" w:rsidRPr="008D0E02">
        <w:rPr>
          <w:rFonts w:asciiTheme="minorHAnsi" w:hAnsiTheme="minorHAnsi"/>
        </w:rPr>
        <w:t>Write arguments to support claims in an analysis of substantive topics or texts, using valid reasoning and relevant and sufficient evidence.</w:t>
      </w:r>
      <w:bookmarkStart w:id="3" w:name="CCSS.ELA-Literacy.W.11-12.4"/>
    </w:p>
    <w:p w14:paraId="451CB491" w14:textId="77777777" w:rsidR="00C836BD" w:rsidRPr="008D0E02" w:rsidRDefault="00C3447D">
      <w:pPr>
        <w:pStyle w:val="Standard"/>
        <w:ind w:left="720"/>
        <w:rPr>
          <w:rFonts w:asciiTheme="minorHAnsi" w:hAnsiTheme="minorHAnsi"/>
        </w:rPr>
      </w:pPr>
      <w:r>
        <w:rPr>
          <w:rFonts w:asciiTheme="minorHAnsi" w:hAnsiTheme="minorHAnsi"/>
          <w:b/>
          <w:color w:val="0000FF"/>
          <w:u w:val="single"/>
        </w:rPr>
        <w:lastRenderedPageBreak/>
        <w:t>C</w:t>
      </w:r>
      <w:hyperlink r:id="rId7" w:history="1">
        <w:r w:rsidR="00FB7EDD" w:rsidRPr="00C3447D">
          <w:rPr>
            <w:rFonts w:asciiTheme="minorHAnsi" w:hAnsiTheme="minorHAnsi"/>
            <w:b/>
            <w:color w:val="0000FF"/>
            <w:u w:val="single"/>
          </w:rPr>
          <w:t>CSS.ELA-Literacy.W.11-12.4</w:t>
        </w:r>
      </w:hyperlink>
      <w:bookmarkEnd w:id="3"/>
      <w:r>
        <w:rPr>
          <w:rFonts w:asciiTheme="minorHAnsi" w:hAnsiTheme="minorHAnsi"/>
        </w:rPr>
        <w:t xml:space="preserve">  </w:t>
      </w:r>
      <w:r w:rsidR="00FB7EDD" w:rsidRPr="008D0E02">
        <w:rPr>
          <w:rFonts w:asciiTheme="minorHAnsi" w:hAnsiTheme="minorHAnsi"/>
        </w:rPr>
        <w:t>Produce clear and coherent writing in which the development, organization, and style are appropriate to task, purpose, and audience.</w:t>
      </w:r>
      <w:bookmarkStart w:id="4" w:name="CCSS.ELA-Literacy.W.11-12.5"/>
    </w:p>
    <w:p w14:paraId="7947E5EE" w14:textId="77777777" w:rsidR="00C836BD" w:rsidRPr="008D0E02" w:rsidRDefault="003B6C69">
      <w:pPr>
        <w:pStyle w:val="Standard"/>
        <w:ind w:left="720"/>
        <w:rPr>
          <w:rFonts w:asciiTheme="minorHAnsi" w:hAnsiTheme="minorHAnsi"/>
        </w:rPr>
      </w:pPr>
      <w:hyperlink r:id="rId8" w:history="1">
        <w:r w:rsidR="00FB7EDD" w:rsidRPr="00C3447D">
          <w:rPr>
            <w:rFonts w:asciiTheme="minorHAnsi" w:hAnsiTheme="minorHAnsi"/>
            <w:b/>
            <w:color w:val="0000FF"/>
            <w:u w:val="single"/>
          </w:rPr>
          <w:t>CCSS.ELA-Literacy.W.11-12.5</w:t>
        </w:r>
      </w:hyperlink>
      <w:bookmarkEnd w:id="4"/>
      <w:r w:rsidR="00C3447D">
        <w:rPr>
          <w:rFonts w:asciiTheme="minorHAnsi" w:hAnsiTheme="minorHAnsi"/>
        </w:rPr>
        <w:t xml:space="preserve">  </w:t>
      </w:r>
      <w:r w:rsidR="00FB7EDD" w:rsidRPr="008D0E02">
        <w:rPr>
          <w:rFonts w:asciiTheme="minorHAnsi" w:hAnsiTheme="minorHAnsi"/>
        </w:rPr>
        <w:t>Develop and strengthen writing as needed by planning, revising, editing, rewriting, or trying a new approach, focusing on addressing what is most significant for a specific purpose and audience.</w:t>
      </w:r>
      <w:bookmarkStart w:id="5" w:name="CCSS.ELA-Literacy.W.11-12.9"/>
    </w:p>
    <w:p w14:paraId="5C158BC7" w14:textId="77236327" w:rsidR="00C3447D" w:rsidRDefault="00CA093F" w:rsidP="003B6C69">
      <w:pPr>
        <w:pStyle w:val="Standard"/>
        <w:ind w:left="720"/>
        <w:rPr>
          <w:rFonts w:asciiTheme="minorHAnsi" w:hAnsiTheme="minorHAnsi"/>
        </w:rPr>
      </w:pPr>
      <w:hyperlink r:id="rId9" w:history="1">
        <w:r w:rsidR="00FB7EDD" w:rsidRPr="00C3447D">
          <w:rPr>
            <w:rFonts w:asciiTheme="minorHAnsi" w:hAnsiTheme="minorHAnsi"/>
            <w:b/>
            <w:color w:val="0000FF"/>
            <w:u w:val="single"/>
          </w:rPr>
          <w:t>CSS.ELA-Literacy.W.11-12.9</w:t>
        </w:r>
      </w:hyperlink>
      <w:bookmarkEnd w:id="5"/>
      <w:r w:rsidR="00C3447D">
        <w:rPr>
          <w:rFonts w:asciiTheme="minorHAnsi" w:hAnsiTheme="minorHAnsi"/>
        </w:rPr>
        <w:t xml:space="preserve">  </w:t>
      </w:r>
      <w:r w:rsidR="00FB7EDD" w:rsidRPr="008D0E02">
        <w:rPr>
          <w:rFonts w:asciiTheme="minorHAnsi" w:hAnsiTheme="minorHAnsi"/>
        </w:rPr>
        <w:t>Draw evidence from literary or informational texts to support analysis, reflection, and research.</w:t>
      </w:r>
    </w:p>
    <w:p w14:paraId="388A2053" w14:textId="77777777" w:rsidR="003B6C69" w:rsidRDefault="003B6C69" w:rsidP="003B6C69">
      <w:pPr>
        <w:pStyle w:val="Standard"/>
        <w:ind w:left="720"/>
        <w:rPr>
          <w:rFonts w:asciiTheme="minorHAnsi" w:hAnsiTheme="minorHAnsi"/>
        </w:rPr>
      </w:pPr>
    </w:p>
    <w:p w14:paraId="41A043A2" w14:textId="77777777" w:rsidR="00C3447D" w:rsidRPr="00C3447D" w:rsidRDefault="00C3447D" w:rsidP="00C3447D">
      <w:pPr>
        <w:pStyle w:val="Standard"/>
        <w:ind w:left="720"/>
        <w:rPr>
          <w:rFonts w:asciiTheme="minorHAnsi" w:hAnsiTheme="minorHAnsi"/>
        </w:rPr>
      </w:pPr>
      <w:r w:rsidRPr="003B6C69">
        <w:rPr>
          <w:rFonts w:asciiTheme="minorHAnsi" w:hAnsiTheme="minorHAnsi"/>
          <w:b/>
        </w:rPr>
        <w:t>2.</w:t>
      </w:r>
      <w:r>
        <w:rPr>
          <w:rFonts w:asciiTheme="minorHAnsi" w:hAnsiTheme="minorHAnsi"/>
        </w:rPr>
        <w:t xml:space="preserve">  </w:t>
      </w:r>
      <w:r w:rsidRPr="00C3447D">
        <w:rPr>
          <w:rFonts w:asciiTheme="minorHAnsi" w:hAnsiTheme="minorHAnsi"/>
          <w:b/>
        </w:rPr>
        <w:t>Critical abilities</w:t>
      </w:r>
    </w:p>
    <w:p w14:paraId="3C4F7EBC" w14:textId="77777777" w:rsidR="00C836BD" w:rsidRPr="008D0E02" w:rsidRDefault="00FB7EDD" w:rsidP="008D0E02">
      <w:pPr>
        <w:pStyle w:val="Standard"/>
        <w:numPr>
          <w:ilvl w:val="0"/>
          <w:numId w:val="37"/>
        </w:numPr>
        <w:rPr>
          <w:rFonts w:asciiTheme="minorHAnsi" w:hAnsiTheme="minorHAnsi"/>
        </w:rPr>
      </w:pPr>
      <w:r w:rsidRPr="00C3447D">
        <w:rPr>
          <w:rFonts w:asciiTheme="minorHAnsi" w:hAnsiTheme="minorHAnsi"/>
          <w:b/>
          <w:bCs/>
          <w:color w:val="000000"/>
        </w:rPr>
        <w:t xml:space="preserve">Analysis of Information:  </w:t>
      </w:r>
      <w:r w:rsidRPr="00C3447D">
        <w:rPr>
          <w:rFonts w:asciiTheme="minorHAnsi" w:hAnsiTheme="minorHAnsi"/>
          <w:bCs/>
          <w:color w:val="000000"/>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w:t>
      </w:r>
      <w:r w:rsidRPr="008D0E02">
        <w:rPr>
          <w:rFonts w:asciiTheme="minorHAnsi" w:hAnsiTheme="minorHAnsi"/>
          <w:bCs/>
          <w:color w:val="000000"/>
        </w:rPr>
        <w:t>iscrepancies among the data.</w:t>
      </w:r>
    </w:p>
    <w:p w14:paraId="5EB6A7EA" w14:textId="6FFDD00D" w:rsidR="003B6C69" w:rsidRDefault="00FB7EDD" w:rsidP="003B6C69">
      <w:pPr>
        <w:pStyle w:val="Standard"/>
        <w:numPr>
          <w:ilvl w:val="0"/>
          <w:numId w:val="37"/>
        </w:numPr>
        <w:rPr>
          <w:rFonts w:asciiTheme="minorHAnsi" w:hAnsiTheme="minorHAnsi" w:cs="Times New Roman"/>
          <w:bCs/>
        </w:rPr>
      </w:pPr>
      <w:r w:rsidRPr="008D0E02">
        <w:rPr>
          <w:rFonts w:asciiTheme="minorHAnsi" w:hAnsiTheme="minorHAnsi" w:cs="Times New Roman"/>
          <w:b/>
          <w:bCs/>
        </w:rPr>
        <w:t xml:space="preserve">Communication in Many Forms:  </w:t>
      </w:r>
      <w:r w:rsidRPr="008D0E02">
        <w:rPr>
          <w:rFonts w:asciiTheme="minorHAnsi" w:hAnsiTheme="minorHAnsi" w:cs="Times New Roman"/>
          <w:bCs/>
        </w:rPr>
        <w:t>Use oral and written communication skills to learn, evaluate, and express ideas for a range of tasks, purposes, and audiences.  Develop and strengthen writing as needed by planning, revising, editing, and rewriting while considering the audience.</w:t>
      </w:r>
    </w:p>
    <w:p w14:paraId="2606EAD2" w14:textId="77777777" w:rsidR="003B6C69" w:rsidRPr="003B6C69" w:rsidRDefault="003B6C69" w:rsidP="003B6C69">
      <w:pPr>
        <w:pStyle w:val="Standard"/>
        <w:ind w:left="1440"/>
        <w:rPr>
          <w:rFonts w:asciiTheme="minorHAnsi" w:hAnsiTheme="minorHAnsi" w:cs="Times New Roman"/>
          <w:bCs/>
        </w:rPr>
      </w:pPr>
    </w:p>
    <w:p w14:paraId="1B811592" w14:textId="170161F3" w:rsidR="00C836BD" w:rsidRPr="003B6C69" w:rsidRDefault="008D0E02" w:rsidP="003B6C69">
      <w:pPr>
        <w:pStyle w:val="Standard"/>
        <w:numPr>
          <w:ilvl w:val="0"/>
          <w:numId w:val="38"/>
        </w:numPr>
        <w:tabs>
          <w:tab w:val="left" w:pos="1080"/>
        </w:tabs>
        <w:ind w:left="1170" w:hanging="450"/>
        <w:rPr>
          <w:rFonts w:asciiTheme="minorHAnsi" w:hAnsiTheme="minorHAnsi" w:cs="Times New Roman"/>
          <w:bCs/>
        </w:rPr>
      </w:pPr>
      <w:r w:rsidRPr="003B6C69">
        <w:rPr>
          <w:rFonts w:asciiTheme="minorHAnsi" w:hAnsiTheme="minorHAnsi"/>
          <w:b/>
        </w:rPr>
        <w:t>Other standards</w:t>
      </w:r>
    </w:p>
    <w:p w14:paraId="42254D1E" w14:textId="77777777" w:rsidR="00C3447D" w:rsidRPr="008D0E02" w:rsidRDefault="00C3447D" w:rsidP="00C3447D">
      <w:pPr>
        <w:pStyle w:val="ListParagraph"/>
        <w:ind w:left="1440"/>
        <w:rPr>
          <w:rFonts w:asciiTheme="minorHAnsi" w:hAnsiTheme="minorHAnsi"/>
        </w:rPr>
      </w:pPr>
      <w:r w:rsidRPr="008D0E02">
        <w:rPr>
          <w:rFonts w:asciiTheme="minorHAnsi" w:hAnsiTheme="minorHAnsi"/>
          <w:i/>
        </w:rPr>
        <w:t>New Hampshire Competencies</w:t>
      </w:r>
    </w:p>
    <w:p w14:paraId="2C0C51E4" w14:textId="77777777" w:rsidR="00C3447D" w:rsidRPr="008D0E02" w:rsidRDefault="00C3447D" w:rsidP="00C3447D">
      <w:pPr>
        <w:pStyle w:val="ListParagraph"/>
        <w:numPr>
          <w:ilvl w:val="0"/>
          <w:numId w:val="36"/>
        </w:numPr>
        <w:ind w:left="1800"/>
        <w:rPr>
          <w:rFonts w:asciiTheme="minorHAnsi" w:hAnsiTheme="minorHAnsi"/>
        </w:rPr>
      </w:pPr>
      <w:r w:rsidRPr="008D0E02">
        <w:rPr>
          <w:rFonts w:asciiTheme="minorHAnsi" w:hAnsiTheme="minorHAnsi"/>
          <w:b/>
        </w:rPr>
        <w:t>Writing Arguments Competency</w:t>
      </w:r>
      <w:r w:rsidRPr="008D0E02">
        <w:rPr>
          <w:rFonts w:asciiTheme="minorHAnsi" w:hAnsiTheme="minorHAnsi"/>
        </w:rPr>
        <w:t>: Students will demonstrate the ability to analyze and critique texts or topics and support claims and reasoning with sufficient evidence for intended purpose and audience.</w:t>
      </w:r>
    </w:p>
    <w:p w14:paraId="6FAE5112" w14:textId="77777777" w:rsidR="00C3447D" w:rsidRPr="008D0E02" w:rsidRDefault="00C3447D" w:rsidP="00C3447D">
      <w:pPr>
        <w:pStyle w:val="Standard"/>
        <w:numPr>
          <w:ilvl w:val="0"/>
          <w:numId w:val="36"/>
        </w:numPr>
        <w:ind w:left="1800"/>
        <w:rPr>
          <w:rFonts w:asciiTheme="minorHAnsi" w:hAnsiTheme="minorHAnsi"/>
        </w:rPr>
      </w:pPr>
      <w:r w:rsidRPr="008D0E02">
        <w:rPr>
          <w:rFonts w:asciiTheme="minorHAnsi" w:hAnsiTheme="minorHAnsi"/>
          <w:b/>
        </w:rPr>
        <w:t>Reading Literature Competency</w:t>
      </w:r>
      <w:r w:rsidRPr="008D0E02">
        <w:rPr>
          <w:rFonts w:asciiTheme="minorHAnsi" w:hAnsiTheme="minorHAnsi"/>
        </w:rPr>
        <w:t>: Students will demonstrate the ability to comprehend, analyze, and critique a variety of increasingly complex print and non-print literary texts.</w:t>
      </w:r>
    </w:p>
    <w:p w14:paraId="0D69170E" w14:textId="77777777" w:rsidR="00C836BD" w:rsidRDefault="00C836BD">
      <w:pPr>
        <w:pStyle w:val="Standard"/>
        <w:ind w:left="720"/>
        <w:rPr>
          <w:rFonts w:asciiTheme="minorHAnsi" w:hAnsiTheme="minorHAnsi"/>
        </w:rPr>
      </w:pPr>
    </w:p>
    <w:p w14:paraId="13A61CC6" w14:textId="77777777" w:rsidR="00C3447D" w:rsidRPr="008D0E02" w:rsidRDefault="00C3447D">
      <w:pPr>
        <w:pStyle w:val="Standard"/>
        <w:ind w:left="720"/>
        <w:rPr>
          <w:rFonts w:asciiTheme="minorHAnsi" w:hAnsiTheme="minorHAnsi"/>
        </w:rPr>
      </w:pPr>
    </w:p>
    <w:p w14:paraId="3B535CAE" w14:textId="7E753A2C" w:rsidR="00C836BD" w:rsidRPr="003B6C69" w:rsidRDefault="00FB7EDD" w:rsidP="003B6C69">
      <w:pPr>
        <w:pStyle w:val="ListParagraph"/>
        <w:numPr>
          <w:ilvl w:val="0"/>
          <w:numId w:val="8"/>
        </w:numPr>
        <w:tabs>
          <w:tab w:val="left" w:pos="720"/>
        </w:tabs>
        <w:ind w:hanging="360"/>
        <w:rPr>
          <w:rFonts w:asciiTheme="minorHAnsi" w:hAnsiTheme="minorHAnsi"/>
          <w:b/>
        </w:rPr>
      </w:pPr>
      <w:r w:rsidRPr="008D0E02">
        <w:rPr>
          <w:rFonts w:asciiTheme="minorHAnsi" w:hAnsiTheme="minorHAnsi"/>
          <w:b/>
        </w:rPr>
        <w:t>Time/schedule requirements:</w:t>
      </w:r>
    </w:p>
    <w:p w14:paraId="08176438" w14:textId="77777777" w:rsidR="00C836BD" w:rsidRPr="008D0E02" w:rsidRDefault="00FB7EDD">
      <w:pPr>
        <w:pStyle w:val="Standard"/>
        <w:tabs>
          <w:tab w:val="left" w:pos="720"/>
        </w:tabs>
        <w:ind w:left="360"/>
        <w:rPr>
          <w:rFonts w:asciiTheme="minorHAnsi" w:hAnsiTheme="minorHAnsi"/>
        </w:rPr>
      </w:pPr>
      <w:r w:rsidRPr="008D0E02">
        <w:rPr>
          <w:rFonts w:asciiTheme="minorHAnsi" w:hAnsiTheme="minorHAnsi"/>
        </w:rPr>
        <w:t>This task is designed to take about 2-3 weeks to complete, depending on scheduling.</w:t>
      </w:r>
    </w:p>
    <w:p w14:paraId="046C6621" w14:textId="77777777" w:rsidR="00C836BD" w:rsidRDefault="00C836BD">
      <w:pPr>
        <w:pStyle w:val="Standard"/>
        <w:tabs>
          <w:tab w:val="left" w:pos="720"/>
        </w:tabs>
        <w:ind w:left="360"/>
        <w:rPr>
          <w:rFonts w:asciiTheme="minorHAnsi" w:hAnsiTheme="minorHAnsi"/>
        </w:rPr>
      </w:pPr>
    </w:p>
    <w:p w14:paraId="016270B2" w14:textId="77777777" w:rsidR="003B6C69" w:rsidRPr="008D0E02" w:rsidRDefault="003B6C69">
      <w:pPr>
        <w:pStyle w:val="Standard"/>
        <w:tabs>
          <w:tab w:val="left" w:pos="720"/>
        </w:tabs>
        <w:ind w:left="360"/>
        <w:rPr>
          <w:rFonts w:asciiTheme="minorHAnsi" w:hAnsiTheme="minorHAnsi"/>
        </w:rPr>
      </w:pPr>
    </w:p>
    <w:p w14:paraId="4D96B2CA" w14:textId="77777777" w:rsidR="00C836BD" w:rsidRPr="008D0E02" w:rsidRDefault="00FB7EDD">
      <w:pPr>
        <w:pStyle w:val="ListParagraph"/>
        <w:numPr>
          <w:ilvl w:val="0"/>
          <w:numId w:val="8"/>
        </w:numPr>
        <w:tabs>
          <w:tab w:val="left" w:pos="720"/>
        </w:tabs>
        <w:ind w:left="360"/>
        <w:rPr>
          <w:rFonts w:asciiTheme="minorHAnsi" w:hAnsiTheme="minorHAnsi"/>
          <w:b/>
        </w:rPr>
      </w:pPr>
      <w:r w:rsidRPr="008D0E02">
        <w:rPr>
          <w:rFonts w:asciiTheme="minorHAnsi" w:hAnsiTheme="minorHAnsi"/>
          <w:b/>
        </w:rPr>
        <w:t>Materials/resources:</w:t>
      </w:r>
    </w:p>
    <w:p w14:paraId="5BF5974A" w14:textId="77777777" w:rsidR="00C836BD" w:rsidRPr="008D0E02" w:rsidRDefault="00FB7EDD">
      <w:pPr>
        <w:pStyle w:val="Standard"/>
        <w:numPr>
          <w:ilvl w:val="0"/>
          <w:numId w:val="20"/>
        </w:numPr>
        <w:tabs>
          <w:tab w:val="left" w:pos="1170"/>
        </w:tabs>
        <w:ind w:left="810"/>
        <w:rPr>
          <w:rFonts w:asciiTheme="minorHAnsi" w:hAnsiTheme="minorHAnsi"/>
        </w:rPr>
      </w:pPr>
      <w:r w:rsidRPr="008D0E02">
        <w:rPr>
          <w:rFonts w:asciiTheme="minorHAnsi" w:hAnsiTheme="minorHAnsi"/>
        </w:rPr>
        <w:t>Hero Cycle Chart</w:t>
      </w:r>
    </w:p>
    <w:p w14:paraId="77B9E319" w14:textId="77777777" w:rsidR="00C836BD" w:rsidRPr="008D0E02" w:rsidRDefault="00FB7EDD">
      <w:pPr>
        <w:pStyle w:val="Standard"/>
        <w:numPr>
          <w:ilvl w:val="0"/>
          <w:numId w:val="9"/>
        </w:numPr>
        <w:tabs>
          <w:tab w:val="left" w:pos="1170"/>
        </w:tabs>
        <w:ind w:left="810"/>
        <w:rPr>
          <w:rFonts w:asciiTheme="minorHAnsi" w:hAnsiTheme="minorHAnsi"/>
        </w:rPr>
      </w:pPr>
      <w:r w:rsidRPr="008D0E02">
        <w:rPr>
          <w:rFonts w:asciiTheme="minorHAnsi" w:hAnsiTheme="minorHAnsi"/>
        </w:rPr>
        <w:t>Hero Cycle Graphic</w:t>
      </w:r>
    </w:p>
    <w:p w14:paraId="314A2188" w14:textId="77777777" w:rsidR="00C836BD" w:rsidRPr="008D0E02" w:rsidRDefault="00FB7EDD">
      <w:pPr>
        <w:pStyle w:val="Standard"/>
        <w:numPr>
          <w:ilvl w:val="0"/>
          <w:numId w:val="9"/>
        </w:numPr>
        <w:tabs>
          <w:tab w:val="left" w:pos="1170"/>
        </w:tabs>
        <w:ind w:left="810"/>
        <w:rPr>
          <w:rFonts w:asciiTheme="minorHAnsi" w:hAnsiTheme="minorHAnsi"/>
        </w:rPr>
      </w:pPr>
      <w:r w:rsidRPr="008D0E02">
        <w:rPr>
          <w:rFonts w:asciiTheme="minorHAnsi" w:hAnsiTheme="minorHAnsi"/>
        </w:rPr>
        <w:t>Hero Cycle Formative</w:t>
      </w:r>
    </w:p>
    <w:p w14:paraId="03F5242B" w14:textId="77777777" w:rsidR="00C836BD" w:rsidRPr="008D0E02" w:rsidRDefault="00FB7EDD">
      <w:pPr>
        <w:pStyle w:val="Standard"/>
        <w:numPr>
          <w:ilvl w:val="0"/>
          <w:numId w:val="9"/>
        </w:numPr>
        <w:tabs>
          <w:tab w:val="left" w:pos="1170"/>
        </w:tabs>
        <w:ind w:left="810"/>
        <w:rPr>
          <w:rFonts w:asciiTheme="minorHAnsi" w:hAnsiTheme="minorHAnsi"/>
        </w:rPr>
      </w:pPr>
      <w:r w:rsidRPr="008D0E02">
        <w:rPr>
          <w:rFonts w:asciiTheme="minorHAnsi" w:hAnsiTheme="minorHAnsi"/>
        </w:rPr>
        <w:t>Quote Integration/Transition Words/Works Cited Guide</w:t>
      </w:r>
    </w:p>
    <w:p w14:paraId="6E793D37" w14:textId="77777777" w:rsidR="00C836BD" w:rsidRPr="008D0E02" w:rsidRDefault="00FB7EDD">
      <w:pPr>
        <w:pStyle w:val="Standard"/>
        <w:numPr>
          <w:ilvl w:val="0"/>
          <w:numId w:val="9"/>
        </w:numPr>
        <w:tabs>
          <w:tab w:val="left" w:pos="1170"/>
        </w:tabs>
        <w:ind w:left="810"/>
        <w:rPr>
          <w:rFonts w:asciiTheme="minorHAnsi" w:hAnsiTheme="minorHAnsi"/>
        </w:rPr>
      </w:pPr>
      <w:r w:rsidRPr="008D0E02">
        <w:rPr>
          <w:rFonts w:asciiTheme="minorHAnsi" w:hAnsiTheme="minorHAnsi"/>
        </w:rPr>
        <w:t>Student instructions and Rubric</w:t>
      </w:r>
    </w:p>
    <w:p w14:paraId="3C2E5EA4" w14:textId="77777777" w:rsidR="00C836BD" w:rsidRPr="008D0E02" w:rsidRDefault="00C836BD">
      <w:pPr>
        <w:pStyle w:val="Standard"/>
        <w:tabs>
          <w:tab w:val="left" w:pos="360"/>
        </w:tabs>
        <w:rPr>
          <w:rFonts w:asciiTheme="minorHAnsi" w:hAnsiTheme="minorHAnsi"/>
        </w:rPr>
      </w:pPr>
    </w:p>
    <w:p w14:paraId="59F19690" w14:textId="77777777" w:rsidR="00C836BD" w:rsidRPr="008D0E02" w:rsidRDefault="00FB7EDD" w:rsidP="003B6C69">
      <w:pPr>
        <w:pStyle w:val="Standard"/>
        <w:tabs>
          <w:tab w:val="left" w:pos="720"/>
        </w:tabs>
        <w:ind w:left="720"/>
        <w:rPr>
          <w:rFonts w:asciiTheme="minorHAnsi" w:hAnsiTheme="minorHAnsi"/>
        </w:rPr>
      </w:pPr>
      <w:r w:rsidRPr="008D0E02">
        <w:rPr>
          <w:rFonts w:asciiTheme="minorHAnsi" w:hAnsiTheme="minorHAnsi"/>
        </w:rPr>
        <w:t>Additional teacher materials: Books (library), handouts for each mini lesson (referenced above), exemplars for analytical essays, student instructions and rubric.</w:t>
      </w:r>
    </w:p>
    <w:p w14:paraId="2429FC1D" w14:textId="77777777" w:rsidR="00C836BD" w:rsidRPr="008D0E02" w:rsidRDefault="00C836BD" w:rsidP="003B6C69">
      <w:pPr>
        <w:pStyle w:val="Standard"/>
        <w:tabs>
          <w:tab w:val="left" w:pos="720"/>
        </w:tabs>
        <w:ind w:left="720"/>
        <w:rPr>
          <w:rFonts w:asciiTheme="minorHAnsi" w:hAnsiTheme="minorHAnsi"/>
        </w:rPr>
      </w:pPr>
    </w:p>
    <w:p w14:paraId="79B9AA4A" w14:textId="09E7E7BC" w:rsidR="00C836BD" w:rsidRPr="008D0E02" w:rsidRDefault="003B6C69" w:rsidP="003B6C69">
      <w:pPr>
        <w:pStyle w:val="Standard"/>
        <w:tabs>
          <w:tab w:val="left" w:pos="720"/>
        </w:tabs>
        <w:ind w:left="720"/>
        <w:rPr>
          <w:rFonts w:asciiTheme="minorHAnsi" w:hAnsiTheme="minorHAnsi"/>
        </w:rPr>
      </w:pPr>
      <w:r>
        <w:rPr>
          <w:rFonts w:asciiTheme="minorHAnsi" w:hAnsiTheme="minorHAnsi"/>
        </w:rPr>
        <w:t>Note - m</w:t>
      </w:r>
      <w:r w:rsidR="00FB7EDD" w:rsidRPr="008D0E02">
        <w:rPr>
          <w:rFonts w:asciiTheme="minorHAnsi" w:hAnsiTheme="minorHAnsi"/>
        </w:rPr>
        <w:t>aterials on the hero cycle are widely avai</w:t>
      </w:r>
      <w:r>
        <w:rPr>
          <w:rFonts w:asciiTheme="minorHAnsi" w:hAnsiTheme="minorHAnsi"/>
        </w:rPr>
        <w:t>lable both in print and on the I</w:t>
      </w:r>
      <w:r w:rsidR="00FB7EDD" w:rsidRPr="008D0E02">
        <w:rPr>
          <w:rFonts w:asciiTheme="minorHAnsi" w:hAnsiTheme="minorHAnsi"/>
        </w:rPr>
        <w:t xml:space="preserve">nternet. Some </w:t>
      </w:r>
      <w:r>
        <w:rPr>
          <w:rFonts w:asciiTheme="minorHAnsi" w:hAnsiTheme="minorHAnsi"/>
        </w:rPr>
        <w:t xml:space="preserve">possible </w:t>
      </w:r>
      <w:r w:rsidR="00FB7EDD" w:rsidRPr="008D0E02">
        <w:rPr>
          <w:rFonts w:asciiTheme="minorHAnsi" w:hAnsiTheme="minorHAnsi"/>
        </w:rPr>
        <w:t>resources:</w:t>
      </w:r>
    </w:p>
    <w:p w14:paraId="62C6DD34" w14:textId="77777777" w:rsidR="00C836BD" w:rsidRPr="008D0E02" w:rsidRDefault="00C836BD" w:rsidP="003B6C69">
      <w:pPr>
        <w:pStyle w:val="Standard"/>
        <w:tabs>
          <w:tab w:val="left" w:pos="720"/>
        </w:tabs>
        <w:ind w:left="720"/>
        <w:rPr>
          <w:rFonts w:asciiTheme="minorHAnsi" w:hAnsiTheme="minorHAnsi"/>
        </w:rPr>
      </w:pPr>
    </w:p>
    <w:p w14:paraId="02210BB4" w14:textId="60D692ED" w:rsidR="00C836BD" w:rsidRPr="008D0E02" w:rsidRDefault="00FB7EDD" w:rsidP="003B6C69">
      <w:pPr>
        <w:pStyle w:val="Standard"/>
        <w:numPr>
          <w:ilvl w:val="0"/>
          <w:numId w:val="42"/>
        </w:numPr>
        <w:rPr>
          <w:rFonts w:asciiTheme="minorHAnsi" w:hAnsiTheme="minorHAnsi"/>
        </w:rPr>
      </w:pPr>
      <w:r w:rsidRPr="008D0E02">
        <w:rPr>
          <w:rFonts w:asciiTheme="minorHAnsi" w:hAnsiTheme="minorHAnsi"/>
        </w:rPr>
        <w:t xml:space="preserve">Preparing for the Journey: An Introduction to the Hero Myth (NCTE): </w:t>
      </w:r>
      <w:hyperlink r:id="rId10" w:history="1">
        <w:r w:rsidRPr="008D0E02">
          <w:rPr>
            <w:rFonts w:asciiTheme="minorHAnsi" w:hAnsiTheme="minorHAnsi"/>
          </w:rPr>
          <w:t>http://www.readwritethink.org/classroom-resources/lesson-plans/preparing-journey-introduction-hero-1152.html</w:t>
        </w:r>
      </w:hyperlink>
      <w:r w:rsidR="003B6C69">
        <w:rPr>
          <w:rFonts w:asciiTheme="minorHAnsi" w:hAnsiTheme="minorHAnsi"/>
        </w:rPr>
        <w:t xml:space="preserve"> </w:t>
      </w:r>
    </w:p>
    <w:p w14:paraId="48CABCE0" w14:textId="20B1D21E" w:rsidR="00C836BD" w:rsidRPr="008D0E02" w:rsidRDefault="00FB7EDD" w:rsidP="003B6C69">
      <w:pPr>
        <w:pStyle w:val="Standard"/>
        <w:numPr>
          <w:ilvl w:val="0"/>
          <w:numId w:val="42"/>
        </w:numPr>
        <w:rPr>
          <w:rFonts w:asciiTheme="minorHAnsi" w:hAnsiTheme="minorHAnsi"/>
        </w:rPr>
      </w:pPr>
      <w:r w:rsidRPr="008D0E02">
        <w:rPr>
          <w:rFonts w:asciiTheme="minorHAnsi" w:hAnsiTheme="minorHAnsi"/>
        </w:rPr>
        <w:t xml:space="preserve">The Hero's Journey Resource Page (ELA Common Core Lesson Plans): </w:t>
      </w:r>
      <w:hyperlink r:id="rId11" w:history="1">
        <w:r w:rsidRPr="008D0E02">
          <w:rPr>
            <w:rFonts w:asciiTheme="minorHAnsi" w:hAnsiTheme="minorHAnsi"/>
          </w:rPr>
          <w:t>http://www.elacommoncorelessonplans.com/literature-reading-standards/the-heros-journey-resource-page.html</w:t>
        </w:r>
      </w:hyperlink>
      <w:r w:rsidR="003B6C69">
        <w:rPr>
          <w:rFonts w:asciiTheme="minorHAnsi" w:hAnsiTheme="minorHAnsi"/>
        </w:rPr>
        <w:t xml:space="preserve"> </w:t>
      </w:r>
    </w:p>
    <w:p w14:paraId="24BCB7F8" w14:textId="22CF799F" w:rsidR="00C836BD" w:rsidRPr="008D0E02" w:rsidRDefault="00FB7EDD" w:rsidP="003B6C69">
      <w:pPr>
        <w:pStyle w:val="Standard"/>
        <w:numPr>
          <w:ilvl w:val="0"/>
          <w:numId w:val="42"/>
        </w:numPr>
        <w:rPr>
          <w:rFonts w:asciiTheme="minorHAnsi" w:hAnsiTheme="minorHAnsi"/>
        </w:rPr>
      </w:pPr>
      <w:r w:rsidRPr="008D0E02">
        <w:rPr>
          <w:rFonts w:asciiTheme="minorHAnsi" w:hAnsiTheme="minorHAnsi"/>
        </w:rPr>
        <w:t xml:space="preserve">The Hero's Journey (pdf file): </w:t>
      </w:r>
      <w:hyperlink r:id="rId12" w:history="1">
        <w:r w:rsidRPr="008D0E02">
          <w:rPr>
            <w:rFonts w:asciiTheme="minorHAnsi" w:hAnsiTheme="minorHAnsi"/>
          </w:rPr>
          <w:t>http://www.mythologyteacher.com/The-Hero's-Journey.php</w:t>
        </w:r>
      </w:hyperlink>
      <w:r w:rsidR="003B6C69">
        <w:rPr>
          <w:rFonts w:asciiTheme="minorHAnsi" w:hAnsiTheme="minorHAnsi"/>
        </w:rPr>
        <w:t xml:space="preserve"> </w:t>
      </w:r>
    </w:p>
    <w:p w14:paraId="76EA605C" w14:textId="0C799558" w:rsidR="00C836BD" w:rsidRPr="008D0E02" w:rsidRDefault="00FB7EDD" w:rsidP="003B6C69">
      <w:pPr>
        <w:pStyle w:val="Standard"/>
        <w:numPr>
          <w:ilvl w:val="0"/>
          <w:numId w:val="42"/>
        </w:numPr>
        <w:tabs>
          <w:tab w:val="left" w:pos="360"/>
        </w:tabs>
        <w:rPr>
          <w:rFonts w:asciiTheme="minorHAnsi" w:hAnsiTheme="minorHAnsi"/>
        </w:rPr>
      </w:pPr>
      <w:r w:rsidRPr="008D0E02">
        <w:rPr>
          <w:rFonts w:asciiTheme="minorHAnsi" w:hAnsiTheme="minorHAnsi"/>
        </w:rPr>
        <w:t xml:space="preserve">The Hero's Journey: Cultural Values and the Struggle Against Evil (pdf file): </w:t>
      </w:r>
      <w:hyperlink r:id="rId13" w:history="1">
        <w:r w:rsidRPr="008D0E02">
          <w:rPr>
            <w:rFonts w:asciiTheme="minorHAnsi" w:hAnsiTheme="minorHAnsi"/>
          </w:rPr>
          <w:t>https://www.ecu.edu/cs-educ/TQP/upload/tqpHeroJourneyAug2014.pdf</w:t>
        </w:r>
      </w:hyperlink>
      <w:r w:rsidR="003B6C69">
        <w:rPr>
          <w:rFonts w:asciiTheme="minorHAnsi" w:hAnsiTheme="minorHAnsi"/>
        </w:rPr>
        <w:t xml:space="preserve"> </w:t>
      </w:r>
    </w:p>
    <w:p w14:paraId="187F9D44" w14:textId="77777777" w:rsidR="00C836BD" w:rsidRPr="008D0E02" w:rsidRDefault="00C836BD">
      <w:pPr>
        <w:pStyle w:val="Standard"/>
        <w:tabs>
          <w:tab w:val="left" w:pos="360"/>
        </w:tabs>
        <w:rPr>
          <w:rFonts w:asciiTheme="minorHAnsi" w:hAnsiTheme="minorHAnsi"/>
        </w:rPr>
      </w:pPr>
    </w:p>
    <w:p w14:paraId="72C0E648" w14:textId="77777777" w:rsidR="00C836BD" w:rsidRPr="008D0E02" w:rsidRDefault="00C836BD">
      <w:pPr>
        <w:pStyle w:val="Standard"/>
        <w:tabs>
          <w:tab w:val="left" w:pos="720"/>
        </w:tabs>
        <w:ind w:left="360"/>
        <w:rPr>
          <w:rFonts w:asciiTheme="minorHAnsi" w:hAnsiTheme="minorHAnsi"/>
        </w:rPr>
      </w:pPr>
    </w:p>
    <w:p w14:paraId="6D4F5B47" w14:textId="77777777" w:rsidR="00C836BD" w:rsidRPr="008D0E02" w:rsidRDefault="00FB7EDD" w:rsidP="003B6C69">
      <w:pPr>
        <w:pStyle w:val="ListParagraph"/>
        <w:numPr>
          <w:ilvl w:val="0"/>
          <w:numId w:val="8"/>
        </w:numPr>
        <w:tabs>
          <w:tab w:val="left" w:pos="720"/>
        </w:tabs>
        <w:ind w:hanging="360"/>
        <w:rPr>
          <w:rFonts w:asciiTheme="minorHAnsi" w:hAnsiTheme="minorHAnsi"/>
        </w:rPr>
      </w:pPr>
      <w:r w:rsidRPr="008D0E02">
        <w:rPr>
          <w:rFonts w:asciiTheme="minorHAnsi" w:hAnsiTheme="minorHAnsi"/>
          <w:b/>
        </w:rPr>
        <w:t>Prior knowledge:</w:t>
      </w:r>
    </w:p>
    <w:p w14:paraId="42C0BAA9" w14:textId="77777777" w:rsidR="00C836BD" w:rsidRPr="003B6C69" w:rsidRDefault="00FB7EDD" w:rsidP="003B6C69">
      <w:pPr>
        <w:pStyle w:val="ListParagraph"/>
        <w:numPr>
          <w:ilvl w:val="0"/>
          <w:numId w:val="41"/>
        </w:numPr>
        <w:ind w:left="1080"/>
        <w:rPr>
          <w:rFonts w:asciiTheme="minorHAnsi" w:hAnsiTheme="minorHAnsi"/>
        </w:rPr>
      </w:pPr>
      <w:r w:rsidRPr="003B6C69">
        <w:rPr>
          <w:rFonts w:asciiTheme="minorHAnsi" w:hAnsiTheme="minorHAnsi"/>
        </w:rPr>
        <w:t>Using and citing quotation</w:t>
      </w:r>
      <w:r w:rsidR="008D0E02" w:rsidRPr="003B6C69">
        <w:rPr>
          <w:rFonts w:asciiTheme="minorHAnsi" w:hAnsiTheme="minorHAnsi"/>
        </w:rPr>
        <w:t>s, using</w:t>
      </w:r>
      <w:r w:rsidRPr="003B6C69">
        <w:rPr>
          <w:rFonts w:asciiTheme="minorHAnsi" w:hAnsiTheme="minorHAnsi"/>
        </w:rPr>
        <w:t xml:space="preserve"> paraphrase</w:t>
      </w:r>
    </w:p>
    <w:p w14:paraId="76C5C0F4" w14:textId="77777777" w:rsidR="00C836BD" w:rsidRPr="003B6C69" w:rsidRDefault="00FB7EDD" w:rsidP="003B6C69">
      <w:pPr>
        <w:pStyle w:val="ListParagraph"/>
        <w:numPr>
          <w:ilvl w:val="0"/>
          <w:numId w:val="41"/>
        </w:numPr>
        <w:ind w:left="1080"/>
        <w:rPr>
          <w:rFonts w:asciiTheme="minorHAnsi" w:hAnsiTheme="minorHAnsi"/>
        </w:rPr>
      </w:pPr>
      <w:r w:rsidRPr="003B6C69">
        <w:rPr>
          <w:rFonts w:asciiTheme="minorHAnsi" w:hAnsiTheme="minorHAnsi"/>
        </w:rPr>
        <w:t>Using MLA formatting</w:t>
      </w:r>
    </w:p>
    <w:p w14:paraId="1B884F7F" w14:textId="77777777" w:rsidR="00C836BD" w:rsidRPr="003B6C69" w:rsidRDefault="00FB7EDD" w:rsidP="003B6C69">
      <w:pPr>
        <w:pStyle w:val="ListParagraph"/>
        <w:numPr>
          <w:ilvl w:val="0"/>
          <w:numId w:val="41"/>
        </w:numPr>
        <w:ind w:left="1080"/>
        <w:rPr>
          <w:rFonts w:asciiTheme="minorHAnsi" w:hAnsiTheme="minorHAnsi"/>
        </w:rPr>
      </w:pPr>
      <w:r w:rsidRPr="003B6C69">
        <w:rPr>
          <w:rFonts w:asciiTheme="minorHAnsi" w:hAnsiTheme="minorHAnsi"/>
        </w:rPr>
        <w:t>Familiarity with analytical writing using the writing process</w:t>
      </w:r>
    </w:p>
    <w:p w14:paraId="575E828B" w14:textId="77777777" w:rsidR="00C836BD" w:rsidRPr="003B6C69" w:rsidRDefault="00FB7EDD" w:rsidP="003B6C69">
      <w:pPr>
        <w:pStyle w:val="ListParagraph"/>
        <w:numPr>
          <w:ilvl w:val="0"/>
          <w:numId w:val="41"/>
        </w:numPr>
        <w:ind w:left="1080"/>
        <w:rPr>
          <w:rFonts w:asciiTheme="minorHAnsi" w:hAnsiTheme="minorHAnsi"/>
        </w:rPr>
      </w:pPr>
      <w:r w:rsidRPr="003B6C69">
        <w:rPr>
          <w:rFonts w:asciiTheme="minorHAnsi" w:hAnsiTheme="minorHAnsi"/>
        </w:rPr>
        <w:t>This assignment would be effective if used after students have studied epics and/or mythology</w:t>
      </w:r>
    </w:p>
    <w:p w14:paraId="5FC2EC4E" w14:textId="77777777" w:rsidR="00C836BD" w:rsidRPr="008D0E02" w:rsidRDefault="00C836BD">
      <w:pPr>
        <w:pStyle w:val="ListParagraph"/>
        <w:tabs>
          <w:tab w:val="left" w:pos="1440"/>
        </w:tabs>
        <w:ind w:left="1080"/>
        <w:rPr>
          <w:rFonts w:asciiTheme="minorHAnsi" w:hAnsiTheme="minorHAnsi"/>
        </w:rPr>
      </w:pPr>
    </w:p>
    <w:p w14:paraId="53F0560F" w14:textId="77777777" w:rsidR="00C836BD" w:rsidRPr="008D0E02" w:rsidRDefault="00C836BD">
      <w:pPr>
        <w:pStyle w:val="ListParagraph"/>
        <w:tabs>
          <w:tab w:val="left" w:pos="1440"/>
        </w:tabs>
        <w:ind w:left="1080"/>
        <w:rPr>
          <w:rFonts w:asciiTheme="minorHAnsi" w:hAnsiTheme="minorHAnsi"/>
        </w:rPr>
      </w:pPr>
    </w:p>
    <w:p w14:paraId="4622629A" w14:textId="77777777" w:rsidR="00C836BD" w:rsidRPr="008D0E02" w:rsidRDefault="00FB7EDD" w:rsidP="003B6C69">
      <w:pPr>
        <w:pStyle w:val="ListParagraph"/>
        <w:numPr>
          <w:ilvl w:val="0"/>
          <w:numId w:val="8"/>
        </w:numPr>
        <w:tabs>
          <w:tab w:val="left" w:pos="720"/>
        </w:tabs>
        <w:ind w:hanging="360"/>
        <w:rPr>
          <w:rFonts w:asciiTheme="minorHAnsi" w:hAnsiTheme="minorHAnsi"/>
          <w:b/>
        </w:rPr>
      </w:pPr>
      <w:r w:rsidRPr="008D0E02">
        <w:rPr>
          <w:rFonts w:asciiTheme="minorHAnsi" w:hAnsiTheme="minorHAnsi"/>
          <w:b/>
        </w:rPr>
        <w:t>Connection to curriculum:</w:t>
      </w:r>
    </w:p>
    <w:p w14:paraId="5EFB2D77" w14:textId="77777777" w:rsidR="00C836BD" w:rsidRPr="008D0E02" w:rsidRDefault="00FB7EDD" w:rsidP="003B6C69">
      <w:pPr>
        <w:pStyle w:val="Standard"/>
        <w:tabs>
          <w:tab w:val="left" w:pos="1080"/>
        </w:tabs>
        <w:ind w:left="720"/>
        <w:rPr>
          <w:rFonts w:asciiTheme="minorHAnsi" w:hAnsiTheme="minorHAnsi"/>
        </w:rPr>
      </w:pPr>
      <w:r w:rsidRPr="008D0E02">
        <w:rPr>
          <w:rFonts w:asciiTheme="minorHAnsi" w:hAnsiTheme="minorHAnsi"/>
        </w:rPr>
        <w:t>Possible additional mini lessons and student activities on:</w:t>
      </w:r>
    </w:p>
    <w:p w14:paraId="650C0EA9" w14:textId="77777777" w:rsidR="00C836BD" w:rsidRPr="008D0E02" w:rsidRDefault="00FB7EDD" w:rsidP="003B6C69">
      <w:pPr>
        <w:pStyle w:val="Standard"/>
        <w:numPr>
          <w:ilvl w:val="0"/>
          <w:numId w:val="25"/>
        </w:numPr>
        <w:tabs>
          <w:tab w:val="left" w:pos="360"/>
          <w:tab w:val="left" w:pos="1080"/>
        </w:tabs>
        <w:ind w:left="360" w:firstLine="360"/>
        <w:rPr>
          <w:rFonts w:asciiTheme="minorHAnsi" w:hAnsiTheme="minorHAnsi"/>
        </w:rPr>
      </w:pPr>
      <w:r w:rsidRPr="008D0E02">
        <w:rPr>
          <w:rFonts w:asciiTheme="minorHAnsi" w:hAnsiTheme="minorHAnsi"/>
        </w:rPr>
        <w:t>MLA Formatting</w:t>
      </w:r>
    </w:p>
    <w:p w14:paraId="1A9B60D5" w14:textId="77777777" w:rsidR="00C836BD" w:rsidRPr="008D0E02" w:rsidRDefault="00FB7EDD" w:rsidP="003B6C69">
      <w:pPr>
        <w:pStyle w:val="Standard"/>
        <w:numPr>
          <w:ilvl w:val="0"/>
          <w:numId w:val="10"/>
        </w:numPr>
        <w:tabs>
          <w:tab w:val="left" w:pos="360"/>
          <w:tab w:val="left" w:pos="1080"/>
        </w:tabs>
        <w:ind w:left="360" w:firstLine="360"/>
        <w:rPr>
          <w:rFonts w:asciiTheme="minorHAnsi" w:hAnsiTheme="minorHAnsi"/>
        </w:rPr>
      </w:pPr>
      <w:r w:rsidRPr="008D0E02">
        <w:rPr>
          <w:rFonts w:asciiTheme="minorHAnsi" w:hAnsiTheme="minorHAnsi"/>
        </w:rPr>
        <w:t>Quote Integration</w:t>
      </w:r>
    </w:p>
    <w:p w14:paraId="55DE9362" w14:textId="77777777" w:rsidR="00C836BD" w:rsidRPr="008D0E02" w:rsidRDefault="00FB7EDD" w:rsidP="003B6C69">
      <w:pPr>
        <w:pStyle w:val="Standard"/>
        <w:numPr>
          <w:ilvl w:val="0"/>
          <w:numId w:val="10"/>
        </w:numPr>
        <w:tabs>
          <w:tab w:val="left" w:pos="360"/>
          <w:tab w:val="left" w:pos="1080"/>
        </w:tabs>
        <w:ind w:left="360" w:firstLine="360"/>
        <w:rPr>
          <w:rFonts w:asciiTheme="minorHAnsi" w:hAnsiTheme="minorHAnsi"/>
        </w:rPr>
      </w:pPr>
      <w:r w:rsidRPr="008D0E02">
        <w:rPr>
          <w:rFonts w:asciiTheme="minorHAnsi" w:hAnsiTheme="minorHAnsi"/>
        </w:rPr>
        <w:t>Hero Cycle Features</w:t>
      </w:r>
    </w:p>
    <w:p w14:paraId="56C905CB" w14:textId="77777777" w:rsidR="00C836BD" w:rsidRPr="008D0E02" w:rsidRDefault="00FB7EDD" w:rsidP="003B6C69">
      <w:pPr>
        <w:pStyle w:val="Standard"/>
        <w:numPr>
          <w:ilvl w:val="0"/>
          <w:numId w:val="10"/>
        </w:numPr>
        <w:tabs>
          <w:tab w:val="left" w:pos="360"/>
          <w:tab w:val="left" w:pos="1080"/>
        </w:tabs>
        <w:ind w:left="360" w:firstLine="360"/>
        <w:rPr>
          <w:rFonts w:asciiTheme="minorHAnsi" w:hAnsiTheme="minorHAnsi"/>
        </w:rPr>
      </w:pPr>
      <w:r w:rsidRPr="008D0E02">
        <w:rPr>
          <w:rFonts w:asciiTheme="minorHAnsi" w:hAnsiTheme="minorHAnsi"/>
        </w:rPr>
        <w:t>Reading Comprehension Skills</w:t>
      </w:r>
    </w:p>
    <w:p w14:paraId="78F02BDD" w14:textId="77777777" w:rsidR="00C836BD" w:rsidRPr="008D0E02" w:rsidRDefault="00FB7EDD" w:rsidP="003B6C69">
      <w:pPr>
        <w:pStyle w:val="Standard"/>
        <w:numPr>
          <w:ilvl w:val="0"/>
          <w:numId w:val="10"/>
        </w:numPr>
        <w:tabs>
          <w:tab w:val="left" w:pos="360"/>
          <w:tab w:val="left" w:pos="1080"/>
        </w:tabs>
        <w:ind w:left="360" w:firstLine="360"/>
        <w:rPr>
          <w:rFonts w:asciiTheme="minorHAnsi" w:hAnsiTheme="minorHAnsi"/>
        </w:rPr>
      </w:pPr>
      <w:r w:rsidRPr="008D0E02">
        <w:rPr>
          <w:rFonts w:asciiTheme="minorHAnsi" w:hAnsiTheme="minorHAnsi"/>
        </w:rPr>
        <w:t>Analytical Writing –Structure, Purpose, and Features</w:t>
      </w:r>
    </w:p>
    <w:p w14:paraId="30CFA570" w14:textId="77777777" w:rsidR="00C836BD" w:rsidRPr="008D0E02" w:rsidRDefault="00FB7EDD" w:rsidP="003B6C69">
      <w:pPr>
        <w:pStyle w:val="Standard"/>
        <w:numPr>
          <w:ilvl w:val="0"/>
          <w:numId w:val="10"/>
        </w:numPr>
        <w:tabs>
          <w:tab w:val="left" w:pos="360"/>
          <w:tab w:val="left" w:pos="1080"/>
        </w:tabs>
        <w:ind w:left="360" w:firstLine="360"/>
        <w:rPr>
          <w:rFonts w:asciiTheme="minorHAnsi" w:hAnsiTheme="minorHAnsi"/>
        </w:rPr>
      </w:pPr>
      <w:r w:rsidRPr="008D0E02">
        <w:rPr>
          <w:rFonts w:asciiTheme="minorHAnsi" w:hAnsiTheme="minorHAnsi"/>
        </w:rPr>
        <w:t>Socratic seminars, Peer editing, Writing conferences, Journal reflections</w:t>
      </w:r>
    </w:p>
    <w:p w14:paraId="290A7FBF" w14:textId="77777777" w:rsidR="00C836BD" w:rsidRDefault="00C836BD">
      <w:pPr>
        <w:pStyle w:val="Standard"/>
        <w:tabs>
          <w:tab w:val="left" w:pos="720"/>
        </w:tabs>
        <w:ind w:left="360"/>
        <w:rPr>
          <w:rFonts w:asciiTheme="minorHAnsi" w:hAnsiTheme="minorHAnsi"/>
        </w:rPr>
      </w:pPr>
    </w:p>
    <w:p w14:paraId="464386CF" w14:textId="77777777" w:rsidR="003B6C69" w:rsidRPr="008D0E02" w:rsidRDefault="003B6C69">
      <w:pPr>
        <w:pStyle w:val="Standard"/>
        <w:tabs>
          <w:tab w:val="left" w:pos="720"/>
        </w:tabs>
        <w:ind w:left="360"/>
        <w:rPr>
          <w:rFonts w:asciiTheme="minorHAnsi" w:hAnsiTheme="minorHAnsi"/>
        </w:rPr>
      </w:pPr>
    </w:p>
    <w:p w14:paraId="12D395DC" w14:textId="77777777" w:rsidR="00C836BD" w:rsidRPr="008D0E02" w:rsidRDefault="00FB7EDD" w:rsidP="003B6C69">
      <w:pPr>
        <w:pStyle w:val="ListParagraph"/>
        <w:numPr>
          <w:ilvl w:val="0"/>
          <w:numId w:val="8"/>
        </w:numPr>
        <w:tabs>
          <w:tab w:val="left" w:pos="720"/>
        </w:tabs>
        <w:ind w:hanging="360"/>
        <w:rPr>
          <w:rFonts w:asciiTheme="minorHAnsi" w:hAnsiTheme="minorHAnsi"/>
          <w:b/>
        </w:rPr>
      </w:pPr>
      <w:r w:rsidRPr="008D0E02">
        <w:rPr>
          <w:rFonts w:asciiTheme="minorHAnsi" w:hAnsiTheme="minorHAnsi"/>
          <w:b/>
        </w:rPr>
        <w:t>Teacher instructions:</w:t>
      </w:r>
    </w:p>
    <w:p w14:paraId="5A28D9BC" w14:textId="77777777" w:rsidR="00C836BD" w:rsidRPr="008D0E02" w:rsidRDefault="00FB7EDD" w:rsidP="003B6C69">
      <w:pPr>
        <w:pStyle w:val="ListParagraph"/>
        <w:numPr>
          <w:ilvl w:val="0"/>
          <w:numId w:val="39"/>
        </w:numPr>
        <w:tabs>
          <w:tab w:val="left" w:pos="1170"/>
        </w:tabs>
        <w:ind w:left="990"/>
        <w:rPr>
          <w:rFonts w:asciiTheme="minorHAnsi" w:hAnsiTheme="minorHAnsi"/>
        </w:rPr>
      </w:pPr>
      <w:r w:rsidRPr="008D0E02">
        <w:rPr>
          <w:rFonts w:asciiTheme="minorHAnsi" w:hAnsiTheme="minorHAnsi"/>
        </w:rPr>
        <w:t>Students choose books after book talks in the library or from a teacher-generated list</w:t>
      </w:r>
    </w:p>
    <w:p w14:paraId="6C35DFB4" w14:textId="77777777" w:rsidR="008D0E02" w:rsidRPr="008D0E02" w:rsidRDefault="00FB7EDD" w:rsidP="003B6C69">
      <w:pPr>
        <w:pStyle w:val="ListParagraph"/>
        <w:numPr>
          <w:ilvl w:val="0"/>
          <w:numId w:val="39"/>
        </w:numPr>
        <w:tabs>
          <w:tab w:val="left" w:pos="1170"/>
        </w:tabs>
        <w:ind w:left="990"/>
        <w:rPr>
          <w:rFonts w:asciiTheme="minorHAnsi" w:hAnsiTheme="minorHAnsi"/>
        </w:rPr>
      </w:pPr>
      <w:r w:rsidRPr="008D0E02">
        <w:rPr>
          <w:rFonts w:asciiTheme="minorHAnsi" w:hAnsiTheme="minorHAnsi"/>
        </w:rPr>
        <w:t>Students receive direct instruction in:</w:t>
      </w:r>
    </w:p>
    <w:p w14:paraId="69D3F77F" w14:textId="77777777" w:rsidR="00C836BD" w:rsidRPr="008D0E02" w:rsidRDefault="00FB7EDD" w:rsidP="003B6C69">
      <w:pPr>
        <w:pStyle w:val="Standard"/>
        <w:numPr>
          <w:ilvl w:val="1"/>
          <w:numId w:val="39"/>
        </w:numPr>
        <w:tabs>
          <w:tab w:val="left" w:pos="360"/>
        </w:tabs>
        <w:rPr>
          <w:rFonts w:asciiTheme="minorHAnsi" w:hAnsiTheme="minorHAnsi"/>
        </w:rPr>
      </w:pPr>
      <w:r w:rsidRPr="008D0E02">
        <w:rPr>
          <w:rFonts w:asciiTheme="minorHAnsi" w:hAnsiTheme="minorHAnsi"/>
        </w:rPr>
        <w:t>Hero Cycle</w:t>
      </w:r>
    </w:p>
    <w:p w14:paraId="03CAADC4" w14:textId="77777777" w:rsidR="00C836BD" w:rsidRPr="008D0E02" w:rsidRDefault="00FB7EDD" w:rsidP="003B6C69">
      <w:pPr>
        <w:pStyle w:val="Standard"/>
        <w:numPr>
          <w:ilvl w:val="1"/>
          <w:numId w:val="39"/>
        </w:numPr>
        <w:tabs>
          <w:tab w:val="left" w:pos="360"/>
        </w:tabs>
        <w:rPr>
          <w:rFonts w:asciiTheme="minorHAnsi" w:hAnsiTheme="minorHAnsi"/>
        </w:rPr>
      </w:pPr>
      <w:r w:rsidRPr="008D0E02">
        <w:rPr>
          <w:rFonts w:asciiTheme="minorHAnsi" w:hAnsiTheme="minorHAnsi"/>
        </w:rPr>
        <w:t>Analytical Writing Structure, Purpose and Features</w:t>
      </w:r>
    </w:p>
    <w:p w14:paraId="1178D787" w14:textId="77777777" w:rsidR="00C836BD" w:rsidRPr="008D0E02" w:rsidRDefault="00FB7EDD" w:rsidP="003B6C69">
      <w:pPr>
        <w:pStyle w:val="Standard"/>
        <w:numPr>
          <w:ilvl w:val="0"/>
          <w:numId w:val="39"/>
        </w:numPr>
        <w:tabs>
          <w:tab w:val="left" w:pos="360"/>
        </w:tabs>
        <w:ind w:left="990"/>
        <w:rPr>
          <w:rFonts w:asciiTheme="minorHAnsi" w:hAnsiTheme="minorHAnsi"/>
        </w:rPr>
      </w:pPr>
      <w:r w:rsidRPr="008D0E02">
        <w:rPr>
          <w:rFonts w:asciiTheme="minorHAnsi" w:hAnsiTheme="minorHAnsi"/>
        </w:rPr>
        <w:t>Students may need review on quotation and citation</w:t>
      </w:r>
    </w:p>
    <w:p w14:paraId="63F106AB" w14:textId="77777777" w:rsidR="00C836BD" w:rsidRPr="008D0E02" w:rsidRDefault="00FB7EDD" w:rsidP="003B6C69">
      <w:pPr>
        <w:pStyle w:val="ListParagraph"/>
        <w:numPr>
          <w:ilvl w:val="0"/>
          <w:numId w:val="39"/>
        </w:numPr>
        <w:tabs>
          <w:tab w:val="left" w:pos="1170"/>
        </w:tabs>
        <w:ind w:left="990"/>
        <w:rPr>
          <w:rFonts w:asciiTheme="minorHAnsi" w:hAnsiTheme="minorHAnsi"/>
        </w:rPr>
      </w:pPr>
      <w:r w:rsidRPr="008D0E02">
        <w:rPr>
          <w:rFonts w:asciiTheme="minorHAnsi" w:hAnsiTheme="minorHAnsi"/>
        </w:rPr>
        <w:t>Students are given 1 week to draft their essays outside of class.</w:t>
      </w:r>
    </w:p>
    <w:p w14:paraId="3099C9E7" w14:textId="77777777" w:rsidR="00C836BD" w:rsidRPr="008D0E02" w:rsidRDefault="00FB7EDD" w:rsidP="003B6C69">
      <w:pPr>
        <w:pStyle w:val="ListParagraph"/>
        <w:numPr>
          <w:ilvl w:val="0"/>
          <w:numId w:val="39"/>
        </w:numPr>
        <w:tabs>
          <w:tab w:val="left" w:pos="1170"/>
        </w:tabs>
        <w:ind w:left="990"/>
        <w:rPr>
          <w:rFonts w:asciiTheme="minorHAnsi" w:hAnsiTheme="minorHAnsi"/>
        </w:rPr>
      </w:pPr>
      <w:r w:rsidRPr="008D0E02">
        <w:rPr>
          <w:rFonts w:asciiTheme="minorHAnsi" w:hAnsiTheme="minorHAnsi"/>
        </w:rPr>
        <w:t>Students participate in peer editing</w:t>
      </w:r>
    </w:p>
    <w:p w14:paraId="16E37F75" w14:textId="77777777" w:rsidR="00C836BD" w:rsidRPr="008D0E02" w:rsidRDefault="00FB7EDD" w:rsidP="003B6C69">
      <w:pPr>
        <w:pStyle w:val="ListParagraph"/>
        <w:numPr>
          <w:ilvl w:val="0"/>
          <w:numId w:val="39"/>
        </w:numPr>
        <w:tabs>
          <w:tab w:val="left" w:pos="1170"/>
        </w:tabs>
        <w:ind w:left="990"/>
        <w:rPr>
          <w:rFonts w:asciiTheme="minorHAnsi" w:hAnsiTheme="minorHAnsi"/>
        </w:rPr>
      </w:pPr>
      <w:r w:rsidRPr="008D0E02">
        <w:rPr>
          <w:rFonts w:asciiTheme="minorHAnsi" w:hAnsiTheme="minorHAnsi"/>
        </w:rPr>
        <w:t>Students participate in writing conference/revision sessions</w:t>
      </w:r>
    </w:p>
    <w:p w14:paraId="309D6B7E" w14:textId="77777777" w:rsidR="00C836BD" w:rsidRPr="008D0E02" w:rsidRDefault="00FB7EDD" w:rsidP="003B6C69">
      <w:pPr>
        <w:pStyle w:val="ListParagraph"/>
        <w:numPr>
          <w:ilvl w:val="0"/>
          <w:numId w:val="39"/>
        </w:numPr>
        <w:tabs>
          <w:tab w:val="left" w:pos="1170"/>
        </w:tabs>
        <w:ind w:left="990"/>
        <w:rPr>
          <w:rFonts w:asciiTheme="minorHAnsi" w:hAnsiTheme="minorHAnsi"/>
        </w:rPr>
      </w:pPr>
      <w:r w:rsidRPr="008D0E02">
        <w:rPr>
          <w:rFonts w:asciiTheme="minorHAnsi" w:hAnsiTheme="minorHAnsi"/>
        </w:rPr>
        <w:t>Students turn in their final draft of analytical essay for summative assessment</w:t>
      </w:r>
    </w:p>
    <w:p w14:paraId="22319F43" w14:textId="77777777" w:rsidR="00C836BD" w:rsidRPr="003B6C69" w:rsidRDefault="00FB7EDD" w:rsidP="003B6C69">
      <w:pPr>
        <w:pStyle w:val="ListParagraph"/>
        <w:numPr>
          <w:ilvl w:val="1"/>
          <w:numId w:val="39"/>
        </w:numPr>
        <w:tabs>
          <w:tab w:val="left" w:pos="1170"/>
        </w:tabs>
        <w:rPr>
          <w:rFonts w:asciiTheme="minorHAnsi" w:hAnsiTheme="minorHAnsi"/>
        </w:rPr>
      </w:pPr>
      <w:r w:rsidRPr="003B6C69">
        <w:rPr>
          <w:rFonts w:asciiTheme="minorHAnsi" w:hAnsiTheme="minorHAnsi"/>
        </w:rPr>
        <w:t>This is a 2-3 week unit.</w:t>
      </w:r>
    </w:p>
    <w:p w14:paraId="64B782B0" w14:textId="77777777" w:rsidR="00C836BD" w:rsidRPr="008D0E02" w:rsidRDefault="00C836BD">
      <w:pPr>
        <w:pStyle w:val="Standard"/>
        <w:tabs>
          <w:tab w:val="left" w:pos="720"/>
        </w:tabs>
        <w:ind w:left="360"/>
        <w:rPr>
          <w:rFonts w:asciiTheme="minorHAnsi" w:hAnsiTheme="minorHAnsi"/>
        </w:rPr>
      </w:pPr>
    </w:p>
    <w:p w14:paraId="6F1D805D" w14:textId="77777777" w:rsidR="00C836BD" w:rsidRPr="008D0E02" w:rsidRDefault="00C836BD">
      <w:pPr>
        <w:pStyle w:val="ListParagraph"/>
        <w:tabs>
          <w:tab w:val="left" w:pos="720"/>
        </w:tabs>
        <w:ind w:left="360"/>
        <w:rPr>
          <w:rFonts w:asciiTheme="minorHAnsi" w:hAnsiTheme="minorHAnsi"/>
          <w:b/>
        </w:rPr>
      </w:pPr>
    </w:p>
    <w:p w14:paraId="59D2553D" w14:textId="77777777" w:rsidR="00C836BD" w:rsidRPr="008D0E02" w:rsidRDefault="00FB7EDD" w:rsidP="003B6C69">
      <w:pPr>
        <w:pStyle w:val="ListParagraph"/>
        <w:numPr>
          <w:ilvl w:val="0"/>
          <w:numId w:val="8"/>
        </w:numPr>
        <w:tabs>
          <w:tab w:val="left" w:pos="720"/>
        </w:tabs>
        <w:ind w:hanging="360"/>
        <w:rPr>
          <w:rFonts w:asciiTheme="minorHAnsi" w:hAnsiTheme="minorHAnsi"/>
          <w:b/>
        </w:rPr>
      </w:pPr>
      <w:r w:rsidRPr="008D0E02">
        <w:rPr>
          <w:rFonts w:asciiTheme="minorHAnsi" w:hAnsiTheme="minorHAnsi"/>
          <w:b/>
        </w:rPr>
        <w:t>Student support:</w:t>
      </w:r>
    </w:p>
    <w:p w14:paraId="6F53584A" w14:textId="77777777" w:rsidR="00C836BD" w:rsidRPr="008D0E02" w:rsidRDefault="00FB7EDD">
      <w:pPr>
        <w:pStyle w:val="Standard"/>
        <w:numPr>
          <w:ilvl w:val="0"/>
          <w:numId w:val="29"/>
        </w:numPr>
        <w:tabs>
          <w:tab w:val="left" w:pos="1080"/>
        </w:tabs>
        <w:ind w:left="720"/>
        <w:rPr>
          <w:rFonts w:asciiTheme="minorHAnsi" w:hAnsiTheme="minorHAnsi"/>
        </w:rPr>
      </w:pPr>
      <w:r w:rsidRPr="008D0E02">
        <w:rPr>
          <w:rFonts w:asciiTheme="minorHAnsi" w:hAnsiTheme="minorHAnsi"/>
        </w:rPr>
        <w:t>Increased time</w:t>
      </w:r>
      <w:bookmarkStart w:id="6" w:name="_GoBack"/>
      <w:bookmarkEnd w:id="6"/>
    </w:p>
    <w:p w14:paraId="6B6F0F15" w14:textId="77777777" w:rsidR="00C836BD" w:rsidRPr="008D0E02" w:rsidRDefault="00FB7EDD">
      <w:pPr>
        <w:pStyle w:val="Standard"/>
        <w:numPr>
          <w:ilvl w:val="0"/>
          <w:numId w:val="9"/>
        </w:numPr>
        <w:tabs>
          <w:tab w:val="left" w:pos="1080"/>
        </w:tabs>
        <w:ind w:left="720"/>
        <w:rPr>
          <w:rFonts w:asciiTheme="minorHAnsi" w:hAnsiTheme="minorHAnsi"/>
        </w:rPr>
      </w:pPr>
      <w:r w:rsidRPr="008D0E02">
        <w:rPr>
          <w:rFonts w:asciiTheme="minorHAnsi" w:hAnsiTheme="minorHAnsi"/>
        </w:rPr>
        <w:t>Graphic organizers</w:t>
      </w:r>
    </w:p>
    <w:p w14:paraId="1EA290BE" w14:textId="77777777" w:rsidR="00C836BD" w:rsidRPr="008D0E02" w:rsidRDefault="00FB7EDD">
      <w:pPr>
        <w:pStyle w:val="Standard"/>
        <w:numPr>
          <w:ilvl w:val="0"/>
          <w:numId w:val="9"/>
        </w:numPr>
        <w:tabs>
          <w:tab w:val="left" w:pos="1080"/>
        </w:tabs>
        <w:ind w:left="720"/>
        <w:rPr>
          <w:rFonts w:asciiTheme="minorHAnsi" w:hAnsiTheme="minorHAnsi"/>
        </w:rPr>
      </w:pPr>
      <w:r w:rsidRPr="008D0E02">
        <w:rPr>
          <w:rFonts w:asciiTheme="minorHAnsi" w:hAnsiTheme="minorHAnsi"/>
        </w:rPr>
        <w:t>Exemplars</w:t>
      </w:r>
    </w:p>
    <w:p w14:paraId="5D978317" w14:textId="77777777" w:rsidR="00C836BD" w:rsidRPr="008D0E02" w:rsidRDefault="00FB7EDD">
      <w:pPr>
        <w:pStyle w:val="Standard"/>
        <w:numPr>
          <w:ilvl w:val="0"/>
          <w:numId w:val="9"/>
        </w:numPr>
        <w:tabs>
          <w:tab w:val="left" w:pos="1080"/>
        </w:tabs>
        <w:ind w:left="720"/>
        <w:rPr>
          <w:rFonts w:asciiTheme="minorHAnsi" w:hAnsiTheme="minorHAnsi"/>
        </w:rPr>
      </w:pPr>
      <w:r w:rsidRPr="008D0E02">
        <w:rPr>
          <w:rFonts w:asciiTheme="minorHAnsi" w:hAnsiTheme="minorHAnsi"/>
        </w:rPr>
        <w:t>Multimodal instructional techniques</w:t>
      </w:r>
    </w:p>
    <w:p w14:paraId="188D00CB" w14:textId="77777777" w:rsidR="00C836BD" w:rsidRPr="008D0E02" w:rsidRDefault="00FB7EDD">
      <w:pPr>
        <w:pStyle w:val="Standard"/>
        <w:numPr>
          <w:ilvl w:val="0"/>
          <w:numId w:val="9"/>
        </w:numPr>
        <w:tabs>
          <w:tab w:val="left" w:pos="1080"/>
        </w:tabs>
        <w:ind w:left="720"/>
        <w:rPr>
          <w:rFonts w:asciiTheme="minorHAnsi" w:hAnsiTheme="minorHAnsi"/>
        </w:rPr>
      </w:pPr>
      <w:r w:rsidRPr="008D0E02">
        <w:rPr>
          <w:rFonts w:asciiTheme="minorHAnsi" w:hAnsiTheme="minorHAnsi"/>
        </w:rPr>
        <w:t>Small group or one on one support</w:t>
      </w:r>
    </w:p>
    <w:p w14:paraId="746433C0" w14:textId="77777777" w:rsidR="00C836BD" w:rsidRPr="008D0E02" w:rsidRDefault="00C836BD">
      <w:pPr>
        <w:pStyle w:val="Standard"/>
        <w:tabs>
          <w:tab w:val="left" w:pos="720"/>
        </w:tabs>
        <w:ind w:left="360"/>
        <w:rPr>
          <w:rFonts w:asciiTheme="minorHAnsi" w:hAnsiTheme="minorHAnsi"/>
        </w:rPr>
      </w:pPr>
    </w:p>
    <w:p w14:paraId="43223BF2" w14:textId="77777777" w:rsidR="00C836BD" w:rsidRPr="008D0E02" w:rsidRDefault="00C836BD">
      <w:pPr>
        <w:pStyle w:val="Standard"/>
        <w:tabs>
          <w:tab w:val="left" w:pos="720"/>
        </w:tabs>
        <w:ind w:left="360"/>
        <w:rPr>
          <w:rFonts w:asciiTheme="minorHAnsi" w:hAnsiTheme="minorHAnsi"/>
        </w:rPr>
      </w:pPr>
    </w:p>
    <w:p w14:paraId="13627BAC" w14:textId="77777777" w:rsidR="00C836BD" w:rsidRPr="003B6C69" w:rsidRDefault="00FB7EDD" w:rsidP="003B6C69">
      <w:pPr>
        <w:pStyle w:val="ListParagraph"/>
        <w:numPr>
          <w:ilvl w:val="0"/>
          <w:numId w:val="8"/>
        </w:numPr>
        <w:tabs>
          <w:tab w:val="left" w:pos="720"/>
        </w:tabs>
        <w:ind w:hanging="360"/>
        <w:rPr>
          <w:rFonts w:asciiTheme="minorHAnsi" w:hAnsiTheme="minorHAnsi"/>
        </w:rPr>
      </w:pPr>
      <w:r w:rsidRPr="008D0E02">
        <w:rPr>
          <w:rFonts w:asciiTheme="minorHAnsi" w:hAnsiTheme="minorHAnsi"/>
          <w:b/>
        </w:rPr>
        <w:t>Extensions or variations:</w:t>
      </w:r>
    </w:p>
    <w:p w14:paraId="442F3746" w14:textId="77777777" w:rsidR="00C836BD" w:rsidRPr="003B6C69" w:rsidRDefault="00FB7EDD" w:rsidP="003B6C69">
      <w:pPr>
        <w:pStyle w:val="ListParagraph"/>
        <w:numPr>
          <w:ilvl w:val="0"/>
          <w:numId w:val="40"/>
        </w:numPr>
        <w:tabs>
          <w:tab w:val="left" w:pos="1080"/>
        </w:tabs>
        <w:ind w:left="1080"/>
        <w:rPr>
          <w:rFonts w:asciiTheme="minorHAnsi" w:hAnsiTheme="minorHAnsi"/>
        </w:rPr>
      </w:pPr>
      <w:r w:rsidRPr="003B6C69">
        <w:rPr>
          <w:rFonts w:asciiTheme="minorHAnsi" w:hAnsiTheme="minorHAnsi"/>
        </w:rPr>
        <w:t>Movies may be used as the primary narrative text in place of or in addition to written texts.</w:t>
      </w:r>
    </w:p>
    <w:p w14:paraId="62683E56" w14:textId="77777777" w:rsidR="00C836BD" w:rsidRPr="003B6C69" w:rsidRDefault="00FB7EDD" w:rsidP="003B6C69">
      <w:pPr>
        <w:pStyle w:val="ListParagraph"/>
        <w:numPr>
          <w:ilvl w:val="0"/>
          <w:numId w:val="40"/>
        </w:numPr>
        <w:tabs>
          <w:tab w:val="left" w:pos="1080"/>
        </w:tabs>
        <w:ind w:left="1080"/>
        <w:rPr>
          <w:rFonts w:asciiTheme="minorHAnsi" w:hAnsiTheme="minorHAnsi"/>
        </w:rPr>
      </w:pPr>
      <w:r w:rsidRPr="003B6C69">
        <w:rPr>
          <w:rFonts w:asciiTheme="minorHAnsi" w:hAnsiTheme="minorHAnsi"/>
        </w:rPr>
        <w:t>Students may compare and contrast the use of the hero cycle in a novel and a movie adaptation of the novel. How does the movie use the technique from the novel? Is it effective?</w:t>
      </w:r>
    </w:p>
    <w:p w14:paraId="542C5523" w14:textId="77777777" w:rsidR="00C836BD" w:rsidRPr="003B6C69" w:rsidRDefault="00FB7EDD" w:rsidP="003B6C69">
      <w:pPr>
        <w:pStyle w:val="ListParagraph"/>
        <w:numPr>
          <w:ilvl w:val="0"/>
          <w:numId w:val="40"/>
        </w:numPr>
        <w:tabs>
          <w:tab w:val="left" w:pos="1080"/>
        </w:tabs>
        <w:ind w:left="1080"/>
        <w:rPr>
          <w:rFonts w:asciiTheme="minorHAnsi" w:hAnsiTheme="minorHAnsi"/>
        </w:rPr>
      </w:pPr>
      <w:r w:rsidRPr="003B6C69">
        <w:rPr>
          <w:rFonts w:asciiTheme="minorHAnsi" w:hAnsiTheme="minorHAnsi"/>
        </w:rPr>
        <w:t>Students create a poster and give a talk on the use of the hero’s journey in their text of choice.</w:t>
      </w:r>
    </w:p>
    <w:p w14:paraId="43CB0F22" w14:textId="77777777" w:rsidR="00C836BD" w:rsidRPr="003B6C69" w:rsidRDefault="00FB7EDD" w:rsidP="003B6C69">
      <w:pPr>
        <w:pStyle w:val="ListParagraph"/>
        <w:numPr>
          <w:ilvl w:val="0"/>
          <w:numId w:val="40"/>
        </w:numPr>
        <w:tabs>
          <w:tab w:val="left" w:pos="1080"/>
        </w:tabs>
        <w:ind w:left="1080"/>
        <w:rPr>
          <w:rFonts w:asciiTheme="minorHAnsi" w:hAnsiTheme="minorHAnsi"/>
        </w:rPr>
      </w:pPr>
      <w:r w:rsidRPr="003B6C69">
        <w:rPr>
          <w:rFonts w:asciiTheme="minorHAnsi" w:hAnsiTheme="minorHAnsi"/>
        </w:rPr>
        <w:t>Students research relevant secondary sources and use these sources in the analysis.</w:t>
      </w:r>
    </w:p>
    <w:p w14:paraId="60106903" w14:textId="77777777" w:rsidR="00C836BD" w:rsidRDefault="00C836BD">
      <w:pPr>
        <w:pStyle w:val="ListParagraph"/>
        <w:tabs>
          <w:tab w:val="left" w:pos="1080"/>
        </w:tabs>
        <w:rPr>
          <w:rFonts w:asciiTheme="minorHAnsi" w:hAnsiTheme="minorHAnsi"/>
        </w:rPr>
      </w:pPr>
    </w:p>
    <w:p w14:paraId="4463DDDF" w14:textId="77777777" w:rsidR="003B6C69" w:rsidRPr="008D0E02" w:rsidRDefault="003B6C69">
      <w:pPr>
        <w:pStyle w:val="ListParagraph"/>
        <w:tabs>
          <w:tab w:val="left" w:pos="1080"/>
        </w:tabs>
        <w:rPr>
          <w:rFonts w:asciiTheme="minorHAnsi" w:hAnsiTheme="minorHAnsi"/>
        </w:rPr>
      </w:pPr>
    </w:p>
    <w:p w14:paraId="230711B4" w14:textId="613EE1A8" w:rsidR="003B6C69" w:rsidRPr="008D0E02" w:rsidRDefault="003B6C69" w:rsidP="003B6C69">
      <w:pPr>
        <w:pStyle w:val="ListParagraph"/>
        <w:numPr>
          <w:ilvl w:val="0"/>
          <w:numId w:val="8"/>
        </w:numPr>
        <w:tabs>
          <w:tab w:val="left" w:pos="720"/>
        </w:tabs>
        <w:ind w:hanging="360"/>
        <w:rPr>
          <w:rFonts w:asciiTheme="minorHAnsi" w:hAnsiTheme="minorHAnsi"/>
        </w:rPr>
      </w:pPr>
      <w:r>
        <w:rPr>
          <w:rFonts w:asciiTheme="minorHAnsi" w:hAnsiTheme="minorHAnsi"/>
          <w:b/>
        </w:rPr>
        <w:t>Scoring:</w:t>
      </w:r>
    </w:p>
    <w:p w14:paraId="49FF45C5" w14:textId="77777777" w:rsidR="00C836BD" w:rsidRPr="008D0E02" w:rsidRDefault="00FB7EDD" w:rsidP="003B6C69">
      <w:pPr>
        <w:pStyle w:val="Standard"/>
        <w:tabs>
          <w:tab w:val="left" w:pos="720"/>
        </w:tabs>
        <w:ind w:left="720"/>
        <w:rPr>
          <w:rFonts w:asciiTheme="minorHAnsi" w:hAnsiTheme="minorHAnsi"/>
        </w:rPr>
      </w:pPr>
      <w:r w:rsidRPr="008D0E02">
        <w:rPr>
          <w:rFonts w:asciiTheme="minorHAnsi" w:hAnsiTheme="minorHAnsi"/>
        </w:rPr>
        <w:t xml:space="preserve">Student work can be scored using the </w:t>
      </w:r>
      <w:r w:rsidR="00942164">
        <w:rPr>
          <w:rFonts w:asciiTheme="minorHAnsi" w:hAnsiTheme="minorHAnsi"/>
        </w:rPr>
        <w:t>Hero</w:t>
      </w:r>
      <w:r w:rsidRPr="008D0E02">
        <w:rPr>
          <w:rFonts w:asciiTheme="minorHAnsi" w:hAnsiTheme="minorHAnsi"/>
        </w:rPr>
        <w:t xml:space="preserve"> Literary Analysis rubric.</w:t>
      </w:r>
    </w:p>
    <w:p w14:paraId="612477E6" w14:textId="77777777" w:rsidR="00C836BD" w:rsidRPr="008D0E02" w:rsidRDefault="00C836BD">
      <w:pPr>
        <w:pStyle w:val="Standard"/>
        <w:tabs>
          <w:tab w:val="left" w:pos="720"/>
        </w:tabs>
        <w:ind w:left="360"/>
        <w:rPr>
          <w:rFonts w:asciiTheme="minorHAnsi" w:hAnsiTheme="minorHAnsi"/>
        </w:rPr>
      </w:pPr>
    </w:p>
    <w:p w14:paraId="4F188A85" w14:textId="77777777" w:rsidR="00C836BD" w:rsidRPr="008D0E02" w:rsidRDefault="00C836BD">
      <w:pPr>
        <w:pStyle w:val="Standard"/>
        <w:tabs>
          <w:tab w:val="left" w:pos="720"/>
        </w:tabs>
        <w:ind w:left="360"/>
        <w:rPr>
          <w:rFonts w:asciiTheme="minorHAnsi" w:hAnsiTheme="minorHAnsi"/>
        </w:rPr>
      </w:pPr>
    </w:p>
    <w:sectPr w:rsidR="00C836BD" w:rsidRPr="008D0E02" w:rsidSect="00BC715D">
      <w:headerReference w:type="default" r:id="rId14"/>
      <w:footerReference w:type="even" r:id="rId15"/>
      <w:footerReference w:type="default" r:id="rId1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8262B" w14:textId="77777777" w:rsidR="00CA093F" w:rsidRDefault="00CA093F" w:rsidP="00C836BD">
      <w:r>
        <w:separator/>
      </w:r>
    </w:p>
  </w:endnote>
  <w:endnote w:type="continuationSeparator" w:id="0">
    <w:p w14:paraId="34CE9197" w14:textId="77777777" w:rsidR="00CA093F" w:rsidRDefault="00CA093F" w:rsidP="00C8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FBBC5" w14:textId="77777777" w:rsidR="00C836BD" w:rsidRDefault="00E70BB5">
    <w:pPr>
      <w:pStyle w:val="Footer"/>
    </w:pPr>
    <w:r>
      <w:rPr>
        <w:rFonts w:ascii="Calibri" w:eastAsia="Times New Roman" w:hAnsi="Calibri" w:cs="Times New Roman"/>
        <w:sz w:val="16"/>
        <w:szCs w:val="16"/>
      </w:rPr>
      <w:fldChar w:fldCharType="begin"/>
    </w:r>
    <w:r w:rsidR="00C836BD">
      <w:rPr>
        <w:rFonts w:ascii="Calibri" w:eastAsia="Times New Roman" w:hAnsi="Calibri" w:cs="Times New Roman"/>
        <w:sz w:val="16"/>
        <w:szCs w:val="16"/>
      </w:rPr>
      <w:instrText xml:space="preserve"> PAGE </w:instrText>
    </w:r>
    <w:r>
      <w:rPr>
        <w:rFonts w:ascii="Calibri" w:eastAsia="Times New Roman" w:hAnsi="Calibri" w:cs="Times New Roman"/>
        <w:sz w:val="16"/>
        <w:szCs w:val="16"/>
      </w:rPr>
      <w:fldChar w:fldCharType="separate"/>
    </w:r>
    <w:r w:rsidR="00BC715D">
      <w:rPr>
        <w:rFonts w:ascii="Calibri" w:eastAsia="Times New Roman" w:hAnsi="Calibri" w:cs="Times New Roman"/>
        <w:noProof/>
        <w:sz w:val="16"/>
        <w:szCs w:val="16"/>
      </w:rPr>
      <w:t>4</w:t>
    </w:r>
    <w:r>
      <w:rPr>
        <w:rFonts w:ascii="Calibri" w:eastAsia="Times New Roman" w:hAnsi="Calibri" w:cs="Times New Roman"/>
        <w:sz w:val="16"/>
        <w:szCs w:val="16"/>
      </w:rPr>
      <w:fldChar w:fldCharType="end"/>
    </w:r>
  </w:p>
  <w:p w14:paraId="7F036EFF" w14:textId="77777777" w:rsidR="00C836BD" w:rsidRDefault="00C836B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B6AFA" w14:textId="77777777" w:rsidR="00BC715D" w:rsidRPr="00BC715D" w:rsidRDefault="00BC715D" w:rsidP="00BC715D">
    <w:pPr>
      <w:pStyle w:val="Footer"/>
      <w:framePr w:wrap="none" w:vAnchor="text" w:hAnchor="page" w:x="10702" w:y="290"/>
      <w:rPr>
        <w:rStyle w:val="PageNumber"/>
        <w:rFonts w:asciiTheme="minorHAnsi" w:hAnsiTheme="minorHAnsi"/>
        <w:sz w:val="18"/>
        <w:szCs w:val="18"/>
      </w:rPr>
    </w:pPr>
    <w:r w:rsidRPr="00BC715D">
      <w:rPr>
        <w:rStyle w:val="PageNumber"/>
        <w:rFonts w:asciiTheme="minorHAnsi" w:hAnsiTheme="minorHAnsi"/>
        <w:sz w:val="18"/>
        <w:szCs w:val="18"/>
      </w:rPr>
      <w:fldChar w:fldCharType="begin"/>
    </w:r>
    <w:r w:rsidRPr="00BC715D">
      <w:rPr>
        <w:rStyle w:val="PageNumber"/>
        <w:rFonts w:asciiTheme="minorHAnsi" w:hAnsiTheme="minorHAnsi"/>
        <w:sz w:val="18"/>
        <w:szCs w:val="18"/>
      </w:rPr>
      <w:instrText xml:space="preserve">PAGE  </w:instrText>
    </w:r>
    <w:r w:rsidRPr="00BC715D">
      <w:rPr>
        <w:rStyle w:val="PageNumber"/>
        <w:rFonts w:asciiTheme="minorHAnsi" w:hAnsiTheme="minorHAnsi"/>
        <w:sz w:val="18"/>
        <w:szCs w:val="18"/>
      </w:rPr>
      <w:fldChar w:fldCharType="separate"/>
    </w:r>
    <w:r w:rsidR="00CA093F">
      <w:rPr>
        <w:rStyle w:val="PageNumber"/>
        <w:rFonts w:asciiTheme="minorHAnsi" w:hAnsiTheme="minorHAnsi"/>
        <w:noProof/>
        <w:sz w:val="18"/>
        <w:szCs w:val="18"/>
      </w:rPr>
      <w:t>1</w:t>
    </w:r>
    <w:r w:rsidRPr="00BC715D">
      <w:rPr>
        <w:rStyle w:val="PageNumber"/>
        <w:rFonts w:asciiTheme="minorHAnsi" w:hAnsiTheme="minorHAnsi"/>
        <w:sz w:val="18"/>
        <w:szCs w:val="18"/>
      </w:rPr>
      <w:fldChar w:fldCharType="end"/>
    </w:r>
  </w:p>
  <w:p w14:paraId="0C23E65E" w14:textId="77777777" w:rsidR="00BC715D" w:rsidRPr="00BC715D" w:rsidRDefault="00BC715D" w:rsidP="00BC715D">
    <w:pPr>
      <w:pStyle w:val="p1"/>
      <w:ind w:left="-180" w:right="360"/>
      <w:rPr>
        <w:rFonts w:asciiTheme="minorHAnsi" w:hAnsiTheme="minorHAnsi"/>
      </w:rPr>
    </w:pPr>
    <w:r w:rsidRPr="00BC715D">
      <w:rPr>
        <w:rFonts w:asciiTheme="minorHAnsi" w:hAnsiTheme="minorHAnsi"/>
        <w:noProof/>
      </w:rPr>
      <w:drawing>
        <wp:inline distT="0" distB="0" distL="0" distR="0" wp14:anchorId="0025C63C" wp14:editId="44328BB7">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BC715D">
      <w:rPr>
        <w:rFonts w:asciiTheme="minorHAnsi" w:hAnsiTheme="minorHAnsi"/>
      </w:rPr>
      <w:t xml:space="preserve">  </w:t>
    </w:r>
  </w:p>
  <w:p w14:paraId="00E62BB6" w14:textId="72C3E799" w:rsidR="00C836BD" w:rsidRPr="00BC715D" w:rsidRDefault="00BC715D" w:rsidP="00BC715D">
    <w:pPr>
      <w:pStyle w:val="p1"/>
      <w:ind w:left="-180" w:right="360"/>
      <w:rPr>
        <w:rFonts w:asciiTheme="minorHAnsi" w:hAnsiTheme="minorHAnsi" w:cstheme="majorHAnsi"/>
        <w:color w:val="000000" w:themeColor="text1"/>
      </w:rPr>
    </w:pPr>
    <w:r w:rsidRPr="00BC715D">
      <w:rPr>
        <w:rFonts w:asciiTheme="minorHAnsi" w:eastAsia="Times New Roman" w:hAnsiTheme="minorHAnsi" w:cstheme="majorHAnsi"/>
        <w:color w:val="auto"/>
        <w:shd w:val="clear" w:color="auto" w:fill="FFFFFF"/>
      </w:rPr>
      <w:t xml:space="preserve">© 2016 by New Hampshire Task Bank. This work is licensed under a </w:t>
    </w:r>
    <w:hyperlink r:id="rId2" w:history="1">
      <w:r w:rsidRPr="00BC715D">
        <w:rPr>
          <w:rStyle w:val="Hyperlink"/>
          <w:rFonts w:asciiTheme="minorHAnsi" w:eastAsia="Times New Roman" w:hAnsiTheme="minorHAnsi" w:cstheme="majorHAnsi"/>
          <w:shd w:val="clear" w:color="auto" w:fill="FFFFFF"/>
        </w:rPr>
        <w:t>Creative Commons Attribution 4.0 International Public License</w:t>
      </w:r>
    </w:hyperlink>
    <w:r w:rsidRPr="00BC715D">
      <w:rPr>
        <w:rFonts w:asciiTheme="minorHAnsi" w:eastAsia="Times New Roman" w:hAnsiTheme="minorHAnsi" w:cstheme="majorHAnsi"/>
        <w:shd w:val="clear" w:color="auto" w:fill="FFFFFF"/>
      </w:rPr>
      <w:t xml:space="preserve"> </w:t>
    </w:r>
    <w:r w:rsidRPr="00BC715D">
      <w:rPr>
        <w:rFonts w:asciiTheme="minorHAnsi" w:eastAsia="Times New Roman" w:hAnsiTheme="minorHAnsi" w:cstheme="majorHAnsi"/>
        <w:color w:val="auto"/>
        <w:shd w:val="clear" w:color="auto" w:fill="FFFFFF"/>
      </w:rPr>
      <w:t xml:space="preserve">and should be attributed </w:t>
    </w:r>
    <w:r w:rsidRPr="00BC715D">
      <w:rPr>
        <w:rFonts w:asciiTheme="minorHAnsi" w:eastAsia="Times New Roman" w:hAnsiTheme="minorHAnsi" w:cstheme="majorHAnsi"/>
        <w:color w:val="000000" w:themeColor="text1"/>
        <w:shd w:val="clear" w:color="auto" w:fill="FFFFFF"/>
      </w:rPr>
      <w:t>as follows: “</w:t>
    </w:r>
    <w:r>
      <w:rPr>
        <w:rFonts w:asciiTheme="minorHAnsi" w:eastAsia="Times New Roman" w:hAnsiTheme="minorHAnsi" w:cstheme="majorHAnsi"/>
        <w:i/>
        <w:color w:val="000000" w:themeColor="text1"/>
        <w:shd w:val="clear" w:color="auto" w:fill="FFFFFF"/>
      </w:rPr>
      <w:t>Hero Literary Analysis</w:t>
    </w:r>
    <w:r w:rsidRPr="00BC715D">
      <w:rPr>
        <w:rFonts w:asciiTheme="minorHAnsi" w:eastAsia="Times New Roman" w:hAnsiTheme="minorHAnsi" w:cstheme="majorHAnsi"/>
        <w:i/>
        <w:color w:val="000000" w:themeColor="text1"/>
        <w:shd w:val="clear" w:color="auto" w:fill="FFFFFF"/>
      </w:rPr>
      <w:t xml:space="preserve"> </w:t>
    </w:r>
    <w:r w:rsidRPr="00BC715D">
      <w:rPr>
        <w:rFonts w:asciiTheme="minorHAnsi" w:eastAsia="Times New Roman" w:hAnsiTheme="minorHAnsi" w:cstheme="majorHAnsi"/>
        <w:color w:val="000000" w:themeColor="text1"/>
        <w:shd w:val="clear" w:color="auto" w:fill="FFFFFF"/>
      </w:rPr>
      <w:t>was authored by</w:t>
    </w:r>
    <w:r w:rsidRPr="00BC715D">
      <w:rPr>
        <w:rFonts w:asciiTheme="minorHAnsi" w:hAnsiTheme="minorHAnsi" w:cstheme="majorHAnsi"/>
        <w:color w:val="000000" w:themeColor="text1"/>
      </w:rPr>
      <w:t xml:space="preserve"> </w:t>
    </w:r>
    <w:r w:rsidRPr="00BC715D">
      <w:rPr>
        <w:rFonts w:asciiTheme="minorHAnsi" w:hAnsiTheme="minorHAnsi"/>
        <w:color w:val="000000" w:themeColor="text1"/>
      </w:rPr>
      <w:t>Kathleen Burnell</w:t>
    </w:r>
    <w:r w:rsidRPr="00BC715D">
      <w:rPr>
        <w:rFonts w:asciiTheme="minorHAnsi" w:hAnsiTheme="minorHAnsi" w:cstheme="majorHAnsi"/>
        <w:color w:val="000000" w:themeColor="text1"/>
      </w:rPr>
      <w:t xml:space="preserve"> </w:t>
    </w:r>
    <w:r w:rsidRPr="00BC715D">
      <w:rPr>
        <w:rFonts w:asciiTheme="minorHAnsi" w:hAnsiTheme="minorHAnsi" w:cstheme="majorHAnsi"/>
        <w:color w:val="000000" w:themeColor="text1"/>
      </w:rPr>
      <w:t>at New Hampshire Task Bank.”</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BD2D1" w14:textId="77777777" w:rsidR="00CA093F" w:rsidRDefault="00CA093F" w:rsidP="00C836BD">
      <w:r w:rsidRPr="00C836BD">
        <w:rPr>
          <w:color w:val="000000"/>
        </w:rPr>
        <w:separator/>
      </w:r>
    </w:p>
  </w:footnote>
  <w:footnote w:type="continuationSeparator" w:id="0">
    <w:p w14:paraId="3855E7FA" w14:textId="77777777" w:rsidR="00CA093F" w:rsidRDefault="00CA093F" w:rsidP="00C836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6A924" w14:textId="77777777" w:rsidR="00BC715D" w:rsidRDefault="00BC715D" w:rsidP="00BC715D">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22E4DED6" wp14:editId="41457E40">
          <wp:extent cx="1266825" cy="561975"/>
          <wp:effectExtent l="0" t="0" r="9525" b="9525"/>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35339AB4" w14:textId="77777777" w:rsidR="00BC715D" w:rsidRPr="0032073F" w:rsidRDefault="00BC715D" w:rsidP="00BC715D">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6F726ADE" w14:textId="1E0AB0A0" w:rsidR="00C836BD" w:rsidRPr="00BC715D" w:rsidRDefault="00C836BD" w:rsidP="00BC715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F35FB"/>
    <w:multiLevelType w:val="hybridMultilevel"/>
    <w:tmpl w:val="52108C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48087C"/>
    <w:multiLevelType w:val="hybridMultilevel"/>
    <w:tmpl w:val="0BA4F116"/>
    <w:lvl w:ilvl="0" w:tplc="4CBA0BB2">
      <w:start w:val="3"/>
      <w:numFmt w:val="decimal"/>
      <w:lvlText w:val="%1."/>
      <w:lvlJc w:val="left"/>
      <w:pPr>
        <w:ind w:left="720" w:hanging="360"/>
      </w:pPr>
      <w:rPr>
        <w:rFonts w:cs="Tahom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8B1989"/>
    <w:multiLevelType w:val="multilevel"/>
    <w:tmpl w:val="AA7A9E7A"/>
    <w:styleLink w:val="WWNum5"/>
    <w:lvl w:ilvl="0">
      <w:start w:val="1"/>
      <w:numFmt w:val="upperLetter"/>
      <w:lvlText w:val="%1."/>
      <w:lvlJc w:val="left"/>
      <w:rPr>
        <w:b/>
        <w: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0B31177E"/>
    <w:multiLevelType w:val="multilevel"/>
    <w:tmpl w:val="DA2A23CA"/>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0C1E0248"/>
    <w:multiLevelType w:val="multilevel"/>
    <w:tmpl w:val="470AC024"/>
    <w:styleLink w:val="WWNum1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nsid w:val="0CB95507"/>
    <w:multiLevelType w:val="hybridMultilevel"/>
    <w:tmpl w:val="4B9AE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245897"/>
    <w:multiLevelType w:val="multilevel"/>
    <w:tmpl w:val="C826FE5C"/>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12382710"/>
    <w:multiLevelType w:val="multilevel"/>
    <w:tmpl w:val="92880980"/>
    <w:styleLink w:val="WW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nsid w:val="1BDC03BC"/>
    <w:multiLevelType w:val="multilevel"/>
    <w:tmpl w:val="EAECEF9E"/>
    <w:styleLink w:val="WWNum9"/>
    <w:lvl w:ilvl="0">
      <w:numFmt w:val="bullet"/>
      <w:lvlText w:val=""/>
      <w:lvlJc w:val="left"/>
      <w:rPr>
        <w:rFonts w:ascii="Symbol" w:hAnsi="Symbol"/>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23B76F6D"/>
    <w:multiLevelType w:val="hybridMultilevel"/>
    <w:tmpl w:val="07860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5E1162"/>
    <w:multiLevelType w:val="multilevel"/>
    <w:tmpl w:val="FEAEE648"/>
    <w:styleLink w:val="WWNum7"/>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2F620297"/>
    <w:multiLevelType w:val="hybridMultilevel"/>
    <w:tmpl w:val="21807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6A5E95"/>
    <w:multiLevelType w:val="hybridMultilevel"/>
    <w:tmpl w:val="8050F3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B805E56"/>
    <w:multiLevelType w:val="hybridMultilevel"/>
    <w:tmpl w:val="91AAA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C622C51"/>
    <w:multiLevelType w:val="multilevel"/>
    <w:tmpl w:val="A6BC068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nsid w:val="4086203C"/>
    <w:multiLevelType w:val="multilevel"/>
    <w:tmpl w:val="A93A9D16"/>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47FA777D"/>
    <w:multiLevelType w:val="hybridMultilevel"/>
    <w:tmpl w:val="7F9857A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94E7702"/>
    <w:multiLevelType w:val="multilevel"/>
    <w:tmpl w:val="AD74D990"/>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nsid w:val="4C104027"/>
    <w:multiLevelType w:val="hybridMultilevel"/>
    <w:tmpl w:val="D5082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E34740D"/>
    <w:multiLevelType w:val="multilevel"/>
    <w:tmpl w:val="E78C6E2C"/>
    <w:styleLink w:val="WWNum13"/>
    <w:lvl w:ilvl="0">
      <w:numFmt w:val="bullet"/>
      <w:lvlText w:val="o"/>
      <w:lvlJc w:val="left"/>
      <w:rPr>
        <w:rFonts w:ascii="Courier New" w:hAnsi="Courier New"/>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0">
    <w:nsid w:val="5B244C83"/>
    <w:multiLevelType w:val="multilevel"/>
    <w:tmpl w:val="F5EAD08A"/>
    <w:styleLink w:val="WWNum1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nsid w:val="618615A6"/>
    <w:multiLevelType w:val="multilevel"/>
    <w:tmpl w:val="65366346"/>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61F52EBB"/>
    <w:multiLevelType w:val="hybridMultilevel"/>
    <w:tmpl w:val="FEBE81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8C1764C"/>
    <w:multiLevelType w:val="multilevel"/>
    <w:tmpl w:val="3C3ADB36"/>
    <w:styleLink w:val="WWNum2"/>
    <w:lvl w:ilvl="0">
      <w:start w:val="1"/>
      <w:numFmt w:val="upperLetter"/>
      <w:lvlText w:val="%1."/>
      <w:lvlJc w:val="left"/>
      <w:rPr>
        <w:b/>
        <w:color w:val="1F497D"/>
        <w:sz w:val="28"/>
        <w:szCs w:val="28"/>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6BFA19AC"/>
    <w:multiLevelType w:val="multilevel"/>
    <w:tmpl w:val="0D84EF94"/>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nsid w:val="71756571"/>
    <w:multiLevelType w:val="multilevel"/>
    <w:tmpl w:val="FD2C1CD6"/>
    <w:styleLink w:val="WWNum12"/>
    <w:lvl w:ilvl="0">
      <w:numFmt w:val="bullet"/>
      <w:lvlText w:val="o"/>
      <w:lvlJc w:val="left"/>
      <w:rPr>
        <w:rFonts w:ascii="Courier New" w:hAnsi="Courier New"/>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6">
    <w:nsid w:val="7CBC0EAD"/>
    <w:multiLevelType w:val="multilevel"/>
    <w:tmpl w:val="90F69F56"/>
    <w:styleLink w:val="WWNum8"/>
    <w:lvl w:ilvl="0">
      <w:start w:val="1"/>
      <w:numFmt w:val="upperLetter"/>
      <w:lvlText w:val="%1."/>
      <w:lvlJc w:val="left"/>
      <w:rPr>
        <w:b/>
        <w:color w:val="1F497D"/>
        <w:sz w:val="28"/>
        <w:szCs w:val="28"/>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5"/>
  </w:num>
  <w:num w:numId="2">
    <w:abstractNumId w:val="23"/>
  </w:num>
  <w:num w:numId="3">
    <w:abstractNumId w:val="7"/>
  </w:num>
  <w:num w:numId="4">
    <w:abstractNumId w:val="21"/>
  </w:num>
  <w:num w:numId="5">
    <w:abstractNumId w:val="2"/>
  </w:num>
  <w:num w:numId="6">
    <w:abstractNumId w:val="3"/>
  </w:num>
  <w:num w:numId="7">
    <w:abstractNumId w:val="10"/>
  </w:num>
  <w:num w:numId="8">
    <w:abstractNumId w:val="26"/>
  </w:num>
  <w:num w:numId="9">
    <w:abstractNumId w:val="8"/>
  </w:num>
  <w:num w:numId="10">
    <w:abstractNumId w:val="6"/>
  </w:num>
  <w:num w:numId="11">
    <w:abstractNumId w:val="17"/>
  </w:num>
  <w:num w:numId="12">
    <w:abstractNumId w:val="25"/>
  </w:num>
  <w:num w:numId="13">
    <w:abstractNumId w:val="19"/>
  </w:num>
  <w:num w:numId="14">
    <w:abstractNumId w:val="4"/>
  </w:num>
  <w:num w:numId="15">
    <w:abstractNumId w:val="20"/>
  </w:num>
  <w:num w:numId="16">
    <w:abstractNumId w:val="24"/>
  </w:num>
  <w:num w:numId="17">
    <w:abstractNumId w:val="26"/>
    <w:lvlOverride w:ilvl="0">
      <w:startOverride w:val="1"/>
    </w:lvlOverride>
  </w:num>
  <w:num w:numId="18">
    <w:abstractNumId w:val="10"/>
    <w:lvlOverride w:ilvl="0">
      <w:startOverride w:val="1"/>
    </w:lvlOverride>
  </w:num>
  <w:num w:numId="19">
    <w:abstractNumId w:val="26"/>
  </w:num>
  <w:num w:numId="20">
    <w:abstractNumId w:val="8"/>
  </w:num>
  <w:num w:numId="21">
    <w:abstractNumId w:val="14"/>
  </w:num>
  <w:num w:numId="22">
    <w:abstractNumId w:val="26"/>
  </w:num>
  <w:num w:numId="23">
    <w:abstractNumId w:val="24"/>
  </w:num>
  <w:num w:numId="24">
    <w:abstractNumId w:val="26"/>
  </w:num>
  <w:num w:numId="25">
    <w:abstractNumId w:val="6"/>
  </w:num>
  <w:num w:numId="26">
    <w:abstractNumId w:val="26"/>
  </w:num>
  <w:num w:numId="27">
    <w:abstractNumId w:val="4"/>
  </w:num>
  <w:num w:numId="28">
    <w:abstractNumId w:val="26"/>
  </w:num>
  <w:num w:numId="29">
    <w:abstractNumId w:val="8"/>
  </w:num>
  <w:num w:numId="30">
    <w:abstractNumId w:val="26"/>
  </w:num>
  <w:num w:numId="31">
    <w:abstractNumId w:val="20"/>
  </w:num>
  <w:num w:numId="32">
    <w:abstractNumId w:val="26"/>
  </w:num>
  <w:num w:numId="33">
    <w:abstractNumId w:val="9"/>
  </w:num>
  <w:num w:numId="34">
    <w:abstractNumId w:val="16"/>
  </w:num>
  <w:num w:numId="35">
    <w:abstractNumId w:val="12"/>
  </w:num>
  <w:num w:numId="36">
    <w:abstractNumId w:val="22"/>
  </w:num>
  <w:num w:numId="37">
    <w:abstractNumId w:val="13"/>
  </w:num>
  <w:num w:numId="38">
    <w:abstractNumId w:val="1"/>
  </w:num>
  <w:num w:numId="39">
    <w:abstractNumId w:val="11"/>
  </w:num>
  <w:num w:numId="40">
    <w:abstractNumId w:val="0"/>
  </w:num>
  <w:num w:numId="41">
    <w:abstractNumId w:val="18"/>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autoHyphenation/>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6BD"/>
    <w:rsid w:val="003B6C69"/>
    <w:rsid w:val="005D744C"/>
    <w:rsid w:val="008D0E02"/>
    <w:rsid w:val="00942164"/>
    <w:rsid w:val="00BC715D"/>
    <w:rsid w:val="00C14C01"/>
    <w:rsid w:val="00C3447D"/>
    <w:rsid w:val="00C836BD"/>
    <w:rsid w:val="00CA093F"/>
    <w:rsid w:val="00E70BB5"/>
    <w:rsid w:val="00FB7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8F946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SimSun" w:hAnsi="Cambria" w:cs="Tahoma"/>
        <w:kern w:val="3"/>
        <w:sz w:val="24"/>
        <w:szCs w:val="24"/>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70B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836BD"/>
    <w:pPr>
      <w:widowControl/>
    </w:pPr>
  </w:style>
  <w:style w:type="paragraph" w:customStyle="1" w:styleId="Heading">
    <w:name w:val="Heading"/>
    <w:basedOn w:val="Standard"/>
    <w:next w:val="Textbody"/>
    <w:rsid w:val="00C836BD"/>
    <w:pPr>
      <w:keepNext/>
      <w:spacing w:before="240" w:after="120"/>
    </w:pPr>
    <w:rPr>
      <w:rFonts w:ascii="Arial" w:eastAsia="Microsoft YaHei" w:hAnsi="Arial" w:cs="Arial"/>
      <w:sz w:val="28"/>
      <w:szCs w:val="28"/>
    </w:rPr>
  </w:style>
  <w:style w:type="paragraph" w:customStyle="1" w:styleId="Textbody">
    <w:name w:val="Text body"/>
    <w:basedOn w:val="Standard"/>
    <w:rsid w:val="00C836BD"/>
    <w:pPr>
      <w:spacing w:after="120"/>
    </w:pPr>
  </w:style>
  <w:style w:type="paragraph" w:styleId="List">
    <w:name w:val="List"/>
    <w:basedOn w:val="Textbody"/>
    <w:rsid w:val="00C836BD"/>
    <w:rPr>
      <w:rFonts w:cs="Arial"/>
    </w:rPr>
  </w:style>
  <w:style w:type="paragraph" w:styleId="Caption">
    <w:name w:val="caption"/>
    <w:basedOn w:val="Standard"/>
    <w:rsid w:val="00C836BD"/>
    <w:pPr>
      <w:suppressLineNumbers/>
      <w:spacing w:before="120" w:after="120"/>
    </w:pPr>
    <w:rPr>
      <w:rFonts w:cs="Arial"/>
      <w:i/>
      <w:iCs/>
    </w:rPr>
  </w:style>
  <w:style w:type="paragraph" w:customStyle="1" w:styleId="Index">
    <w:name w:val="Index"/>
    <w:basedOn w:val="Standard"/>
    <w:rsid w:val="00C836BD"/>
    <w:pPr>
      <w:suppressLineNumbers/>
    </w:pPr>
    <w:rPr>
      <w:rFonts w:cs="Arial"/>
    </w:rPr>
  </w:style>
  <w:style w:type="paragraph" w:styleId="BalloonText">
    <w:name w:val="Balloon Text"/>
    <w:basedOn w:val="Standard"/>
    <w:rsid w:val="00C836BD"/>
    <w:rPr>
      <w:rFonts w:ascii="Lucida Grande" w:hAnsi="Lucida Grande" w:cs="Lucida Grande"/>
      <w:sz w:val="18"/>
      <w:szCs w:val="18"/>
    </w:rPr>
  </w:style>
  <w:style w:type="paragraph" w:styleId="ListParagraph">
    <w:name w:val="List Paragraph"/>
    <w:basedOn w:val="Standard"/>
    <w:rsid w:val="00C836BD"/>
    <w:pPr>
      <w:ind w:left="720"/>
    </w:pPr>
  </w:style>
  <w:style w:type="paragraph" w:styleId="Header">
    <w:name w:val="header"/>
    <w:basedOn w:val="Standard"/>
    <w:uiPriority w:val="99"/>
    <w:rsid w:val="00C836BD"/>
    <w:pPr>
      <w:suppressLineNumbers/>
      <w:tabs>
        <w:tab w:val="center" w:pos="4320"/>
        <w:tab w:val="right" w:pos="8640"/>
      </w:tabs>
    </w:pPr>
  </w:style>
  <w:style w:type="paragraph" w:styleId="Footer">
    <w:name w:val="footer"/>
    <w:basedOn w:val="Standard"/>
    <w:uiPriority w:val="99"/>
    <w:rsid w:val="00C836BD"/>
    <w:pPr>
      <w:suppressLineNumbers/>
      <w:tabs>
        <w:tab w:val="center" w:pos="4320"/>
        <w:tab w:val="right" w:pos="8640"/>
      </w:tabs>
    </w:pPr>
  </w:style>
  <w:style w:type="paragraph" w:styleId="CommentText">
    <w:name w:val="annotation text"/>
    <w:basedOn w:val="Standard"/>
    <w:rsid w:val="00C836BD"/>
  </w:style>
  <w:style w:type="paragraph" w:styleId="CommentSubject">
    <w:name w:val="annotation subject"/>
    <w:basedOn w:val="CommentText"/>
    <w:rsid w:val="00C836BD"/>
    <w:rPr>
      <w:b/>
      <w:bCs/>
      <w:sz w:val="20"/>
      <w:szCs w:val="20"/>
    </w:rPr>
  </w:style>
  <w:style w:type="character" w:customStyle="1" w:styleId="BalloonTextChar">
    <w:name w:val="Balloon Text Char"/>
    <w:basedOn w:val="DefaultParagraphFont"/>
    <w:rsid w:val="00C836BD"/>
    <w:rPr>
      <w:rFonts w:ascii="Lucida Grande" w:hAnsi="Lucida Grande" w:cs="Lucida Grande"/>
      <w:sz w:val="18"/>
      <w:szCs w:val="18"/>
    </w:rPr>
  </w:style>
  <w:style w:type="character" w:customStyle="1" w:styleId="HeaderChar">
    <w:name w:val="Header Char"/>
    <w:basedOn w:val="DefaultParagraphFont"/>
    <w:uiPriority w:val="99"/>
    <w:rsid w:val="00C836BD"/>
  </w:style>
  <w:style w:type="character" w:customStyle="1" w:styleId="FooterChar">
    <w:name w:val="Footer Char"/>
    <w:basedOn w:val="DefaultParagraphFont"/>
    <w:uiPriority w:val="99"/>
    <w:rsid w:val="00C836BD"/>
  </w:style>
  <w:style w:type="character" w:styleId="PageNumber">
    <w:name w:val="page number"/>
    <w:basedOn w:val="DefaultParagraphFont"/>
    <w:uiPriority w:val="99"/>
    <w:rsid w:val="00C836BD"/>
  </w:style>
  <w:style w:type="character" w:customStyle="1" w:styleId="object">
    <w:name w:val="object"/>
    <w:basedOn w:val="DefaultParagraphFont"/>
    <w:rsid w:val="00C836BD"/>
  </w:style>
  <w:style w:type="character" w:customStyle="1" w:styleId="Internetlink">
    <w:name w:val="Internet link"/>
    <w:basedOn w:val="DefaultParagraphFont"/>
    <w:rsid w:val="00C836BD"/>
    <w:rPr>
      <w:color w:val="0000FF"/>
      <w:u w:val="single"/>
    </w:rPr>
  </w:style>
  <w:style w:type="character" w:styleId="CommentReference">
    <w:name w:val="annotation reference"/>
    <w:basedOn w:val="DefaultParagraphFont"/>
    <w:rsid w:val="00C836BD"/>
    <w:rPr>
      <w:sz w:val="18"/>
      <w:szCs w:val="18"/>
    </w:rPr>
  </w:style>
  <w:style w:type="character" w:customStyle="1" w:styleId="CommentTextChar">
    <w:name w:val="Comment Text Char"/>
    <w:basedOn w:val="DefaultParagraphFont"/>
    <w:rsid w:val="00C836BD"/>
  </w:style>
  <w:style w:type="character" w:customStyle="1" w:styleId="CommentSubjectChar">
    <w:name w:val="Comment Subject Char"/>
    <w:basedOn w:val="CommentTextChar"/>
    <w:rsid w:val="00C836BD"/>
    <w:rPr>
      <w:b/>
      <w:bCs/>
      <w:sz w:val="20"/>
      <w:szCs w:val="20"/>
    </w:rPr>
  </w:style>
  <w:style w:type="character" w:customStyle="1" w:styleId="ListLabel1">
    <w:name w:val="ListLabel 1"/>
    <w:rsid w:val="00C836BD"/>
    <w:rPr>
      <w:rFonts w:cs="Courier New"/>
    </w:rPr>
  </w:style>
  <w:style w:type="character" w:customStyle="1" w:styleId="ListLabel2">
    <w:name w:val="ListLabel 2"/>
    <w:rsid w:val="00C836BD"/>
    <w:rPr>
      <w:b/>
      <w:color w:val="1F497D"/>
      <w:sz w:val="28"/>
      <w:szCs w:val="28"/>
    </w:rPr>
  </w:style>
  <w:style w:type="character" w:customStyle="1" w:styleId="ListLabel3">
    <w:name w:val="ListLabel 3"/>
    <w:rsid w:val="00C836BD"/>
    <w:rPr>
      <w:b/>
      <w:i/>
    </w:rPr>
  </w:style>
  <w:style w:type="character" w:customStyle="1" w:styleId="ListLabel4">
    <w:name w:val="ListLabel 4"/>
    <w:rsid w:val="00C836BD"/>
    <w:rPr>
      <w:b/>
    </w:rPr>
  </w:style>
  <w:style w:type="character" w:customStyle="1" w:styleId="ListLabel5">
    <w:name w:val="ListLabel 5"/>
    <w:rsid w:val="00C836BD"/>
    <w:rPr>
      <w:color w:val="00000A"/>
    </w:rPr>
  </w:style>
  <w:style w:type="character" w:customStyle="1" w:styleId="VisitedInternetLink">
    <w:name w:val="Visited Internet Link"/>
    <w:rsid w:val="00C836BD"/>
    <w:rPr>
      <w:color w:val="800000"/>
      <w:u w:val="single"/>
    </w:rPr>
  </w:style>
  <w:style w:type="character" w:customStyle="1" w:styleId="BulletSymbols">
    <w:name w:val="Bullet Symbols"/>
    <w:rsid w:val="00C836BD"/>
    <w:rPr>
      <w:rFonts w:ascii="OpenSymbol" w:eastAsia="OpenSymbol" w:hAnsi="OpenSymbol" w:cs="OpenSymbol"/>
    </w:rPr>
  </w:style>
  <w:style w:type="numbering" w:customStyle="1" w:styleId="WWNum1">
    <w:name w:val="WWNum1"/>
    <w:basedOn w:val="NoList"/>
    <w:rsid w:val="00C836BD"/>
    <w:pPr>
      <w:numPr>
        <w:numId w:val="1"/>
      </w:numPr>
    </w:pPr>
  </w:style>
  <w:style w:type="numbering" w:customStyle="1" w:styleId="WWNum2">
    <w:name w:val="WWNum2"/>
    <w:basedOn w:val="NoList"/>
    <w:rsid w:val="00C836BD"/>
    <w:pPr>
      <w:numPr>
        <w:numId w:val="2"/>
      </w:numPr>
    </w:pPr>
  </w:style>
  <w:style w:type="numbering" w:customStyle="1" w:styleId="WWNum3">
    <w:name w:val="WWNum3"/>
    <w:basedOn w:val="NoList"/>
    <w:rsid w:val="00C836BD"/>
    <w:pPr>
      <w:numPr>
        <w:numId w:val="3"/>
      </w:numPr>
    </w:pPr>
  </w:style>
  <w:style w:type="numbering" w:customStyle="1" w:styleId="WWNum4">
    <w:name w:val="WWNum4"/>
    <w:basedOn w:val="NoList"/>
    <w:rsid w:val="00C836BD"/>
    <w:pPr>
      <w:numPr>
        <w:numId w:val="4"/>
      </w:numPr>
    </w:pPr>
  </w:style>
  <w:style w:type="numbering" w:customStyle="1" w:styleId="WWNum5">
    <w:name w:val="WWNum5"/>
    <w:basedOn w:val="NoList"/>
    <w:rsid w:val="00C836BD"/>
    <w:pPr>
      <w:numPr>
        <w:numId w:val="5"/>
      </w:numPr>
    </w:pPr>
  </w:style>
  <w:style w:type="numbering" w:customStyle="1" w:styleId="WWNum6">
    <w:name w:val="WWNum6"/>
    <w:basedOn w:val="NoList"/>
    <w:rsid w:val="00C836BD"/>
    <w:pPr>
      <w:numPr>
        <w:numId w:val="6"/>
      </w:numPr>
    </w:pPr>
  </w:style>
  <w:style w:type="numbering" w:customStyle="1" w:styleId="WWNum7">
    <w:name w:val="WWNum7"/>
    <w:basedOn w:val="NoList"/>
    <w:rsid w:val="00C836BD"/>
    <w:pPr>
      <w:numPr>
        <w:numId w:val="7"/>
      </w:numPr>
    </w:pPr>
  </w:style>
  <w:style w:type="numbering" w:customStyle="1" w:styleId="WWNum8">
    <w:name w:val="WWNum8"/>
    <w:basedOn w:val="NoList"/>
    <w:rsid w:val="00C836BD"/>
    <w:pPr>
      <w:numPr>
        <w:numId w:val="8"/>
      </w:numPr>
    </w:pPr>
  </w:style>
  <w:style w:type="numbering" w:customStyle="1" w:styleId="WWNum9">
    <w:name w:val="WWNum9"/>
    <w:basedOn w:val="NoList"/>
    <w:rsid w:val="00C836BD"/>
    <w:pPr>
      <w:numPr>
        <w:numId w:val="9"/>
      </w:numPr>
    </w:pPr>
  </w:style>
  <w:style w:type="numbering" w:customStyle="1" w:styleId="WWNum10">
    <w:name w:val="WWNum10"/>
    <w:basedOn w:val="NoList"/>
    <w:rsid w:val="00C836BD"/>
    <w:pPr>
      <w:numPr>
        <w:numId w:val="10"/>
      </w:numPr>
    </w:pPr>
  </w:style>
  <w:style w:type="numbering" w:customStyle="1" w:styleId="WWNum11">
    <w:name w:val="WWNum11"/>
    <w:basedOn w:val="NoList"/>
    <w:rsid w:val="00C836BD"/>
    <w:pPr>
      <w:numPr>
        <w:numId w:val="11"/>
      </w:numPr>
    </w:pPr>
  </w:style>
  <w:style w:type="numbering" w:customStyle="1" w:styleId="WWNum12">
    <w:name w:val="WWNum12"/>
    <w:basedOn w:val="NoList"/>
    <w:rsid w:val="00C836BD"/>
    <w:pPr>
      <w:numPr>
        <w:numId w:val="12"/>
      </w:numPr>
    </w:pPr>
  </w:style>
  <w:style w:type="numbering" w:customStyle="1" w:styleId="WWNum13">
    <w:name w:val="WWNum13"/>
    <w:basedOn w:val="NoList"/>
    <w:rsid w:val="00C836BD"/>
    <w:pPr>
      <w:numPr>
        <w:numId w:val="13"/>
      </w:numPr>
    </w:pPr>
  </w:style>
  <w:style w:type="numbering" w:customStyle="1" w:styleId="WWNum14">
    <w:name w:val="WWNum14"/>
    <w:basedOn w:val="NoList"/>
    <w:rsid w:val="00C836BD"/>
    <w:pPr>
      <w:numPr>
        <w:numId w:val="14"/>
      </w:numPr>
    </w:pPr>
  </w:style>
  <w:style w:type="numbering" w:customStyle="1" w:styleId="WWNum15">
    <w:name w:val="WWNum15"/>
    <w:basedOn w:val="NoList"/>
    <w:rsid w:val="00C836BD"/>
    <w:pPr>
      <w:numPr>
        <w:numId w:val="15"/>
      </w:numPr>
    </w:pPr>
  </w:style>
  <w:style w:type="numbering" w:customStyle="1" w:styleId="WWNum16">
    <w:name w:val="WWNum16"/>
    <w:basedOn w:val="NoList"/>
    <w:rsid w:val="00C836BD"/>
    <w:pPr>
      <w:numPr>
        <w:numId w:val="16"/>
      </w:numPr>
    </w:pPr>
  </w:style>
  <w:style w:type="character" w:styleId="Hyperlink">
    <w:name w:val="Hyperlink"/>
    <w:basedOn w:val="DefaultParagraphFont"/>
    <w:uiPriority w:val="99"/>
    <w:unhideWhenUsed/>
    <w:rsid w:val="00BC715D"/>
    <w:rPr>
      <w:color w:val="0000FF"/>
      <w:u w:val="single"/>
    </w:rPr>
  </w:style>
  <w:style w:type="paragraph" w:customStyle="1" w:styleId="p1">
    <w:name w:val="p1"/>
    <w:basedOn w:val="Normal"/>
    <w:rsid w:val="00BC715D"/>
    <w:pPr>
      <w:widowControl/>
      <w:suppressAutoHyphens w:val="0"/>
      <w:autoSpaceDN/>
      <w:textAlignment w:val="auto"/>
    </w:pPr>
    <w:rPr>
      <w:rFonts w:ascii="Helvetica Neue" w:eastAsiaTheme="minorEastAsia" w:hAnsi="Helvetica Neue" w:cs="Times New Roman"/>
      <w:color w:val="E4AF0A"/>
      <w:kern w:val="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lacommoncorelessonplans.com/literature-reading-standards/the-heros-journey-resource-page.html" TargetMode="External"/><Relationship Id="rId12" Type="http://schemas.openxmlformats.org/officeDocument/2006/relationships/hyperlink" Target="http://www.mythologyteacher.com/The-Hero's-Journey.php" TargetMode="External"/><Relationship Id="rId13" Type="http://schemas.openxmlformats.org/officeDocument/2006/relationships/hyperlink" Target="https://www.ecu.edu/cs-educ/TQP/upload/tqpHeroJourneyAug2014.pdf"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restandards.org/ELA-Literacy/W/11-12/4/" TargetMode="External"/><Relationship Id="rId8" Type="http://schemas.openxmlformats.org/officeDocument/2006/relationships/hyperlink" Target="http://www.corestandards.org/ELA-Literacy/W/11-12/5/" TargetMode="External"/><Relationship Id="rId9" Type="http://schemas.openxmlformats.org/officeDocument/2006/relationships/hyperlink" Target="http://www.corestandards.org/ELA-Literacy/W/11-12/9/" TargetMode="External"/><Relationship Id="rId10" Type="http://schemas.openxmlformats.org/officeDocument/2006/relationships/hyperlink" Target="http://www.readwritethink.org/classroom-resources/lesson-plans/preparing-journey-introduction-hero-1152.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1110</Words>
  <Characters>6331</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Organization Name</Company>
  <LinksUpToDate>false</LinksUpToDate>
  <CharactersWithSpaces>7427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juljul6@gmail.com</cp:lastModifiedBy>
  <cp:revision>2</cp:revision>
  <dcterms:created xsi:type="dcterms:W3CDTF">2017-12-07T21:41:00Z</dcterms:created>
  <dcterms:modified xsi:type="dcterms:W3CDTF">2017-12-07T21:41:00Z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Educational Policy Improvement Center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