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6085D7DF"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5764A3">
        <w:rPr>
          <w:rFonts w:asciiTheme="majorHAnsi" w:hAnsiTheme="majorHAnsi"/>
          <w:sz w:val="22"/>
          <w:szCs w:val="22"/>
        </w:rPr>
        <w:t xml:space="preserve"> Science/Physics</w:t>
      </w:r>
      <w:bookmarkStart w:id="0" w:name="_GoBack"/>
      <w:bookmarkEnd w:id="0"/>
    </w:p>
    <w:p w14:paraId="78094D65" w14:textId="5CC22A66"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5764A3">
        <w:rPr>
          <w:rFonts w:asciiTheme="majorHAnsi" w:hAnsiTheme="majorHAnsi"/>
          <w:sz w:val="22"/>
          <w:szCs w:val="22"/>
        </w:rPr>
        <w:t xml:space="preserve"> 11-12</w:t>
      </w:r>
    </w:p>
    <w:p w14:paraId="17EB0FE8" w14:textId="09B76C4B"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5764A3">
        <w:rPr>
          <w:rFonts w:asciiTheme="majorHAnsi" w:hAnsiTheme="majorHAnsi"/>
          <w:sz w:val="22"/>
          <w:szCs w:val="22"/>
        </w:rPr>
        <w:t xml:space="preserve"> Summit Public Schools</w:t>
      </w:r>
    </w:p>
    <w:p w14:paraId="0232C606" w14:textId="77777777" w:rsidR="005A034A" w:rsidRPr="00A52385" w:rsidRDefault="005A034A" w:rsidP="0096409C">
      <w:pPr>
        <w:rPr>
          <w:rFonts w:asciiTheme="majorHAnsi" w:hAnsiTheme="majorHAnsi"/>
        </w:rPr>
      </w:pPr>
    </w:p>
    <w:p w14:paraId="2FCE06A2" w14:textId="7003E56F" w:rsidR="0096409C" w:rsidRPr="00B4067E" w:rsidRDefault="005764A3" w:rsidP="005A034A">
      <w:pPr>
        <w:jc w:val="center"/>
        <w:rPr>
          <w:rFonts w:asciiTheme="majorHAnsi" w:hAnsiTheme="majorHAnsi"/>
          <w:b/>
          <w:sz w:val="28"/>
          <w:szCs w:val="28"/>
          <w:u w:val="single"/>
        </w:rPr>
      </w:pPr>
      <w:r>
        <w:rPr>
          <w:rFonts w:asciiTheme="majorHAnsi" w:hAnsiTheme="majorHAnsi"/>
          <w:b/>
          <w:sz w:val="28"/>
          <w:szCs w:val="28"/>
        </w:rPr>
        <w:t>Energy Models</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A3BD53D" w14:textId="2D03C8E1" w:rsidR="005764A3" w:rsidRPr="005764A3" w:rsidRDefault="005764A3" w:rsidP="005764A3">
      <w:pPr>
        <w:widowControl w:val="0"/>
        <w:autoSpaceDE w:val="0"/>
        <w:autoSpaceDN w:val="0"/>
        <w:adjustRightInd w:val="0"/>
        <w:ind w:left="360"/>
        <w:rPr>
          <w:rFonts w:ascii="Calibri" w:hAnsi="Calibri" w:cs="Times New Roman"/>
        </w:rPr>
      </w:pPr>
      <w:r w:rsidRPr="005764A3">
        <w:rPr>
          <w:rFonts w:ascii="Calibri" w:hAnsi="Calibri" w:cs="Times New Roman"/>
        </w:rPr>
        <w:t>In this project, students develop and communicate a conceptual visual model of the</w:t>
      </w:r>
      <w:r w:rsidR="00431277">
        <w:rPr>
          <w:rFonts w:ascii="Calibri" w:hAnsi="Calibri" w:cs="Times New Roman"/>
        </w:rPr>
        <w:t xml:space="preserve"> </w:t>
      </w:r>
      <w:r w:rsidRPr="005764A3">
        <w:rPr>
          <w:rFonts w:ascii="Calibri" w:hAnsi="Calibri" w:cs="Times New Roman"/>
        </w:rPr>
        <w:t>conservation of energy for their scientific community.</w:t>
      </w:r>
    </w:p>
    <w:p w14:paraId="26BAB546" w14:textId="77777777" w:rsidR="005764A3" w:rsidRDefault="005764A3" w:rsidP="005764A3">
      <w:pPr>
        <w:widowControl w:val="0"/>
        <w:autoSpaceDE w:val="0"/>
        <w:autoSpaceDN w:val="0"/>
        <w:adjustRightInd w:val="0"/>
        <w:ind w:left="360"/>
        <w:rPr>
          <w:rFonts w:ascii="Calibri" w:hAnsi="Calibri" w:cs="Times New Roman"/>
        </w:rPr>
      </w:pPr>
    </w:p>
    <w:p w14:paraId="34703351" w14:textId="77777777" w:rsidR="005764A3" w:rsidRPr="005764A3" w:rsidRDefault="005764A3" w:rsidP="005764A3">
      <w:pPr>
        <w:widowControl w:val="0"/>
        <w:autoSpaceDE w:val="0"/>
        <w:autoSpaceDN w:val="0"/>
        <w:adjustRightInd w:val="0"/>
        <w:ind w:left="360"/>
        <w:rPr>
          <w:rFonts w:ascii="Calibri" w:hAnsi="Calibri" w:cs="Times New Roman"/>
        </w:rPr>
      </w:pPr>
      <w:r w:rsidRPr="005764A3">
        <w:rPr>
          <w:rFonts w:ascii="Calibri" w:hAnsi="Calibri" w:cs="Times New Roman"/>
        </w:rPr>
        <w:t>To achieve this, students will:</w:t>
      </w:r>
    </w:p>
    <w:p w14:paraId="57219771" w14:textId="77777777" w:rsidR="005764A3" w:rsidRDefault="005764A3" w:rsidP="005764A3">
      <w:pPr>
        <w:pStyle w:val="ListParagraph"/>
        <w:widowControl w:val="0"/>
        <w:numPr>
          <w:ilvl w:val="0"/>
          <w:numId w:val="9"/>
        </w:numPr>
        <w:autoSpaceDE w:val="0"/>
        <w:autoSpaceDN w:val="0"/>
        <w:adjustRightInd w:val="0"/>
        <w:rPr>
          <w:rFonts w:ascii="Calibri" w:hAnsi="Calibri" w:cs="Times New Roman"/>
        </w:rPr>
      </w:pPr>
      <w:r w:rsidRPr="005764A3">
        <w:rPr>
          <w:rFonts w:ascii="Calibri" w:hAnsi="Calibri" w:cs="Times New Roman"/>
        </w:rPr>
        <w:t>As a group</w:t>
      </w:r>
      <w:r>
        <w:rPr>
          <w:rFonts w:ascii="Calibri" w:hAnsi="Calibri" w:cs="Times New Roman"/>
        </w:rPr>
        <w:t>,</w:t>
      </w:r>
      <w:r w:rsidRPr="005764A3">
        <w:rPr>
          <w:rFonts w:ascii="Calibri" w:hAnsi="Calibri" w:cs="Times New Roman"/>
        </w:rPr>
        <w:t xml:space="preserve"> define what a model is and discuss its purpose.</w:t>
      </w:r>
    </w:p>
    <w:p w14:paraId="163D8F99" w14:textId="77777777" w:rsidR="005764A3" w:rsidRDefault="005764A3" w:rsidP="005764A3">
      <w:pPr>
        <w:pStyle w:val="ListParagraph"/>
        <w:widowControl w:val="0"/>
        <w:numPr>
          <w:ilvl w:val="0"/>
          <w:numId w:val="9"/>
        </w:numPr>
        <w:autoSpaceDE w:val="0"/>
        <w:autoSpaceDN w:val="0"/>
        <w:adjustRightInd w:val="0"/>
        <w:rPr>
          <w:rFonts w:ascii="Calibri" w:hAnsi="Calibri" w:cs="Times New Roman"/>
        </w:rPr>
      </w:pPr>
      <w:r w:rsidRPr="005764A3">
        <w:rPr>
          <w:rFonts w:ascii="Calibri" w:hAnsi="Calibri" w:cs="Times New Roman"/>
        </w:rPr>
        <w:t>Analyze the energy flow through a simple scenario</w:t>
      </w:r>
      <w:r>
        <w:rPr>
          <w:rFonts w:ascii="Calibri" w:hAnsi="Calibri" w:cs="Times New Roman"/>
        </w:rPr>
        <w:t>.</w:t>
      </w:r>
    </w:p>
    <w:p w14:paraId="2F8F9CC3" w14:textId="77777777" w:rsidR="005764A3" w:rsidRDefault="005764A3" w:rsidP="005764A3">
      <w:pPr>
        <w:pStyle w:val="ListParagraph"/>
        <w:widowControl w:val="0"/>
        <w:numPr>
          <w:ilvl w:val="0"/>
          <w:numId w:val="9"/>
        </w:numPr>
        <w:autoSpaceDE w:val="0"/>
        <w:autoSpaceDN w:val="0"/>
        <w:adjustRightInd w:val="0"/>
        <w:rPr>
          <w:rFonts w:ascii="Calibri" w:hAnsi="Calibri" w:cs="Times New Roman"/>
        </w:rPr>
      </w:pPr>
      <w:r w:rsidRPr="005764A3">
        <w:rPr>
          <w:rFonts w:ascii="Calibri" w:hAnsi="Calibri" w:cs="Times New Roman"/>
        </w:rPr>
        <w:t>Create a model for the conservation of energy that takes place in a simple scenario.</w:t>
      </w:r>
    </w:p>
    <w:p w14:paraId="0E9DCEA7" w14:textId="7A1C026C" w:rsidR="0096409C" w:rsidRPr="005764A3" w:rsidRDefault="005764A3" w:rsidP="005764A3">
      <w:pPr>
        <w:pStyle w:val="ListParagraph"/>
        <w:widowControl w:val="0"/>
        <w:numPr>
          <w:ilvl w:val="0"/>
          <w:numId w:val="9"/>
        </w:numPr>
        <w:autoSpaceDE w:val="0"/>
        <w:autoSpaceDN w:val="0"/>
        <w:adjustRightInd w:val="0"/>
        <w:rPr>
          <w:rFonts w:ascii="Calibri" w:hAnsi="Calibri" w:cs="Times New Roman"/>
        </w:rPr>
      </w:pPr>
      <w:r w:rsidRPr="005764A3">
        <w:rPr>
          <w:rFonts w:ascii="Calibri" w:hAnsi="Calibri" w:cs="Times New Roman"/>
        </w:rPr>
        <w:t>Present and explain their scenario and model in an oral presentation to a small group of</w:t>
      </w:r>
      <w:r>
        <w:rPr>
          <w:rFonts w:ascii="Calibri" w:hAnsi="Calibri" w:cs="Times New Roman"/>
        </w:rPr>
        <w:t xml:space="preserve"> </w:t>
      </w:r>
      <w:r w:rsidRPr="005764A3">
        <w:rPr>
          <w:rFonts w:ascii="Calibri" w:hAnsi="Calibri" w:cs="Times New Roman"/>
        </w:rPr>
        <w:t>peers.</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573387E9" w14:textId="75977764" w:rsidR="00A47082" w:rsidRPr="00A47082" w:rsidRDefault="00317D15" w:rsidP="00A47082">
      <w:pPr>
        <w:pStyle w:val="ListParagraph"/>
        <w:numPr>
          <w:ilvl w:val="0"/>
          <w:numId w:val="7"/>
        </w:numPr>
        <w:rPr>
          <w:rFonts w:eastAsia="Times New Roman" w:cs="Times New Roman"/>
        </w:rPr>
      </w:pPr>
      <w:r w:rsidRPr="00A47082">
        <w:rPr>
          <w:rFonts w:asciiTheme="majorHAnsi" w:hAnsiTheme="majorHAnsi"/>
          <w:b/>
        </w:rPr>
        <w:t>Common Core State Standards</w:t>
      </w:r>
      <w:bookmarkStart w:id="1" w:name="CCSS.ELA-Literacy.SL.11-12.1"/>
      <w:bookmarkStart w:id="2" w:name="CCSS.ELA-Literacy.SL.11-12.1.b"/>
      <w:bookmarkStart w:id="3" w:name="CCSS.ELA-Literacy.RST.11-12.3"/>
    </w:p>
    <w:p w14:paraId="3C586CD1" w14:textId="6373C3FE" w:rsidR="00A47082" w:rsidRPr="00A47082" w:rsidRDefault="00131B78" w:rsidP="00A47082">
      <w:pPr>
        <w:pStyle w:val="ListParagraph"/>
        <w:rPr>
          <w:rFonts w:ascii="Calibri" w:eastAsia="Times New Roman" w:hAnsi="Calibri" w:cs="Times New Roman"/>
        </w:rPr>
      </w:pPr>
      <w:hyperlink r:id="rId7" w:history="1">
        <w:r w:rsidR="00A47082" w:rsidRPr="009E68B2">
          <w:rPr>
            <w:rFonts w:ascii="Calibri" w:hAnsi="Calibri"/>
            <w:color w:val="0000FF"/>
            <w:u w:val="single"/>
          </w:rPr>
          <w:t>CCSS.ELA-LITERACY.SL.11-12.1</w:t>
        </w:r>
      </w:hyperlink>
      <w:bookmarkEnd w:id="1"/>
      <w:r w:rsidR="00A47082">
        <w:rPr>
          <w:rFonts w:ascii="Calibri" w:eastAsia="Times New Roman" w:hAnsi="Calibri" w:cs="Times New Roman"/>
          <w:color w:val="202020"/>
        </w:rPr>
        <w:t xml:space="preserve"> </w:t>
      </w:r>
      <w:r w:rsidR="00A47082" w:rsidRPr="00A47082">
        <w:rPr>
          <w:rFonts w:ascii="Calibri" w:eastAsia="Times New Roman" w:hAnsi="Calibri" w:cs="Times New Roman"/>
          <w:color w:val="202020"/>
        </w:rPr>
        <w:t>Initiate and participate effectively in a range of collaborative discussions (one-on-one, in groups, and teacher-led) with diverse partners on grades 11-12 topics, texts, and issues, building on others' ideas and expressing their own clearly and persuasively.</w:t>
      </w:r>
    </w:p>
    <w:p w14:paraId="7B13DD6C" w14:textId="16A59602" w:rsidR="00A47082" w:rsidRPr="00A47082" w:rsidRDefault="00131B78" w:rsidP="00A47082">
      <w:pPr>
        <w:pStyle w:val="ListParagraph"/>
        <w:rPr>
          <w:rFonts w:ascii="Calibri" w:eastAsia="Times New Roman" w:hAnsi="Calibri" w:cs="Times New Roman"/>
        </w:rPr>
      </w:pPr>
      <w:hyperlink r:id="rId8" w:history="1">
        <w:r w:rsidR="00A47082" w:rsidRPr="009E68B2">
          <w:rPr>
            <w:rFonts w:ascii="Calibri" w:hAnsi="Calibri"/>
            <w:color w:val="0000FF"/>
            <w:u w:val="single"/>
          </w:rPr>
          <w:t>CCSS.ELA-LITERACY.SL.11-12.1.B</w:t>
        </w:r>
      </w:hyperlink>
      <w:bookmarkEnd w:id="2"/>
      <w:r w:rsidR="00A47082">
        <w:rPr>
          <w:rFonts w:ascii="Calibri" w:eastAsia="Times New Roman" w:hAnsi="Calibri" w:cs="Times New Roman"/>
          <w:color w:val="202020"/>
        </w:rPr>
        <w:t xml:space="preserve"> </w:t>
      </w:r>
      <w:r w:rsidR="00A47082" w:rsidRPr="00A47082">
        <w:rPr>
          <w:rFonts w:ascii="Calibri" w:eastAsia="Times New Roman" w:hAnsi="Calibri" w:cs="Times New Roman"/>
          <w:color w:val="202020"/>
        </w:rPr>
        <w:t>Work with peers to promote civil, democratic discussions and decision-making, set clear goals and deadlines, and establish individual roles as needed.</w:t>
      </w:r>
    </w:p>
    <w:p w14:paraId="73746D06" w14:textId="52993401" w:rsidR="00A47082" w:rsidRPr="00A47082" w:rsidRDefault="00131B78" w:rsidP="00A47082">
      <w:pPr>
        <w:pStyle w:val="ListParagraph"/>
        <w:rPr>
          <w:rFonts w:ascii="Calibri" w:eastAsia="Times New Roman" w:hAnsi="Calibri" w:cs="Times New Roman"/>
        </w:rPr>
      </w:pPr>
      <w:hyperlink r:id="rId9" w:history="1">
        <w:r w:rsidR="00A47082" w:rsidRPr="00A47082">
          <w:rPr>
            <w:rStyle w:val="Hyperlink"/>
            <w:rFonts w:ascii="Calibri" w:eastAsia="Times New Roman" w:hAnsi="Calibri" w:cs="Times New Roman"/>
            <w:caps/>
          </w:rPr>
          <w:t>CCSS.ELA-LITERACY.RST.11-12.3</w:t>
        </w:r>
      </w:hyperlink>
      <w:bookmarkEnd w:id="3"/>
      <w:r w:rsidR="00A47082">
        <w:rPr>
          <w:rFonts w:ascii="Calibri" w:eastAsia="Times New Roman" w:hAnsi="Calibri" w:cs="Times New Roman"/>
          <w:color w:val="202020"/>
        </w:rPr>
        <w:t xml:space="preserve"> </w:t>
      </w:r>
      <w:r w:rsidR="00A47082" w:rsidRPr="00A47082">
        <w:rPr>
          <w:rFonts w:ascii="Calibri" w:eastAsia="Times New Roman" w:hAnsi="Calibri" w:cs="Times New Roman"/>
          <w:color w:val="202020"/>
        </w:rPr>
        <w:t>Follow precisely a complex multistep procedure when carrying out experiments, taking measurements, or performing technical tasks; analyze the specific results based on explanations in the text.</w:t>
      </w:r>
    </w:p>
    <w:p w14:paraId="60D6B0CD" w14:textId="77777777" w:rsidR="00A47082" w:rsidRPr="00317D15" w:rsidRDefault="00A47082" w:rsidP="00317D15">
      <w:pPr>
        <w:ind w:left="720"/>
        <w:rPr>
          <w:rFonts w:asciiTheme="majorHAnsi" w:hAnsiTheme="majorHAnsi"/>
        </w:rPr>
      </w:pPr>
    </w:p>
    <w:p w14:paraId="0949848E" w14:textId="16A68D75" w:rsidR="00317D15" w:rsidRPr="00A47082" w:rsidRDefault="00317D15" w:rsidP="00714D52">
      <w:pPr>
        <w:pStyle w:val="ListParagraph"/>
        <w:numPr>
          <w:ilvl w:val="0"/>
          <w:numId w:val="7"/>
        </w:numPr>
        <w:rPr>
          <w:rFonts w:asciiTheme="majorHAnsi" w:hAnsiTheme="majorHAnsi"/>
        </w:rPr>
      </w:pPr>
      <w:r w:rsidRPr="00A47082">
        <w:rPr>
          <w:rFonts w:asciiTheme="majorHAnsi" w:hAnsiTheme="majorHAnsi"/>
          <w:b/>
        </w:rPr>
        <w:t>Critical abilities</w:t>
      </w:r>
    </w:p>
    <w:p w14:paraId="0B297B76" w14:textId="77777777" w:rsidR="00775328" w:rsidRPr="00775328" w:rsidRDefault="00775328" w:rsidP="00122B39">
      <w:pPr>
        <w:pStyle w:val="ListParagraph"/>
        <w:rPr>
          <w:rFonts w:ascii="Calibri" w:hAnsi="Calibri"/>
          <w:bCs/>
          <w:color w:val="000000"/>
        </w:rPr>
      </w:pPr>
      <w:r w:rsidRPr="00775328">
        <w:rPr>
          <w:rFonts w:asciiTheme="majorHAnsi" w:hAnsiTheme="majorHAnsi"/>
          <w:u w:val="single"/>
        </w:rPr>
        <w:t>Analysis of Information</w:t>
      </w:r>
      <w:r w:rsidRPr="00775328">
        <w:rPr>
          <w:rFonts w:asciiTheme="majorHAnsi" w:hAnsiTheme="majorHAnsi"/>
        </w:rPr>
        <w:t xml:space="preserve">: </w:t>
      </w:r>
      <w:r w:rsidRPr="00775328">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517217F0" w14:textId="77777777" w:rsidR="00775328" w:rsidRPr="00775328" w:rsidRDefault="00775328" w:rsidP="00122B39">
      <w:pPr>
        <w:pStyle w:val="ListParagraph"/>
        <w:rPr>
          <w:rFonts w:asciiTheme="majorHAnsi" w:hAnsiTheme="majorHAnsi"/>
        </w:rPr>
      </w:pPr>
      <w:r w:rsidRPr="00775328">
        <w:rPr>
          <w:rFonts w:ascii="Calibri" w:hAnsi="Calibri"/>
          <w:bCs/>
          <w:color w:val="000000"/>
          <w:u w:val="single"/>
        </w:rPr>
        <w:lastRenderedPageBreak/>
        <w:t>Experimentation and Evaluation</w:t>
      </w:r>
      <w:r w:rsidRPr="00775328">
        <w:rPr>
          <w:rFonts w:ascii="Calibri" w:hAnsi="Calibri"/>
          <w:b/>
          <w:bCs/>
          <w:color w:val="000000"/>
        </w:rPr>
        <w:t xml:space="preserve">:  </w:t>
      </w:r>
      <w:r w:rsidRPr="00775328">
        <w:rPr>
          <w:rFonts w:ascii="Calibri" w:hAnsi="Calibri"/>
          <w:bCs/>
          <w:color w:val="000000"/>
        </w:rPr>
        <w:t>Follow precisely a complex multistep procedure when carrying out experiments, taking measurements, or performing technical tasks; analyze the specific results based on explanations in the text.  Evaluate hypotheses, data, analysis, and conclusions, verifying the data when possible and corroborating or challenging conclusions with other sources of information.</w:t>
      </w:r>
    </w:p>
    <w:p w14:paraId="210D2343" w14:textId="77777777" w:rsidR="00775328" w:rsidRDefault="00775328" w:rsidP="00122B39">
      <w:pPr>
        <w:pStyle w:val="ListParagraph"/>
        <w:rPr>
          <w:rFonts w:ascii="Calibri" w:hAnsi="Calibri"/>
        </w:rPr>
      </w:pPr>
      <w:r w:rsidRPr="00775328">
        <w:rPr>
          <w:rFonts w:asciiTheme="majorHAnsi" w:hAnsiTheme="majorHAnsi"/>
          <w:u w:val="single"/>
        </w:rPr>
        <w:t>Interpersonal Interaction and Collaboration</w:t>
      </w:r>
      <w:r w:rsidRPr="00775328">
        <w:rPr>
          <w:rFonts w:asciiTheme="majorHAnsi" w:hAnsiTheme="majorHAnsi"/>
        </w:rPr>
        <w:t xml:space="preserve">: </w:t>
      </w:r>
      <w:r w:rsidRPr="00775328">
        <w:rPr>
          <w:rFonts w:ascii="Calibri" w:hAnsi="Calibri"/>
          <w:bCs/>
          <w:color w:val="000000"/>
        </w:rPr>
        <w:t>D</w:t>
      </w:r>
      <w:r w:rsidRPr="00775328">
        <w:rPr>
          <w:rFonts w:ascii="Calibri" w:hAnsi="Calibri"/>
        </w:rPr>
        <w:t>evelop a range of interpersonal skills, including the ability to work with others, to participate effectively in a range of conversations and collaborations.</w:t>
      </w:r>
    </w:p>
    <w:p w14:paraId="29976E18" w14:textId="29039955" w:rsidR="00A47082" w:rsidRPr="00775328" w:rsidRDefault="00A47082" w:rsidP="00122B39">
      <w:pPr>
        <w:pStyle w:val="ListParagraph"/>
        <w:rPr>
          <w:rFonts w:ascii="Calibri" w:hAnsi="Calibri"/>
        </w:rPr>
      </w:pPr>
      <w:r w:rsidRPr="00A47082">
        <w:rPr>
          <w:rFonts w:ascii="Calibri" w:hAnsi="Calibri" w:cs="Times New Roman"/>
          <w:bCs/>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100E8959" w14:textId="77777777" w:rsidR="00775328" w:rsidRPr="00775328" w:rsidRDefault="00775328" w:rsidP="00122B39">
      <w:pPr>
        <w:pStyle w:val="ListParagraph"/>
        <w:rPr>
          <w:rFonts w:asciiTheme="majorHAnsi" w:hAnsiTheme="majorHAnsi"/>
        </w:rPr>
      </w:pPr>
      <w:r w:rsidRPr="00775328">
        <w:rPr>
          <w:rFonts w:ascii="Calibri" w:hAnsi="Calibri"/>
          <w:bCs/>
          <w:u w:val="single"/>
        </w:rPr>
        <w:t>Use of Technology</w:t>
      </w:r>
      <w:r w:rsidRPr="00775328">
        <w:rPr>
          <w:rFonts w:ascii="Calibri" w:hAnsi="Calibri"/>
          <w:bCs/>
        </w:rPr>
        <w:t>:</w:t>
      </w:r>
      <w:r w:rsidRPr="00775328">
        <w:rPr>
          <w:rFonts w:ascii="Calibri" w:hAnsi="Calibri"/>
          <w:b/>
          <w:bCs/>
        </w:rPr>
        <w:t xml:space="preserve">  </w:t>
      </w:r>
      <w:r w:rsidRPr="00775328">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61B8E803" w14:textId="77777777" w:rsidR="00775328" w:rsidRPr="00775328" w:rsidRDefault="00775328" w:rsidP="00122B39">
      <w:pPr>
        <w:pStyle w:val="ListParagraph"/>
        <w:rPr>
          <w:rFonts w:asciiTheme="majorHAnsi" w:hAnsiTheme="majorHAnsi"/>
        </w:rPr>
      </w:pPr>
      <w:r w:rsidRPr="00775328">
        <w:rPr>
          <w:rFonts w:ascii="Calibri" w:hAnsi="Calibri"/>
          <w:u w:val="single"/>
        </w:rPr>
        <w:t>Modeling, Design, and Problem Solving</w:t>
      </w:r>
      <w:r w:rsidRPr="00775328">
        <w:rPr>
          <w:rFonts w:ascii="Calibri" w:hAnsi="Calibri"/>
        </w:rPr>
        <w:t>:</w:t>
      </w:r>
      <w:r w:rsidRPr="00775328">
        <w:rPr>
          <w:rFonts w:ascii="Calibri" w:hAnsi="Calibri"/>
          <w:b/>
        </w:rPr>
        <w:t xml:space="preserve"> </w:t>
      </w:r>
      <w:r w:rsidRPr="00775328">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775328">
        <w:rPr>
          <w:rFonts w:ascii="Calibri" w:hAnsi="Calibri"/>
          <w:bCs/>
          <w:color w:val="000000"/>
        </w:rPr>
        <w:t>Plan solution pathways, monitoring and evaluating progress and changing course if necessary, and find relevant external resources, such as experimental and modeling tools, to solve problems.  I</w:t>
      </w:r>
      <w:r w:rsidRPr="00775328">
        <w:rPr>
          <w:rFonts w:ascii="Calibri" w:hAnsi="Calibri"/>
        </w:rPr>
        <w:t>nterpret and evaluate results in the context of the situation and improve the model or design as needed.</w:t>
      </w:r>
    </w:p>
    <w:p w14:paraId="646EF547" w14:textId="77777777" w:rsidR="00317D15" w:rsidRPr="00317D15" w:rsidRDefault="00317D15" w:rsidP="009F55ED">
      <w:pPr>
        <w:ind w:left="720"/>
        <w:rPr>
          <w:rFonts w:asciiTheme="majorHAnsi" w:hAnsiTheme="majorHAnsi"/>
        </w:rPr>
      </w:pPr>
    </w:p>
    <w:p w14:paraId="0FC49FC1" w14:textId="33E21AEF" w:rsidR="00317D15" w:rsidRDefault="00A47082" w:rsidP="00317D15">
      <w:pPr>
        <w:pStyle w:val="ListParagraph"/>
        <w:numPr>
          <w:ilvl w:val="0"/>
          <w:numId w:val="7"/>
        </w:numPr>
        <w:rPr>
          <w:rFonts w:asciiTheme="majorHAnsi" w:hAnsiTheme="majorHAnsi"/>
          <w:b/>
        </w:rPr>
      </w:pPr>
      <w:r>
        <w:rPr>
          <w:rFonts w:asciiTheme="majorHAnsi" w:hAnsiTheme="majorHAnsi"/>
          <w:b/>
        </w:rPr>
        <w:t>Next Generation Science Standards</w:t>
      </w:r>
    </w:p>
    <w:p w14:paraId="296AD2F4" w14:textId="77777777" w:rsidR="00A47082" w:rsidRPr="00A47082" w:rsidRDefault="00A47082" w:rsidP="00A47082">
      <w:pPr>
        <w:pStyle w:val="ListParagraph"/>
        <w:autoSpaceDE w:val="0"/>
        <w:autoSpaceDN w:val="0"/>
        <w:adjustRightInd w:val="0"/>
        <w:rPr>
          <w:rFonts w:ascii="Calibri" w:hAnsi="Calibri" w:cs="Tahoma"/>
          <w:bCs/>
        </w:rPr>
      </w:pPr>
      <w:r w:rsidRPr="00A47082">
        <w:rPr>
          <w:rFonts w:ascii="Calibri" w:hAnsi="Calibri" w:cs="Tahoma"/>
          <w:bCs/>
          <w:color w:val="0000FF"/>
          <w:u w:val="single"/>
        </w:rPr>
        <w:t>HS-PS3-1.</w:t>
      </w:r>
      <w:r w:rsidRPr="00A47082">
        <w:rPr>
          <w:rFonts w:ascii="Calibri" w:hAnsi="Calibri" w:cs="Tahoma"/>
          <w:bCs/>
        </w:rPr>
        <w:t xml:space="preserve"> Create a computational model to calculate the change in the energy of one component in a system when the change in energy of the other component(s) and energy flows in and out of the system are known.</w:t>
      </w:r>
    </w:p>
    <w:p w14:paraId="51632F30" w14:textId="022BB169" w:rsidR="00A47082" w:rsidRPr="00A47082" w:rsidRDefault="00A47082" w:rsidP="00A47082">
      <w:pPr>
        <w:pStyle w:val="ListParagraph"/>
        <w:autoSpaceDE w:val="0"/>
        <w:autoSpaceDN w:val="0"/>
        <w:adjustRightInd w:val="0"/>
        <w:rPr>
          <w:rFonts w:ascii="Calibri" w:hAnsi="Calibri" w:cs="Tahoma"/>
          <w:bCs/>
        </w:rPr>
      </w:pPr>
      <w:r w:rsidRPr="00A47082">
        <w:rPr>
          <w:rFonts w:ascii="Calibri" w:hAnsi="Calibri" w:cs="Tahoma"/>
          <w:bCs/>
          <w:color w:val="0000FF"/>
          <w:u w:val="single"/>
        </w:rPr>
        <w:t>HS-PS3-3</w:t>
      </w:r>
      <w:r w:rsidRPr="00A47082">
        <w:rPr>
          <w:rFonts w:ascii="Calibri" w:hAnsi="Calibri" w:cs="Tahoma"/>
          <w:bCs/>
        </w:rPr>
        <w:t xml:space="preserve">. Design, build, and refine a device that works within given constraints to convert one form of energy into another form of </w:t>
      </w:r>
      <w:proofErr w:type="gramStart"/>
      <w:r w:rsidRPr="00A47082">
        <w:rPr>
          <w:rFonts w:ascii="Calibri" w:hAnsi="Calibri" w:cs="Tahoma"/>
          <w:bCs/>
        </w:rPr>
        <w:t>energy.*</w:t>
      </w:r>
      <w:proofErr w:type="gramEnd"/>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3C3CFB0D" w14:textId="34BBDA5C" w:rsidR="0057226F" w:rsidRPr="00447809" w:rsidRDefault="0057226F" w:rsidP="0057226F">
      <w:pPr>
        <w:widowControl w:val="0"/>
        <w:autoSpaceDE w:val="0"/>
        <w:autoSpaceDN w:val="0"/>
        <w:adjustRightInd w:val="0"/>
        <w:ind w:left="360"/>
        <w:rPr>
          <w:rFonts w:ascii="Calibri" w:hAnsi="Calibri" w:cs="Times New Roman"/>
        </w:rPr>
      </w:pPr>
      <w:r>
        <w:rPr>
          <w:rFonts w:ascii="Calibri" w:hAnsi="Calibri" w:cs="Times New Roman"/>
        </w:rPr>
        <w:t>This task will require approximately one week.</w:t>
      </w:r>
      <w:r w:rsidRPr="00447809">
        <w:rPr>
          <w:rFonts w:ascii="Calibri" w:hAnsi="Calibri" w:cs="Times New Roman"/>
        </w:rPr>
        <w:t xml:space="preserve"> Time requirements will vary based on grade level, schedule constraints, class size, class length, and academic readiness.</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17C05327" w14:textId="77777777" w:rsidR="00691EC4" w:rsidRDefault="00691EC4" w:rsidP="00691EC4">
      <w:pPr>
        <w:pStyle w:val="ListParagraph"/>
        <w:numPr>
          <w:ilvl w:val="0"/>
          <w:numId w:val="10"/>
        </w:numPr>
        <w:tabs>
          <w:tab w:val="left" w:pos="2395"/>
        </w:tabs>
        <w:rPr>
          <w:rFonts w:asciiTheme="majorHAnsi" w:hAnsiTheme="majorHAnsi"/>
        </w:rPr>
      </w:pPr>
      <w:r>
        <w:rPr>
          <w:rFonts w:asciiTheme="majorHAnsi" w:hAnsiTheme="majorHAnsi"/>
        </w:rPr>
        <w:t>Item A. What is a Model?</w:t>
      </w:r>
    </w:p>
    <w:p w14:paraId="4842CCF1" w14:textId="77777777" w:rsidR="00691EC4" w:rsidRDefault="00691EC4" w:rsidP="00691EC4">
      <w:pPr>
        <w:pStyle w:val="ListParagraph"/>
        <w:numPr>
          <w:ilvl w:val="0"/>
          <w:numId w:val="10"/>
        </w:numPr>
        <w:tabs>
          <w:tab w:val="left" w:pos="2395"/>
        </w:tabs>
        <w:rPr>
          <w:rFonts w:asciiTheme="majorHAnsi" w:hAnsiTheme="majorHAnsi"/>
        </w:rPr>
      </w:pPr>
      <w:r>
        <w:rPr>
          <w:rFonts w:asciiTheme="majorHAnsi" w:hAnsiTheme="majorHAnsi"/>
        </w:rPr>
        <w:lastRenderedPageBreak/>
        <w:t>Item B. Energy Analysis</w:t>
      </w:r>
    </w:p>
    <w:p w14:paraId="45BD2838" w14:textId="77777777" w:rsidR="00691EC4" w:rsidRDefault="00691EC4" w:rsidP="00691EC4">
      <w:pPr>
        <w:pStyle w:val="ListParagraph"/>
        <w:numPr>
          <w:ilvl w:val="0"/>
          <w:numId w:val="10"/>
        </w:numPr>
        <w:tabs>
          <w:tab w:val="left" w:pos="2395"/>
        </w:tabs>
        <w:rPr>
          <w:rFonts w:asciiTheme="majorHAnsi" w:hAnsiTheme="majorHAnsi"/>
        </w:rPr>
      </w:pPr>
      <w:r>
        <w:rPr>
          <w:rFonts w:asciiTheme="majorHAnsi" w:hAnsiTheme="majorHAnsi"/>
        </w:rPr>
        <w:t>Item C. Building the Model</w:t>
      </w:r>
    </w:p>
    <w:p w14:paraId="04BCD10D" w14:textId="77777777" w:rsidR="00691EC4" w:rsidRDefault="00691EC4" w:rsidP="00691EC4">
      <w:pPr>
        <w:pStyle w:val="ListParagraph"/>
        <w:numPr>
          <w:ilvl w:val="0"/>
          <w:numId w:val="10"/>
        </w:numPr>
        <w:tabs>
          <w:tab w:val="left" w:pos="2395"/>
        </w:tabs>
        <w:rPr>
          <w:rFonts w:asciiTheme="majorHAnsi" w:hAnsiTheme="majorHAnsi"/>
        </w:rPr>
      </w:pPr>
      <w:r>
        <w:rPr>
          <w:rFonts w:asciiTheme="majorHAnsi" w:hAnsiTheme="majorHAnsi"/>
        </w:rPr>
        <w:t>Item D. Planning Your Presentation</w:t>
      </w:r>
    </w:p>
    <w:p w14:paraId="5AAC97FE" w14:textId="77777777" w:rsidR="00691EC4" w:rsidRDefault="00691EC4" w:rsidP="00691EC4">
      <w:pPr>
        <w:pStyle w:val="ListParagraph"/>
        <w:numPr>
          <w:ilvl w:val="0"/>
          <w:numId w:val="10"/>
        </w:numPr>
        <w:tabs>
          <w:tab w:val="left" w:pos="2395"/>
        </w:tabs>
        <w:rPr>
          <w:rFonts w:asciiTheme="majorHAnsi" w:hAnsiTheme="majorHAnsi"/>
        </w:rPr>
      </w:pPr>
      <w:r>
        <w:rPr>
          <w:rFonts w:asciiTheme="majorHAnsi" w:hAnsiTheme="majorHAnsi"/>
        </w:rPr>
        <w:t>Item E. Peer Feedback Form</w:t>
      </w:r>
    </w:p>
    <w:p w14:paraId="002F9D3B" w14:textId="77777777" w:rsidR="00A47082" w:rsidRPr="00317D15" w:rsidRDefault="00A47082"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4C447171" w14:textId="4ECC22B3" w:rsidR="00317D15" w:rsidRDefault="00691EC4" w:rsidP="009F55ED">
      <w:pPr>
        <w:tabs>
          <w:tab w:val="left" w:pos="360"/>
        </w:tabs>
        <w:ind w:left="360"/>
        <w:rPr>
          <w:rFonts w:asciiTheme="majorHAnsi" w:hAnsiTheme="majorHAnsi"/>
        </w:rPr>
      </w:pPr>
      <w:r>
        <w:rPr>
          <w:rFonts w:asciiTheme="majorHAnsi" w:hAnsiTheme="majorHAnsi"/>
        </w:rPr>
        <w:t xml:space="preserve">Students should be familiar with </w:t>
      </w:r>
      <w:r w:rsidRPr="00E415B2">
        <w:rPr>
          <w:rFonts w:asciiTheme="majorHAnsi" w:hAnsiTheme="majorHAnsi"/>
        </w:rPr>
        <w:t>the eight different energy types.</w:t>
      </w: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6AD4002C" w:rsidR="00317D15" w:rsidRPr="00317D15" w:rsidRDefault="00A47082" w:rsidP="00B4067E">
      <w:pPr>
        <w:tabs>
          <w:tab w:val="left" w:pos="360"/>
        </w:tabs>
        <w:ind w:left="360"/>
        <w:rPr>
          <w:rFonts w:asciiTheme="majorHAnsi" w:hAnsiTheme="majorHAnsi"/>
        </w:rPr>
      </w:pPr>
      <w:r>
        <w:rPr>
          <w:rFonts w:asciiTheme="majorHAnsi" w:hAnsiTheme="majorHAnsi"/>
        </w:rPr>
        <w:t xml:space="preserve">None listed. </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3BB9EF34" w14:textId="2CEFF495" w:rsidR="00D935C1" w:rsidRPr="00A47082" w:rsidRDefault="00D935C1" w:rsidP="00A47082">
      <w:pPr>
        <w:ind w:left="360"/>
        <w:rPr>
          <w:rFonts w:asciiTheme="majorHAnsi" w:hAnsiTheme="majorHAnsi"/>
        </w:rPr>
      </w:pPr>
      <w:r w:rsidRPr="00A47082">
        <w:rPr>
          <w:rFonts w:asciiTheme="majorHAnsi" w:hAnsiTheme="majorHAnsi"/>
        </w:rPr>
        <w:t>There are different ways of representing energy. It is important that teachers emphasize that energy is not the same as matter, so students should all be expected to articulate the idea that a limitation of their models is that they are representing energy physically, but energy itself is not physical.</w:t>
      </w:r>
    </w:p>
    <w:p w14:paraId="21B529D4" w14:textId="77777777" w:rsidR="00EB45D4" w:rsidRPr="00EB45D4" w:rsidRDefault="00EB45D4" w:rsidP="00EB45D4"/>
    <w:p w14:paraId="3B535FAB" w14:textId="36B62053" w:rsidR="00317D15" w:rsidRPr="00A47082" w:rsidRDefault="00E415B2" w:rsidP="00B4067E">
      <w:pPr>
        <w:tabs>
          <w:tab w:val="left" w:pos="360"/>
        </w:tabs>
        <w:ind w:left="360"/>
        <w:rPr>
          <w:rFonts w:asciiTheme="majorHAnsi" w:hAnsiTheme="majorHAnsi"/>
          <w:b/>
        </w:rPr>
      </w:pPr>
      <w:r w:rsidRPr="00A47082">
        <w:rPr>
          <w:rFonts w:asciiTheme="majorHAnsi" w:hAnsiTheme="majorHAnsi"/>
          <w:b/>
          <w:u w:val="single"/>
        </w:rPr>
        <w:t>Part 1:</w:t>
      </w:r>
      <w:r w:rsidRPr="00A47082">
        <w:rPr>
          <w:rFonts w:asciiTheme="majorHAnsi" w:hAnsiTheme="majorHAnsi"/>
          <w:b/>
        </w:rPr>
        <w:t xml:space="preserve"> What is a Model?</w:t>
      </w:r>
    </w:p>
    <w:p w14:paraId="3DD2ECD9" w14:textId="479C0F6C" w:rsidR="00E415B2" w:rsidRPr="00E415B2" w:rsidRDefault="00691EC4" w:rsidP="00E415B2">
      <w:pPr>
        <w:tabs>
          <w:tab w:val="left" w:pos="360"/>
        </w:tabs>
        <w:ind w:left="360"/>
        <w:rPr>
          <w:rFonts w:asciiTheme="majorHAnsi" w:hAnsiTheme="majorHAnsi"/>
        </w:rPr>
      </w:pPr>
      <w:r>
        <w:rPr>
          <w:rFonts w:asciiTheme="majorHAnsi" w:hAnsiTheme="majorHAnsi"/>
        </w:rPr>
        <w:t xml:space="preserve">This is a </w:t>
      </w:r>
      <w:r w:rsidR="00E415B2" w:rsidRPr="00E415B2">
        <w:rPr>
          <w:rFonts w:asciiTheme="majorHAnsi" w:hAnsiTheme="majorHAnsi"/>
        </w:rPr>
        <w:t>group discussion activity in groups no larger than four</w:t>
      </w:r>
      <w:r>
        <w:rPr>
          <w:rFonts w:asciiTheme="majorHAnsi" w:hAnsiTheme="majorHAnsi"/>
        </w:rPr>
        <w:t>. Students can use</w:t>
      </w:r>
      <w:r w:rsidR="00E415B2" w:rsidRPr="00E415B2">
        <w:rPr>
          <w:rFonts w:asciiTheme="majorHAnsi" w:hAnsiTheme="majorHAnsi"/>
        </w:rPr>
        <w:t xml:space="preserve"> </w:t>
      </w:r>
      <w:r>
        <w:rPr>
          <w:rFonts w:asciiTheme="majorHAnsi" w:hAnsiTheme="majorHAnsi"/>
        </w:rPr>
        <w:t xml:space="preserve">giant hand held whiteboards </w:t>
      </w:r>
      <w:r w:rsidR="00E415B2" w:rsidRPr="00E415B2">
        <w:rPr>
          <w:rFonts w:asciiTheme="majorHAnsi" w:hAnsiTheme="majorHAnsi"/>
        </w:rPr>
        <w:t xml:space="preserve">or big sheets of butcher paper </w:t>
      </w:r>
      <w:r>
        <w:rPr>
          <w:rFonts w:asciiTheme="majorHAnsi" w:hAnsiTheme="majorHAnsi"/>
        </w:rPr>
        <w:t>to</w:t>
      </w:r>
      <w:r w:rsidR="00E415B2" w:rsidRPr="00E415B2">
        <w:rPr>
          <w:rFonts w:asciiTheme="majorHAnsi" w:hAnsiTheme="majorHAnsi"/>
        </w:rPr>
        <w:t xml:space="preserve"> record notes large enough to share with the entire class. </w:t>
      </w:r>
    </w:p>
    <w:p w14:paraId="5FD513B3" w14:textId="77777777" w:rsidR="00E415B2" w:rsidRDefault="00E415B2" w:rsidP="00E415B2">
      <w:pPr>
        <w:tabs>
          <w:tab w:val="left" w:pos="360"/>
        </w:tabs>
        <w:ind w:left="360"/>
        <w:rPr>
          <w:rFonts w:asciiTheme="majorHAnsi" w:hAnsiTheme="majorHAnsi"/>
        </w:rPr>
      </w:pPr>
    </w:p>
    <w:p w14:paraId="3ADF4031" w14:textId="4C40EFE7" w:rsidR="00F53EFE" w:rsidRPr="00A47082" w:rsidRDefault="00F53EFE" w:rsidP="00F53EFE">
      <w:pPr>
        <w:ind w:left="360"/>
        <w:rPr>
          <w:rFonts w:ascii="Calibri" w:hAnsi="Calibri"/>
        </w:rPr>
      </w:pPr>
      <w:r w:rsidRPr="00A47082">
        <w:rPr>
          <w:rFonts w:ascii="Calibri" w:hAnsi="Calibri"/>
        </w:rPr>
        <w:t xml:space="preserve">The teacher needs to provide some resource for what a scientific model is and/or be explicit about the characteristics of the model (a model represents, explains a phenomenon, and is predictive).  References to modeling resources can be found on the tools4teaching science website: </w:t>
      </w:r>
      <w:hyperlink r:id="rId10" w:history="1">
        <w:r w:rsidRPr="00A47082">
          <w:rPr>
            <w:rStyle w:val="Hyperlink"/>
            <w:rFonts w:ascii="Calibri" w:hAnsi="Calibri"/>
          </w:rPr>
          <w:t>http://www.k12nest.com/content/tools-4-teaching-science</w:t>
        </w:r>
      </w:hyperlink>
      <w:r w:rsidRPr="00A47082">
        <w:rPr>
          <w:rFonts w:ascii="Calibri" w:hAnsi="Calibri"/>
        </w:rPr>
        <w:t xml:space="preserve"> .</w:t>
      </w:r>
    </w:p>
    <w:p w14:paraId="5F911F27" w14:textId="77777777" w:rsidR="00F53EFE" w:rsidRPr="00E415B2" w:rsidRDefault="00F53EFE" w:rsidP="00E415B2">
      <w:pPr>
        <w:tabs>
          <w:tab w:val="left" w:pos="360"/>
        </w:tabs>
        <w:ind w:left="360"/>
        <w:rPr>
          <w:rFonts w:asciiTheme="majorHAnsi" w:hAnsiTheme="majorHAnsi"/>
        </w:rPr>
      </w:pPr>
    </w:p>
    <w:p w14:paraId="0C61B630" w14:textId="77777777" w:rsidR="00E415B2" w:rsidRPr="00E415B2" w:rsidRDefault="00E415B2" w:rsidP="00E415B2">
      <w:pPr>
        <w:tabs>
          <w:tab w:val="left" w:pos="360"/>
        </w:tabs>
        <w:ind w:left="360"/>
        <w:rPr>
          <w:rFonts w:asciiTheme="majorHAnsi" w:hAnsiTheme="majorHAnsi"/>
        </w:rPr>
      </w:pPr>
      <w:r w:rsidRPr="00E415B2">
        <w:rPr>
          <w:rFonts w:asciiTheme="majorHAnsi" w:hAnsiTheme="majorHAnsi"/>
        </w:rPr>
        <w:t xml:space="preserve">The group share out is meant to serve two purposes: </w:t>
      </w:r>
    </w:p>
    <w:p w14:paraId="77C275A5" w14:textId="77777777" w:rsidR="00691EC4" w:rsidRDefault="00E415B2" w:rsidP="00691EC4">
      <w:pPr>
        <w:pStyle w:val="ListParagraph"/>
        <w:numPr>
          <w:ilvl w:val="0"/>
          <w:numId w:val="11"/>
        </w:numPr>
        <w:tabs>
          <w:tab w:val="left" w:pos="360"/>
        </w:tabs>
        <w:rPr>
          <w:rFonts w:asciiTheme="majorHAnsi" w:hAnsiTheme="majorHAnsi"/>
        </w:rPr>
      </w:pPr>
      <w:r w:rsidRPr="00691EC4">
        <w:rPr>
          <w:rFonts w:asciiTheme="majorHAnsi" w:hAnsiTheme="majorHAnsi"/>
        </w:rPr>
        <w:t xml:space="preserve">Practice sharing out expository information to the class. </w:t>
      </w:r>
    </w:p>
    <w:p w14:paraId="41EF7C19" w14:textId="77777777" w:rsidR="00691EC4" w:rsidRDefault="00E415B2" w:rsidP="00691EC4">
      <w:pPr>
        <w:pStyle w:val="ListParagraph"/>
        <w:numPr>
          <w:ilvl w:val="0"/>
          <w:numId w:val="11"/>
        </w:numPr>
        <w:tabs>
          <w:tab w:val="left" w:pos="360"/>
        </w:tabs>
        <w:rPr>
          <w:rFonts w:asciiTheme="majorHAnsi" w:hAnsiTheme="majorHAnsi"/>
        </w:rPr>
      </w:pPr>
      <w:r w:rsidRPr="00691EC4">
        <w:rPr>
          <w:rFonts w:asciiTheme="majorHAnsi" w:hAnsiTheme="majorHAnsi"/>
        </w:rPr>
        <w:t xml:space="preserve">Give the teacher some idea of where students are with regard to this skill. </w:t>
      </w:r>
    </w:p>
    <w:p w14:paraId="25A4CA97" w14:textId="77777777" w:rsidR="00691EC4" w:rsidRDefault="00691EC4" w:rsidP="00691EC4">
      <w:pPr>
        <w:tabs>
          <w:tab w:val="left" w:pos="360"/>
        </w:tabs>
        <w:ind w:left="360"/>
        <w:rPr>
          <w:rFonts w:asciiTheme="majorHAnsi" w:hAnsiTheme="majorHAnsi"/>
        </w:rPr>
      </w:pPr>
    </w:p>
    <w:p w14:paraId="274254A6" w14:textId="23FCC044" w:rsidR="00E415B2" w:rsidRDefault="00E415B2" w:rsidP="00E415B2">
      <w:pPr>
        <w:tabs>
          <w:tab w:val="left" w:pos="360"/>
        </w:tabs>
        <w:ind w:left="360"/>
        <w:rPr>
          <w:rFonts w:asciiTheme="majorHAnsi" w:hAnsiTheme="majorHAnsi"/>
        </w:rPr>
      </w:pPr>
      <w:r w:rsidRPr="00691EC4">
        <w:rPr>
          <w:rFonts w:asciiTheme="majorHAnsi" w:hAnsiTheme="majorHAnsi"/>
        </w:rPr>
        <w:t xml:space="preserve">If having 6-8 groups present incredibly similar information to the class is too repetitive you could easily have them just partner up with one other group. </w:t>
      </w:r>
      <w:r w:rsidRPr="00E415B2">
        <w:rPr>
          <w:rFonts w:asciiTheme="majorHAnsi" w:hAnsiTheme="majorHAnsi"/>
        </w:rPr>
        <w:t xml:space="preserve">The practice session here is meant to push students’ ideas of what forms models can take. </w:t>
      </w:r>
    </w:p>
    <w:p w14:paraId="0A22785A" w14:textId="77777777" w:rsidR="00E415B2" w:rsidRDefault="00E415B2" w:rsidP="00E415B2">
      <w:pPr>
        <w:tabs>
          <w:tab w:val="left" w:pos="360"/>
        </w:tabs>
        <w:ind w:left="360"/>
        <w:rPr>
          <w:rFonts w:asciiTheme="majorHAnsi" w:hAnsiTheme="majorHAnsi"/>
        </w:rPr>
      </w:pPr>
    </w:p>
    <w:p w14:paraId="676FCDB7" w14:textId="288FCF55" w:rsidR="00E415B2" w:rsidRPr="00A47082" w:rsidRDefault="00E415B2" w:rsidP="00E415B2">
      <w:pPr>
        <w:tabs>
          <w:tab w:val="left" w:pos="360"/>
        </w:tabs>
        <w:ind w:left="360"/>
        <w:rPr>
          <w:rFonts w:asciiTheme="majorHAnsi" w:hAnsiTheme="majorHAnsi"/>
          <w:b/>
        </w:rPr>
      </w:pPr>
      <w:r w:rsidRPr="00A47082">
        <w:rPr>
          <w:rFonts w:asciiTheme="majorHAnsi" w:hAnsiTheme="majorHAnsi"/>
          <w:b/>
          <w:u w:val="single"/>
        </w:rPr>
        <w:t>Part 2:</w:t>
      </w:r>
      <w:r w:rsidRPr="00A47082">
        <w:rPr>
          <w:rFonts w:asciiTheme="majorHAnsi" w:hAnsiTheme="majorHAnsi"/>
          <w:b/>
        </w:rPr>
        <w:t xml:space="preserve"> Energy Analysis</w:t>
      </w:r>
    </w:p>
    <w:p w14:paraId="3ECDDE3D" w14:textId="7775E803" w:rsidR="00E415B2" w:rsidRPr="00E415B2" w:rsidRDefault="00691EC4" w:rsidP="00E415B2">
      <w:pPr>
        <w:tabs>
          <w:tab w:val="left" w:pos="360"/>
        </w:tabs>
        <w:ind w:left="360"/>
        <w:rPr>
          <w:rFonts w:asciiTheme="majorHAnsi" w:hAnsiTheme="majorHAnsi"/>
        </w:rPr>
      </w:pPr>
      <w:r>
        <w:rPr>
          <w:rFonts w:asciiTheme="majorHAnsi" w:hAnsiTheme="majorHAnsi"/>
        </w:rPr>
        <w:t>Students should</w:t>
      </w:r>
      <w:r w:rsidR="00E415B2" w:rsidRPr="00E415B2">
        <w:rPr>
          <w:rFonts w:asciiTheme="majorHAnsi" w:hAnsiTheme="majorHAnsi"/>
        </w:rPr>
        <w:t xml:space="preserve"> already</w:t>
      </w:r>
      <w:r>
        <w:rPr>
          <w:rFonts w:asciiTheme="majorHAnsi" w:hAnsiTheme="majorHAnsi"/>
        </w:rPr>
        <w:t xml:space="preserve"> be</w:t>
      </w:r>
      <w:r w:rsidR="00E415B2" w:rsidRPr="00E415B2">
        <w:rPr>
          <w:rFonts w:asciiTheme="majorHAnsi" w:hAnsiTheme="majorHAnsi"/>
        </w:rPr>
        <w:t xml:space="preserve"> familiar with t</w:t>
      </w:r>
      <w:r>
        <w:rPr>
          <w:rFonts w:asciiTheme="majorHAnsi" w:hAnsiTheme="majorHAnsi"/>
        </w:rPr>
        <w:t>he eight different energy types, b</w:t>
      </w:r>
      <w:r w:rsidR="00E415B2" w:rsidRPr="00E415B2">
        <w:rPr>
          <w:rFonts w:asciiTheme="majorHAnsi" w:hAnsiTheme="majorHAnsi"/>
        </w:rPr>
        <w:t xml:space="preserve">ut a warm up reminder here would not be misplaced. </w:t>
      </w:r>
    </w:p>
    <w:p w14:paraId="7AD39589" w14:textId="77777777" w:rsidR="00E415B2" w:rsidRPr="00E415B2" w:rsidRDefault="00E415B2" w:rsidP="00E415B2">
      <w:pPr>
        <w:tabs>
          <w:tab w:val="left" w:pos="360"/>
        </w:tabs>
        <w:ind w:left="360"/>
        <w:rPr>
          <w:rFonts w:asciiTheme="majorHAnsi" w:hAnsiTheme="majorHAnsi"/>
        </w:rPr>
      </w:pPr>
    </w:p>
    <w:p w14:paraId="221C9EA2" w14:textId="77777777" w:rsidR="00E415B2" w:rsidRPr="00E415B2" w:rsidRDefault="00E415B2" w:rsidP="00E415B2">
      <w:pPr>
        <w:tabs>
          <w:tab w:val="left" w:pos="360"/>
        </w:tabs>
        <w:ind w:left="360"/>
        <w:rPr>
          <w:rFonts w:asciiTheme="majorHAnsi" w:hAnsiTheme="majorHAnsi"/>
        </w:rPr>
      </w:pPr>
      <w:r w:rsidRPr="00E415B2">
        <w:rPr>
          <w:rFonts w:asciiTheme="majorHAnsi" w:hAnsiTheme="majorHAnsi"/>
        </w:rPr>
        <w:t xml:space="preserve">Essential Elements of Conservation of Energy that need to show up in the model: </w:t>
      </w:r>
    </w:p>
    <w:p w14:paraId="4E8E5B4F" w14:textId="77777777" w:rsidR="00691EC4" w:rsidRDefault="00E415B2" w:rsidP="00691EC4">
      <w:pPr>
        <w:pStyle w:val="ListParagraph"/>
        <w:numPr>
          <w:ilvl w:val="0"/>
          <w:numId w:val="12"/>
        </w:numPr>
        <w:tabs>
          <w:tab w:val="left" w:pos="360"/>
        </w:tabs>
        <w:rPr>
          <w:rFonts w:asciiTheme="majorHAnsi" w:hAnsiTheme="majorHAnsi"/>
        </w:rPr>
      </w:pPr>
      <w:r w:rsidRPr="00691EC4">
        <w:rPr>
          <w:rFonts w:asciiTheme="majorHAnsi" w:hAnsiTheme="majorHAnsi"/>
        </w:rPr>
        <w:lastRenderedPageBreak/>
        <w:t xml:space="preserve">Energy transfers from one object to another. </w:t>
      </w:r>
    </w:p>
    <w:p w14:paraId="7D72E232" w14:textId="77777777" w:rsidR="00691EC4" w:rsidRDefault="00E415B2" w:rsidP="00691EC4">
      <w:pPr>
        <w:pStyle w:val="ListParagraph"/>
        <w:numPr>
          <w:ilvl w:val="0"/>
          <w:numId w:val="12"/>
        </w:numPr>
        <w:tabs>
          <w:tab w:val="left" w:pos="360"/>
        </w:tabs>
        <w:rPr>
          <w:rFonts w:asciiTheme="majorHAnsi" w:hAnsiTheme="majorHAnsi"/>
        </w:rPr>
      </w:pPr>
      <w:r w:rsidRPr="00691EC4">
        <w:rPr>
          <w:rFonts w:asciiTheme="majorHAnsi" w:hAnsiTheme="majorHAnsi"/>
        </w:rPr>
        <w:t xml:space="preserve">Energy transforms from one type to another. </w:t>
      </w:r>
    </w:p>
    <w:p w14:paraId="7D1D3E5E" w14:textId="3B5C9E70" w:rsidR="00E415B2" w:rsidRPr="00691EC4" w:rsidRDefault="00E415B2" w:rsidP="00691EC4">
      <w:pPr>
        <w:pStyle w:val="ListParagraph"/>
        <w:numPr>
          <w:ilvl w:val="0"/>
          <w:numId w:val="12"/>
        </w:numPr>
        <w:tabs>
          <w:tab w:val="left" w:pos="360"/>
        </w:tabs>
        <w:rPr>
          <w:rFonts w:asciiTheme="majorHAnsi" w:hAnsiTheme="majorHAnsi"/>
        </w:rPr>
      </w:pPr>
      <w:r w:rsidRPr="00691EC4">
        <w:rPr>
          <w:rFonts w:asciiTheme="majorHAnsi" w:hAnsiTheme="majorHAnsi"/>
        </w:rPr>
        <w:t xml:space="preserve">The total amount of energy in the system stays the same. (This is the tricky bit!) </w:t>
      </w:r>
    </w:p>
    <w:p w14:paraId="65EEA843" w14:textId="77777777" w:rsidR="00E415B2" w:rsidRPr="00E415B2" w:rsidRDefault="00E415B2" w:rsidP="00E415B2">
      <w:pPr>
        <w:tabs>
          <w:tab w:val="left" w:pos="360"/>
        </w:tabs>
        <w:ind w:left="360"/>
        <w:rPr>
          <w:rFonts w:asciiTheme="majorHAnsi" w:hAnsiTheme="majorHAnsi"/>
        </w:rPr>
      </w:pPr>
    </w:p>
    <w:p w14:paraId="4733C816" w14:textId="1D2E7F88" w:rsidR="00E415B2" w:rsidRDefault="00E415B2" w:rsidP="00E415B2">
      <w:pPr>
        <w:tabs>
          <w:tab w:val="left" w:pos="360"/>
        </w:tabs>
        <w:ind w:left="360"/>
        <w:rPr>
          <w:rFonts w:asciiTheme="majorHAnsi" w:hAnsiTheme="majorHAnsi"/>
        </w:rPr>
      </w:pPr>
      <w:r w:rsidRPr="00E415B2">
        <w:rPr>
          <w:rFonts w:asciiTheme="majorHAnsi" w:hAnsiTheme="majorHAnsi"/>
        </w:rPr>
        <w:t>This step is essential so students understand exactl</w:t>
      </w:r>
      <w:r w:rsidR="00691EC4">
        <w:rPr>
          <w:rFonts w:asciiTheme="majorHAnsi" w:hAnsiTheme="majorHAnsi"/>
        </w:rPr>
        <w:t>y what it is they are modeling. T</w:t>
      </w:r>
      <w:r w:rsidRPr="00E415B2">
        <w:rPr>
          <w:rFonts w:asciiTheme="majorHAnsi" w:hAnsiTheme="majorHAnsi"/>
        </w:rPr>
        <w:t>hey</w:t>
      </w:r>
      <w:r w:rsidR="00691EC4">
        <w:rPr>
          <w:rFonts w:asciiTheme="majorHAnsi" w:hAnsiTheme="majorHAnsi"/>
        </w:rPr>
        <w:t xml:space="preserve"> are not modeling the scenario; t</w:t>
      </w:r>
      <w:r w:rsidRPr="00E415B2">
        <w:rPr>
          <w:rFonts w:asciiTheme="majorHAnsi" w:hAnsiTheme="majorHAnsi"/>
        </w:rPr>
        <w:t>hey are modeling the energy flow t</w:t>
      </w:r>
      <w:r w:rsidR="00691EC4">
        <w:rPr>
          <w:rFonts w:asciiTheme="majorHAnsi" w:hAnsiTheme="majorHAnsi"/>
        </w:rPr>
        <w:t>hat takes place in the scenario</w:t>
      </w:r>
      <w:r w:rsidRPr="00E415B2">
        <w:rPr>
          <w:rFonts w:asciiTheme="majorHAnsi" w:hAnsiTheme="majorHAnsi"/>
        </w:rPr>
        <w:t>.</w:t>
      </w:r>
    </w:p>
    <w:p w14:paraId="0CDBEC68" w14:textId="77777777" w:rsidR="00A47082" w:rsidRDefault="00A47082" w:rsidP="00E415B2">
      <w:pPr>
        <w:tabs>
          <w:tab w:val="left" w:pos="360"/>
        </w:tabs>
        <w:ind w:left="360"/>
        <w:rPr>
          <w:rFonts w:asciiTheme="majorHAnsi" w:hAnsiTheme="majorHAnsi"/>
          <w:u w:val="single"/>
        </w:rPr>
      </w:pPr>
    </w:p>
    <w:p w14:paraId="60741ABD" w14:textId="6132AB16" w:rsidR="00E415B2" w:rsidRPr="00A47082" w:rsidRDefault="00E415B2" w:rsidP="00E415B2">
      <w:pPr>
        <w:tabs>
          <w:tab w:val="left" w:pos="360"/>
        </w:tabs>
        <w:ind w:left="360"/>
        <w:rPr>
          <w:rFonts w:asciiTheme="majorHAnsi" w:hAnsiTheme="majorHAnsi"/>
          <w:b/>
        </w:rPr>
      </w:pPr>
      <w:r w:rsidRPr="00A47082">
        <w:rPr>
          <w:rFonts w:asciiTheme="majorHAnsi" w:hAnsiTheme="majorHAnsi"/>
          <w:b/>
          <w:u w:val="single"/>
        </w:rPr>
        <w:t>Part 3:</w:t>
      </w:r>
      <w:r w:rsidRPr="00A47082">
        <w:rPr>
          <w:rFonts w:asciiTheme="majorHAnsi" w:hAnsiTheme="majorHAnsi"/>
          <w:b/>
        </w:rPr>
        <w:t xml:space="preserve"> Building Your Model</w:t>
      </w:r>
    </w:p>
    <w:p w14:paraId="26C3C549" w14:textId="77777777" w:rsidR="00E415B2" w:rsidRPr="00A47082" w:rsidRDefault="00E415B2" w:rsidP="00E415B2">
      <w:pPr>
        <w:tabs>
          <w:tab w:val="left" w:pos="360"/>
        </w:tabs>
        <w:ind w:left="360"/>
        <w:rPr>
          <w:rFonts w:asciiTheme="majorHAnsi" w:hAnsiTheme="majorHAnsi"/>
          <w:b/>
        </w:rPr>
      </w:pPr>
    </w:p>
    <w:p w14:paraId="3F744208" w14:textId="6C4F6510" w:rsidR="00E415B2" w:rsidRPr="00A47082" w:rsidRDefault="00E415B2" w:rsidP="00E415B2">
      <w:pPr>
        <w:tabs>
          <w:tab w:val="left" w:pos="360"/>
        </w:tabs>
        <w:ind w:left="360"/>
        <w:rPr>
          <w:rFonts w:asciiTheme="majorHAnsi" w:hAnsiTheme="majorHAnsi"/>
          <w:b/>
        </w:rPr>
      </w:pPr>
      <w:r w:rsidRPr="00A47082">
        <w:rPr>
          <w:rFonts w:asciiTheme="majorHAnsi" w:hAnsiTheme="majorHAnsi"/>
          <w:b/>
          <w:u w:val="single"/>
        </w:rPr>
        <w:t>Part 4:</w:t>
      </w:r>
      <w:r w:rsidRPr="00A47082">
        <w:rPr>
          <w:rFonts w:asciiTheme="majorHAnsi" w:hAnsiTheme="majorHAnsi"/>
          <w:b/>
        </w:rPr>
        <w:t xml:space="preserve"> Preparing the Presentation</w:t>
      </w:r>
    </w:p>
    <w:p w14:paraId="43A471AF" w14:textId="72F018D1" w:rsidR="00E415B2" w:rsidRPr="00E415B2" w:rsidRDefault="005808BA" w:rsidP="00E415B2">
      <w:pPr>
        <w:tabs>
          <w:tab w:val="left" w:pos="360"/>
        </w:tabs>
        <w:ind w:left="360"/>
        <w:rPr>
          <w:rFonts w:asciiTheme="majorHAnsi" w:hAnsiTheme="majorHAnsi"/>
        </w:rPr>
      </w:pPr>
      <w:r>
        <w:rPr>
          <w:rFonts w:asciiTheme="majorHAnsi" w:hAnsiTheme="majorHAnsi"/>
        </w:rPr>
        <w:t xml:space="preserve">You may want to </w:t>
      </w:r>
      <w:r w:rsidR="00E415B2" w:rsidRPr="00E415B2">
        <w:rPr>
          <w:rFonts w:asciiTheme="majorHAnsi" w:hAnsiTheme="majorHAnsi"/>
        </w:rPr>
        <w:t>split the class into th</w:t>
      </w:r>
      <w:r w:rsidR="00D85271">
        <w:rPr>
          <w:rFonts w:asciiTheme="majorHAnsi" w:hAnsiTheme="majorHAnsi"/>
        </w:rPr>
        <w:t>ree (or so) presentation groups s</w:t>
      </w:r>
      <w:r w:rsidR="00E415B2" w:rsidRPr="00E415B2">
        <w:rPr>
          <w:rFonts w:asciiTheme="majorHAnsi" w:hAnsiTheme="majorHAnsi"/>
        </w:rPr>
        <w:t xml:space="preserve">o one third of the students are presenting their model to 2-3 other students at a time. Those students give comments/feedback (structured with help). Then audience members rotate and the same third present again to a new group. </w:t>
      </w:r>
      <w:r w:rsidR="00D85271">
        <w:rPr>
          <w:rFonts w:asciiTheme="majorHAnsi" w:hAnsiTheme="majorHAnsi"/>
        </w:rPr>
        <w:t>The t</w:t>
      </w:r>
      <w:r w:rsidR="00E415B2" w:rsidRPr="00E415B2">
        <w:rPr>
          <w:rFonts w:asciiTheme="majorHAnsi" w:hAnsiTheme="majorHAnsi"/>
        </w:rPr>
        <w:t xml:space="preserve">eacher also rotates during this time. </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6C090435" w:rsidR="00317D15" w:rsidRPr="00317D15" w:rsidRDefault="00A47082" w:rsidP="009F55ED">
      <w:pPr>
        <w:tabs>
          <w:tab w:val="left" w:pos="360"/>
        </w:tabs>
        <w:ind w:left="360"/>
        <w:rPr>
          <w:rFonts w:asciiTheme="majorHAnsi" w:hAnsiTheme="majorHAnsi"/>
        </w:rPr>
      </w:pPr>
      <w:r>
        <w:rPr>
          <w:rFonts w:asciiTheme="majorHAnsi" w:hAnsiTheme="majorHAnsi"/>
        </w:rPr>
        <w:t xml:space="preserve">None listed. </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30F34876" w:rsidR="00317D15" w:rsidRPr="00317D15" w:rsidRDefault="00A47082" w:rsidP="00B4067E">
      <w:pPr>
        <w:tabs>
          <w:tab w:val="left" w:pos="360"/>
        </w:tabs>
        <w:ind w:left="360"/>
        <w:rPr>
          <w:rFonts w:asciiTheme="majorHAnsi" w:hAnsiTheme="majorHAnsi"/>
        </w:rPr>
      </w:pPr>
      <w:r>
        <w:rPr>
          <w:rFonts w:asciiTheme="majorHAnsi" w:hAnsiTheme="majorHAnsi"/>
        </w:rPr>
        <w:t xml:space="preserve">None listed. </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7AA06033"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w:t>
      </w:r>
      <w:r w:rsidR="00EC7B9B">
        <w:rPr>
          <w:rFonts w:asciiTheme="majorHAnsi" w:hAnsiTheme="majorHAnsi"/>
        </w:rPr>
        <w:t xml:space="preserve">e scored using the </w:t>
      </w:r>
      <w:r w:rsidR="009E68B2">
        <w:rPr>
          <w:rFonts w:asciiTheme="majorHAnsi" w:hAnsiTheme="majorHAnsi"/>
        </w:rPr>
        <w:t xml:space="preserve">Summit Public Schools </w:t>
      </w:r>
      <w:r w:rsidR="00EC7B9B">
        <w:rPr>
          <w:rFonts w:asciiTheme="majorHAnsi" w:hAnsiTheme="majorHAnsi"/>
        </w:rPr>
        <w:t>Energy Models</w:t>
      </w:r>
      <w:r>
        <w:rPr>
          <w:rFonts w:asciiTheme="majorHAnsi" w:hAnsiTheme="majorHAnsi"/>
        </w:rPr>
        <w:t xml:space="preserve"> rubric.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11"/>
      <w:footerReference w:type="even" r:id="rId12"/>
      <w:footerReference w:type="defaul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EE4D8" w14:textId="77777777" w:rsidR="00131B78" w:rsidRDefault="00131B78" w:rsidP="005A034A">
      <w:r>
        <w:separator/>
      </w:r>
    </w:p>
  </w:endnote>
  <w:endnote w:type="continuationSeparator" w:id="0">
    <w:p w14:paraId="37F731E5" w14:textId="77777777" w:rsidR="00131B78" w:rsidRDefault="00131B78"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5808BA" w:rsidRDefault="005808BA"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5808BA" w:rsidRDefault="005808BA"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E6712" w14:textId="77777777" w:rsidR="00DD45B6" w:rsidRPr="00516176" w:rsidRDefault="00DD45B6" w:rsidP="00DD45B6">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4</w:t>
    </w:r>
    <w:r w:rsidRPr="00516176">
      <w:rPr>
        <w:rStyle w:val="PageNumber"/>
        <w:rFonts w:asciiTheme="majorHAnsi" w:hAnsiTheme="majorHAnsi"/>
        <w:sz w:val="18"/>
        <w:szCs w:val="18"/>
      </w:rPr>
      <w:fldChar w:fldCharType="end"/>
    </w:r>
  </w:p>
  <w:p w14:paraId="1435034B" w14:textId="77777777" w:rsidR="00DD45B6" w:rsidRPr="00516176" w:rsidRDefault="00DD45B6" w:rsidP="00DD45B6">
    <w:pPr>
      <w:pStyle w:val="p1"/>
      <w:ind w:left="-180" w:right="360"/>
      <w:rPr>
        <w:rFonts w:asciiTheme="majorHAnsi" w:hAnsiTheme="majorHAnsi"/>
      </w:rPr>
    </w:pPr>
    <w:r w:rsidRPr="00516176">
      <w:rPr>
        <w:rFonts w:asciiTheme="majorHAnsi" w:hAnsiTheme="majorHAnsi"/>
        <w:noProof/>
      </w:rPr>
      <w:drawing>
        <wp:inline distT="0" distB="0" distL="0" distR="0" wp14:anchorId="19D2A8BD" wp14:editId="41A00F8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50CC2159" w14:textId="32DBCE23" w:rsidR="00DD45B6" w:rsidRPr="00182576" w:rsidRDefault="00DD45B6" w:rsidP="00DD45B6">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E</w:t>
    </w:r>
    <w:r>
      <w:rPr>
        <w:rFonts w:asciiTheme="majorHAnsi" w:eastAsia="Times New Roman" w:hAnsiTheme="majorHAnsi" w:cstheme="majorHAnsi"/>
        <w:i/>
        <w:color w:val="000000" w:themeColor="text1"/>
        <w:shd w:val="clear" w:color="auto" w:fill="FFFFFF"/>
      </w:rPr>
      <w:t>nergy Models</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5DECA3C" w14:textId="2ECB52A6" w:rsidR="005808BA" w:rsidRPr="00DD45B6" w:rsidRDefault="005808BA" w:rsidP="00DD45B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5808BA" w:rsidRPr="005A034A" w:rsidRDefault="005808BA"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5808BA" w:rsidRPr="005A034A" w:rsidRDefault="005808BA"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D9C9" w14:textId="77777777" w:rsidR="00131B78" w:rsidRDefault="00131B78" w:rsidP="005A034A">
      <w:r>
        <w:separator/>
      </w:r>
    </w:p>
  </w:footnote>
  <w:footnote w:type="continuationSeparator" w:id="0">
    <w:p w14:paraId="68893D4E" w14:textId="77777777" w:rsidR="00131B78" w:rsidRDefault="00131B78"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368BF" w14:textId="77777777" w:rsidR="00DD45B6" w:rsidRDefault="00DD45B6" w:rsidP="00DD45B6">
    <w:pPr>
      <w:pBdr>
        <w:bottom w:val="single" w:sz="12" w:space="1" w:color="auto"/>
      </w:pBdr>
      <w:tabs>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1A86C1ED" wp14:editId="3ECA6F9F">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60629B3" w14:textId="77777777" w:rsidR="00DD45B6" w:rsidRPr="0032073F" w:rsidRDefault="00DD45B6" w:rsidP="00DD45B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5808BA" w:rsidRPr="00DD45B6" w:rsidRDefault="005808BA" w:rsidP="00DD45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53021"/>
    <w:multiLevelType w:val="hybridMultilevel"/>
    <w:tmpl w:val="63307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E53D0"/>
    <w:multiLevelType w:val="hybridMultilevel"/>
    <w:tmpl w:val="3C8E5C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2D422F"/>
    <w:multiLevelType w:val="hybridMultilevel"/>
    <w:tmpl w:val="6FFA5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E7018D"/>
    <w:multiLevelType w:val="hybridMultilevel"/>
    <w:tmpl w:val="360240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9"/>
  </w:num>
  <w:num w:numId="3">
    <w:abstractNumId w:val="0"/>
  </w:num>
  <w:num w:numId="4">
    <w:abstractNumId w:val="10"/>
  </w:num>
  <w:num w:numId="5">
    <w:abstractNumId w:val="5"/>
  </w:num>
  <w:num w:numId="6">
    <w:abstractNumId w:val="11"/>
  </w:num>
  <w:num w:numId="7">
    <w:abstractNumId w:val="1"/>
  </w:num>
  <w:num w:numId="8">
    <w:abstractNumId w:val="8"/>
  </w:num>
  <w:num w:numId="9">
    <w:abstractNumId w:val="2"/>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22B39"/>
    <w:rsid w:val="00131B78"/>
    <w:rsid w:val="00170787"/>
    <w:rsid w:val="00170BA9"/>
    <w:rsid w:val="001849DF"/>
    <w:rsid w:val="00186F88"/>
    <w:rsid w:val="00187039"/>
    <w:rsid w:val="001C077F"/>
    <w:rsid w:val="001D22FA"/>
    <w:rsid w:val="001D308B"/>
    <w:rsid w:val="00260936"/>
    <w:rsid w:val="00285D1D"/>
    <w:rsid w:val="002C6502"/>
    <w:rsid w:val="002E0E70"/>
    <w:rsid w:val="00317D15"/>
    <w:rsid w:val="003328BC"/>
    <w:rsid w:val="00340C2E"/>
    <w:rsid w:val="00357018"/>
    <w:rsid w:val="00410A27"/>
    <w:rsid w:val="00431277"/>
    <w:rsid w:val="004414B2"/>
    <w:rsid w:val="004478C6"/>
    <w:rsid w:val="00522628"/>
    <w:rsid w:val="0057226F"/>
    <w:rsid w:val="0057546C"/>
    <w:rsid w:val="005764A3"/>
    <w:rsid w:val="005808BA"/>
    <w:rsid w:val="005A034A"/>
    <w:rsid w:val="005A0421"/>
    <w:rsid w:val="005C0950"/>
    <w:rsid w:val="005D26AD"/>
    <w:rsid w:val="00606617"/>
    <w:rsid w:val="00610449"/>
    <w:rsid w:val="0064593F"/>
    <w:rsid w:val="0068620A"/>
    <w:rsid w:val="00691EC4"/>
    <w:rsid w:val="006C4B31"/>
    <w:rsid w:val="00714D52"/>
    <w:rsid w:val="00775328"/>
    <w:rsid w:val="00787738"/>
    <w:rsid w:val="007B02A3"/>
    <w:rsid w:val="007D7F4D"/>
    <w:rsid w:val="008163F6"/>
    <w:rsid w:val="00833441"/>
    <w:rsid w:val="008C0855"/>
    <w:rsid w:val="008C301C"/>
    <w:rsid w:val="008F5826"/>
    <w:rsid w:val="009415D9"/>
    <w:rsid w:val="0096409C"/>
    <w:rsid w:val="00982389"/>
    <w:rsid w:val="009B2D4B"/>
    <w:rsid w:val="009E68B2"/>
    <w:rsid w:val="009E718A"/>
    <w:rsid w:val="009F55ED"/>
    <w:rsid w:val="00A31FFA"/>
    <w:rsid w:val="00A47082"/>
    <w:rsid w:val="00A52262"/>
    <w:rsid w:val="00A666FC"/>
    <w:rsid w:val="00AE30D7"/>
    <w:rsid w:val="00B27A06"/>
    <w:rsid w:val="00B4067E"/>
    <w:rsid w:val="00B56CB4"/>
    <w:rsid w:val="00B618E4"/>
    <w:rsid w:val="00B70AFF"/>
    <w:rsid w:val="00B740F7"/>
    <w:rsid w:val="00BB75C6"/>
    <w:rsid w:val="00BD47F2"/>
    <w:rsid w:val="00C6419D"/>
    <w:rsid w:val="00C64B7C"/>
    <w:rsid w:val="00CB34DD"/>
    <w:rsid w:val="00CC5468"/>
    <w:rsid w:val="00CD4DD3"/>
    <w:rsid w:val="00CE6392"/>
    <w:rsid w:val="00D11771"/>
    <w:rsid w:val="00D37CC8"/>
    <w:rsid w:val="00D67EB7"/>
    <w:rsid w:val="00D75418"/>
    <w:rsid w:val="00D85271"/>
    <w:rsid w:val="00D935C1"/>
    <w:rsid w:val="00DC3CEC"/>
    <w:rsid w:val="00DC4CA2"/>
    <w:rsid w:val="00DD45B6"/>
    <w:rsid w:val="00DE19B3"/>
    <w:rsid w:val="00DF213F"/>
    <w:rsid w:val="00E01EF4"/>
    <w:rsid w:val="00E415B2"/>
    <w:rsid w:val="00E91FA8"/>
    <w:rsid w:val="00E975C5"/>
    <w:rsid w:val="00EB45D4"/>
    <w:rsid w:val="00EC7B9B"/>
    <w:rsid w:val="00F159F6"/>
    <w:rsid w:val="00F26430"/>
    <w:rsid w:val="00F352BB"/>
    <w:rsid w:val="00F53EFE"/>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DD45B6"/>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4118">
      <w:bodyDiv w:val="1"/>
      <w:marLeft w:val="0"/>
      <w:marRight w:val="0"/>
      <w:marTop w:val="0"/>
      <w:marBottom w:val="0"/>
      <w:divBdr>
        <w:top w:val="none" w:sz="0" w:space="0" w:color="auto"/>
        <w:left w:val="none" w:sz="0" w:space="0" w:color="auto"/>
        <w:bottom w:val="none" w:sz="0" w:space="0" w:color="auto"/>
        <w:right w:val="none" w:sz="0" w:space="0" w:color="auto"/>
      </w:divBdr>
    </w:div>
    <w:div w:id="388698703">
      <w:bodyDiv w:val="1"/>
      <w:marLeft w:val="0"/>
      <w:marRight w:val="0"/>
      <w:marTop w:val="0"/>
      <w:marBottom w:val="0"/>
      <w:divBdr>
        <w:top w:val="none" w:sz="0" w:space="0" w:color="auto"/>
        <w:left w:val="none" w:sz="0" w:space="0" w:color="auto"/>
        <w:bottom w:val="none" w:sz="0" w:space="0" w:color="auto"/>
        <w:right w:val="none" w:sz="0" w:space="0" w:color="auto"/>
      </w:divBdr>
    </w:div>
    <w:div w:id="425929151">
      <w:bodyDiv w:val="1"/>
      <w:marLeft w:val="0"/>
      <w:marRight w:val="0"/>
      <w:marTop w:val="0"/>
      <w:marBottom w:val="0"/>
      <w:divBdr>
        <w:top w:val="none" w:sz="0" w:space="0" w:color="auto"/>
        <w:left w:val="none" w:sz="0" w:space="0" w:color="auto"/>
        <w:bottom w:val="none" w:sz="0" w:space="0" w:color="auto"/>
        <w:right w:val="none" w:sz="0" w:space="0" w:color="auto"/>
      </w:divBdr>
      <w:divsChild>
        <w:div w:id="1421439923">
          <w:marLeft w:val="0"/>
          <w:marRight w:val="0"/>
          <w:marTop w:val="0"/>
          <w:marBottom w:val="225"/>
          <w:divBdr>
            <w:top w:val="none" w:sz="0" w:space="0" w:color="auto"/>
            <w:left w:val="none" w:sz="0" w:space="0" w:color="auto"/>
            <w:bottom w:val="none" w:sz="0" w:space="0" w:color="auto"/>
            <w:right w:val="none" w:sz="0" w:space="0" w:color="auto"/>
          </w:divBdr>
          <w:divsChild>
            <w:div w:id="1038749075">
              <w:marLeft w:val="0"/>
              <w:marRight w:val="0"/>
              <w:marTop w:val="0"/>
              <w:marBottom w:val="0"/>
              <w:divBdr>
                <w:top w:val="single" w:sz="6" w:space="4" w:color="D5D5D5"/>
                <w:left w:val="single" w:sz="6" w:space="4" w:color="D5D5D5"/>
                <w:bottom w:val="single" w:sz="6" w:space="4" w:color="D5D5D5"/>
                <w:right w:val="single" w:sz="6" w:space="4" w:color="D5D5D5"/>
              </w:divBdr>
            </w:div>
          </w:divsChild>
        </w:div>
      </w:divsChild>
    </w:div>
    <w:div w:id="1264652812">
      <w:bodyDiv w:val="1"/>
      <w:marLeft w:val="0"/>
      <w:marRight w:val="0"/>
      <w:marTop w:val="0"/>
      <w:marBottom w:val="0"/>
      <w:divBdr>
        <w:top w:val="none" w:sz="0" w:space="0" w:color="auto"/>
        <w:left w:val="none" w:sz="0" w:space="0" w:color="auto"/>
        <w:bottom w:val="none" w:sz="0" w:space="0" w:color="auto"/>
        <w:right w:val="none" w:sz="0" w:space="0" w:color="auto"/>
      </w:divBdr>
    </w:div>
    <w:div w:id="13410090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SL/11-12/1/" TargetMode="External"/><Relationship Id="rId8" Type="http://schemas.openxmlformats.org/officeDocument/2006/relationships/hyperlink" Target="http://www.corestandards.org/ELA-Literacy/SL/11-12/1/b/" TargetMode="External"/><Relationship Id="rId9" Type="http://schemas.openxmlformats.org/officeDocument/2006/relationships/hyperlink" Target="http://www.corestandards.org/ELA-Literacy/RST/11-12/3/" TargetMode="External"/><Relationship Id="rId10" Type="http://schemas.openxmlformats.org/officeDocument/2006/relationships/hyperlink" Target="http://www.k12nest.com/content/tools-4-teaching-scien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6192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dcterms:created xsi:type="dcterms:W3CDTF">2018-03-23T11:18:00Z</dcterms:created>
  <dcterms:modified xsi:type="dcterms:W3CDTF">2018-03-23T11:18:00Z</dcterms:modified>
</cp:coreProperties>
</file>