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2137D113" w:rsidR="0096409C" w:rsidRPr="0017584C" w:rsidRDefault="0096409C" w:rsidP="0096409C">
      <w:pPr>
        <w:rPr>
          <w:rFonts w:asciiTheme="majorHAnsi" w:hAnsiTheme="majorHAnsi" w:cs="Arial"/>
          <w:b/>
          <w:sz w:val="20"/>
          <w:szCs w:val="20"/>
        </w:rPr>
      </w:pPr>
      <w:r w:rsidRPr="0017584C">
        <w:rPr>
          <w:rFonts w:asciiTheme="majorHAnsi" w:hAnsiTheme="majorHAnsi"/>
          <w:b/>
          <w:sz w:val="22"/>
          <w:szCs w:val="22"/>
        </w:rPr>
        <w:t>Subject area/course</w:t>
      </w:r>
      <w:r w:rsidRPr="0017584C">
        <w:rPr>
          <w:rFonts w:asciiTheme="majorHAnsi" w:hAnsiTheme="majorHAnsi"/>
          <w:sz w:val="22"/>
          <w:szCs w:val="22"/>
        </w:rPr>
        <w:t>:</w:t>
      </w:r>
      <w:r w:rsidR="005D2826" w:rsidRPr="0017584C">
        <w:rPr>
          <w:rFonts w:asciiTheme="majorHAnsi" w:hAnsiTheme="majorHAnsi"/>
          <w:sz w:val="22"/>
          <w:szCs w:val="22"/>
        </w:rPr>
        <w:t xml:space="preserve"> </w:t>
      </w:r>
      <w:r w:rsidR="00067555">
        <w:rPr>
          <w:rFonts w:asciiTheme="majorHAnsi" w:hAnsiTheme="majorHAnsi"/>
          <w:sz w:val="22"/>
          <w:szCs w:val="22"/>
        </w:rPr>
        <w:t>HSS/</w:t>
      </w:r>
      <w:r w:rsidR="005D2826" w:rsidRPr="0017584C">
        <w:rPr>
          <w:rFonts w:asciiTheme="majorHAnsi" w:hAnsiTheme="majorHAnsi"/>
          <w:sz w:val="22"/>
          <w:szCs w:val="22"/>
        </w:rPr>
        <w:t>Reading</w:t>
      </w:r>
    </w:p>
    <w:p w14:paraId="78094D65" w14:textId="67A6B8F3" w:rsidR="0096409C" w:rsidRPr="0017584C" w:rsidRDefault="0096409C" w:rsidP="0096409C">
      <w:pPr>
        <w:rPr>
          <w:rFonts w:asciiTheme="majorHAnsi" w:hAnsiTheme="majorHAnsi"/>
          <w:sz w:val="22"/>
          <w:szCs w:val="22"/>
        </w:rPr>
      </w:pPr>
      <w:r w:rsidRPr="0017584C">
        <w:rPr>
          <w:rFonts w:asciiTheme="majorHAnsi" w:hAnsiTheme="majorHAnsi"/>
          <w:b/>
          <w:sz w:val="22"/>
          <w:szCs w:val="22"/>
        </w:rPr>
        <w:t>Grade level/band</w:t>
      </w:r>
      <w:r w:rsidRPr="0017584C">
        <w:rPr>
          <w:rFonts w:asciiTheme="majorHAnsi" w:hAnsiTheme="majorHAnsi"/>
          <w:sz w:val="22"/>
          <w:szCs w:val="22"/>
        </w:rPr>
        <w:t>:</w:t>
      </w:r>
      <w:r w:rsidR="005D2826" w:rsidRPr="0017584C">
        <w:rPr>
          <w:rFonts w:asciiTheme="majorHAnsi" w:hAnsiTheme="majorHAnsi"/>
          <w:sz w:val="22"/>
          <w:szCs w:val="22"/>
        </w:rPr>
        <w:t xml:space="preserve"> </w:t>
      </w:r>
      <w:r w:rsidR="00685CE2" w:rsidRPr="0017584C">
        <w:rPr>
          <w:rFonts w:asciiTheme="majorHAnsi" w:hAnsiTheme="majorHAnsi"/>
          <w:sz w:val="22"/>
          <w:szCs w:val="22"/>
        </w:rPr>
        <w:t>5</w:t>
      </w:r>
    </w:p>
    <w:p w14:paraId="17EB0FE8" w14:textId="78C9A28F" w:rsidR="0096409C" w:rsidRPr="0017584C" w:rsidRDefault="0096409C" w:rsidP="00AC1D51">
      <w:pPr>
        <w:rPr>
          <w:rFonts w:asciiTheme="majorHAnsi" w:hAnsiTheme="majorHAnsi"/>
          <w:sz w:val="22"/>
          <w:szCs w:val="22"/>
        </w:rPr>
      </w:pPr>
      <w:r w:rsidRPr="0017584C">
        <w:rPr>
          <w:rFonts w:asciiTheme="majorHAnsi" w:hAnsiTheme="majorHAnsi"/>
          <w:b/>
          <w:sz w:val="22"/>
          <w:szCs w:val="22"/>
        </w:rPr>
        <w:t>Task source</w:t>
      </w:r>
      <w:r w:rsidRPr="0017584C">
        <w:rPr>
          <w:rFonts w:asciiTheme="majorHAnsi" w:hAnsiTheme="majorHAnsi"/>
          <w:sz w:val="22"/>
          <w:szCs w:val="22"/>
        </w:rPr>
        <w:t>:</w:t>
      </w:r>
      <w:r w:rsidR="00AC1D51" w:rsidRPr="0017584C">
        <w:rPr>
          <w:rFonts w:asciiTheme="majorHAnsi" w:hAnsiTheme="majorHAnsi"/>
          <w:sz w:val="22"/>
          <w:szCs w:val="22"/>
        </w:rPr>
        <w:t xml:space="preserve"> New Hampshire Task Bank; Original author: Emerging America, the Collaborative for Educational Services, and the U.S. Department of Education Teaching American History Program.</w:t>
      </w:r>
    </w:p>
    <w:p w14:paraId="0232C606" w14:textId="77777777" w:rsidR="005A034A" w:rsidRPr="0017584C" w:rsidRDefault="005A034A" w:rsidP="0096409C">
      <w:pPr>
        <w:rPr>
          <w:rFonts w:asciiTheme="majorHAnsi" w:hAnsiTheme="majorHAnsi"/>
        </w:rPr>
      </w:pPr>
    </w:p>
    <w:p w14:paraId="2FCE06A2" w14:textId="6C5A3EB6" w:rsidR="0096409C" w:rsidRPr="0017584C" w:rsidRDefault="005D2826" w:rsidP="005A034A">
      <w:pPr>
        <w:jc w:val="center"/>
        <w:rPr>
          <w:rFonts w:asciiTheme="majorHAnsi" w:hAnsiTheme="majorHAnsi"/>
          <w:b/>
          <w:sz w:val="28"/>
          <w:szCs w:val="28"/>
        </w:rPr>
      </w:pPr>
      <w:r w:rsidRPr="0017584C">
        <w:rPr>
          <w:rFonts w:asciiTheme="majorHAnsi" w:hAnsiTheme="majorHAnsi"/>
          <w:b/>
          <w:sz w:val="28"/>
          <w:szCs w:val="28"/>
        </w:rPr>
        <w:t>The Boston Massacre</w:t>
      </w:r>
    </w:p>
    <w:p w14:paraId="0DE1360B" w14:textId="77777777" w:rsidR="0096409C" w:rsidRPr="0017584C" w:rsidRDefault="0096409C" w:rsidP="0096409C">
      <w:pPr>
        <w:rPr>
          <w:rFonts w:asciiTheme="majorHAnsi" w:hAnsiTheme="majorHAnsi"/>
        </w:rPr>
      </w:pPr>
    </w:p>
    <w:p w14:paraId="13E2F886" w14:textId="77777777" w:rsidR="0096409C" w:rsidRPr="0017584C" w:rsidRDefault="0096409C" w:rsidP="0096409C">
      <w:pPr>
        <w:rPr>
          <w:rFonts w:asciiTheme="majorHAnsi" w:hAnsiTheme="majorHAnsi"/>
          <w:b/>
          <w:color w:val="1F497D" w:themeColor="text2"/>
          <w:u w:val="single"/>
        </w:rPr>
      </w:pPr>
      <w:r w:rsidRPr="0017584C">
        <w:rPr>
          <w:rFonts w:asciiTheme="majorHAnsi" w:hAnsiTheme="majorHAnsi"/>
          <w:b/>
          <w:color w:val="1F497D" w:themeColor="text2"/>
          <w:u w:val="single"/>
        </w:rPr>
        <w:t>TEACHER'S GUIDE</w:t>
      </w:r>
    </w:p>
    <w:p w14:paraId="0564ECD2" w14:textId="77777777" w:rsidR="0096409C" w:rsidRPr="0017584C" w:rsidRDefault="0096409C" w:rsidP="0096409C">
      <w:pPr>
        <w:rPr>
          <w:rFonts w:asciiTheme="majorHAnsi" w:hAnsiTheme="majorHAnsi"/>
          <w:b/>
          <w:u w:val="single"/>
        </w:rPr>
      </w:pPr>
    </w:p>
    <w:p w14:paraId="0BDDFA5A" w14:textId="77777777" w:rsidR="0096409C" w:rsidRPr="0017584C" w:rsidRDefault="0096409C" w:rsidP="00317D15">
      <w:pPr>
        <w:pStyle w:val="ListParagraph"/>
        <w:numPr>
          <w:ilvl w:val="0"/>
          <w:numId w:val="8"/>
        </w:numPr>
        <w:tabs>
          <w:tab w:val="left" w:pos="360"/>
        </w:tabs>
        <w:ind w:left="360"/>
        <w:rPr>
          <w:rFonts w:asciiTheme="majorHAnsi" w:hAnsiTheme="majorHAnsi"/>
        </w:rPr>
      </w:pPr>
      <w:r w:rsidRPr="0017584C">
        <w:rPr>
          <w:rFonts w:asciiTheme="majorHAnsi" w:hAnsiTheme="majorHAnsi"/>
          <w:b/>
        </w:rPr>
        <w:t>Task overview</w:t>
      </w:r>
      <w:r w:rsidRPr="0017584C">
        <w:rPr>
          <w:rFonts w:asciiTheme="majorHAnsi" w:hAnsiTheme="majorHAnsi"/>
        </w:rPr>
        <w:t xml:space="preserve">: </w:t>
      </w:r>
    </w:p>
    <w:p w14:paraId="0E9DCEA7" w14:textId="70E0EEF1" w:rsidR="0096409C" w:rsidRPr="0017584C" w:rsidRDefault="00581DCC" w:rsidP="009F55ED">
      <w:pPr>
        <w:tabs>
          <w:tab w:val="left" w:pos="360"/>
        </w:tabs>
        <w:ind w:left="360"/>
        <w:rPr>
          <w:rFonts w:asciiTheme="majorHAnsi" w:hAnsiTheme="majorHAnsi"/>
        </w:rPr>
      </w:pPr>
      <w:r w:rsidRPr="0017584C">
        <w:rPr>
          <w:rFonts w:asciiTheme="majorHAnsi" w:hAnsiTheme="majorHAnsi" w:cs="Arial"/>
        </w:rPr>
        <w:t>Students will examine three versions of the same historical event, the Boston Massacre, and note important similarities and differences in the points of view. They will analyze and write about these similarities and differences using textual evidence to support their answers. They will synthesize information to write their opinion on why we use more than one source of historical evidence when learning about history.</w:t>
      </w:r>
    </w:p>
    <w:p w14:paraId="79133201" w14:textId="5A1B5605" w:rsidR="009F55ED" w:rsidRPr="0017584C" w:rsidRDefault="009F55ED" w:rsidP="00581DCC">
      <w:pPr>
        <w:tabs>
          <w:tab w:val="left" w:pos="360"/>
        </w:tabs>
        <w:rPr>
          <w:rFonts w:asciiTheme="majorHAnsi" w:hAnsiTheme="majorHAnsi"/>
        </w:rPr>
      </w:pPr>
    </w:p>
    <w:p w14:paraId="570D94B7" w14:textId="77777777" w:rsidR="00317D15" w:rsidRPr="0017584C" w:rsidRDefault="00317D15" w:rsidP="00317D15">
      <w:pPr>
        <w:pStyle w:val="ListParagraph"/>
        <w:numPr>
          <w:ilvl w:val="0"/>
          <w:numId w:val="8"/>
        </w:numPr>
        <w:tabs>
          <w:tab w:val="left" w:pos="360"/>
        </w:tabs>
        <w:ind w:left="360"/>
        <w:rPr>
          <w:rFonts w:asciiTheme="majorHAnsi" w:hAnsiTheme="majorHAnsi"/>
          <w:b/>
        </w:rPr>
      </w:pPr>
      <w:r w:rsidRPr="0017584C">
        <w:rPr>
          <w:rFonts w:asciiTheme="majorHAnsi" w:hAnsiTheme="majorHAnsi"/>
          <w:b/>
        </w:rPr>
        <w:t>Aligned standards:</w:t>
      </w:r>
    </w:p>
    <w:p w14:paraId="3F0F053A" w14:textId="1A7A07CA" w:rsidR="00317D15" w:rsidRPr="0017584C" w:rsidRDefault="00C64B7C" w:rsidP="00317D15">
      <w:pPr>
        <w:pStyle w:val="ListParagraph"/>
        <w:numPr>
          <w:ilvl w:val="0"/>
          <w:numId w:val="7"/>
        </w:numPr>
        <w:rPr>
          <w:rFonts w:asciiTheme="majorHAnsi" w:hAnsiTheme="majorHAnsi"/>
          <w:b/>
        </w:rPr>
      </w:pPr>
      <w:r w:rsidRPr="0017584C">
        <w:rPr>
          <w:rFonts w:asciiTheme="majorHAnsi" w:hAnsiTheme="majorHAnsi"/>
          <w:b/>
        </w:rPr>
        <w:t xml:space="preserve">Primary </w:t>
      </w:r>
      <w:r w:rsidR="00317D15" w:rsidRPr="0017584C">
        <w:rPr>
          <w:rFonts w:asciiTheme="majorHAnsi" w:hAnsiTheme="majorHAnsi"/>
          <w:b/>
        </w:rPr>
        <w:t>Common Core State Standards</w:t>
      </w:r>
    </w:p>
    <w:bookmarkStart w:id="0" w:name="CCSS.ELA-Literacy.RI.5.1"/>
    <w:p w14:paraId="048EBAB8" w14:textId="656E87C7" w:rsidR="00C64B7C" w:rsidRPr="0017584C" w:rsidRDefault="00B5487A" w:rsidP="005A0421">
      <w:pPr>
        <w:pStyle w:val="ListParagraph"/>
        <w:rPr>
          <w:rFonts w:asciiTheme="majorHAnsi" w:hAnsiTheme="majorHAnsi" w:cstheme="majorHAnsi"/>
          <w:color w:val="202020"/>
          <w:sz w:val="25"/>
          <w:szCs w:val="25"/>
        </w:rPr>
      </w:pPr>
      <w:r w:rsidRPr="0017584C">
        <w:rPr>
          <w:rFonts w:asciiTheme="majorHAnsi" w:hAnsiTheme="majorHAnsi" w:cstheme="majorHAnsi"/>
          <w:b/>
          <w:color w:val="0000FF"/>
          <w:u w:val="single"/>
        </w:rPr>
        <w:fldChar w:fldCharType="begin"/>
      </w:r>
      <w:r w:rsidRPr="0017584C">
        <w:rPr>
          <w:rFonts w:asciiTheme="majorHAnsi" w:hAnsiTheme="majorHAnsi" w:cstheme="majorHAnsi"/>
          <w:b/>
          <w:color w:val="0000FF"/>
          <w:u w:val="single"/>
        </w:rPr>
        <w:instrText xml:space="preserve"> HYPERLINK "http://www.corestandards.org/ELA-Literacy/RI/5/1/" </w:instrText>
      </w:r>
      <w:r w:rsidRPr="0017584C">
        <w:rPr>
          <w:rFonts w:asciiTheme="majorHAnsi" w:hAnsiTheme="majorHAnsi" w:cstheme="majorHAnsi"/>
          <w:b/>
          <w:color w:val="0000FF"/>
          <w:u w:val="single"/>
        </w:rPr>
        <w:fldChar w:fldCharType="separate"/>
      </w:r>
      <w:r w:rsidRPr="0017584C">
        <w:rPr>
          <w:rStyle w:val="Hyperlink"/>
          <w:rFonts w:asciiTheme="majorHAnsi" w:hAnsiTheme="majorHAnsi" w:cstheme="majorHAnsi"/>
          <w:b/>
          <w:caps/>
        </w:rPr>
        <w:t>CCSS.ELA-LITERACY.RI.5.1</w:t>
      </w:r>
      <w:r w:rsidRPr="0017584C">
        <w:rPr>
          <w:rFonts w:asciiTheme="majorHAnsi" w:hAnsiTheme="majorHAnsi" w:cstheme="majorHAnsi"/>
          <w:b/>
          <w:color w:val="0000FF"/>
          <w:u w:val="single"/>
        </w:rPr>
        <w:fldChar w:fldCharType="end"/>
      </w:r>
      <w:bookmarkEnd w:id="0"/>
      <w:r w:rsidR="0017584C" w:rsidRPr="0017584C">
        <w:rPr>
          <w:rFonts w:asciiTheme="majorHAnsi" w:hAnsiTheme="majorHAnsi" w:cstheme="majorHAnsi"/>
          <w:color w:val="202020"/>
          <w:sz w:val="25"/>
          <w:szCs w:val="25"/>
        </w:rPr>
        <w:t xml:space="preserve">  </w:t>
      </w:r>
      <w:r w:rsidRPr="0017584C">
        <w:rPr>
          <w:rFonts w:asciiTheme="majorHAnsi" w:hAnsiTheme="majorHAnsi" w:cstheme="majorHAnsi"/>
          <w:color w:val="202020"/>
          <w:sz w:val="25"/>
          <w:szCs w:val="25"/>
        </w:rPr>
        <w:t>Quote accurately from a text when explaining what the text says explicitly and when drawing inferences from the text.</w:t>
      </w:r>
    </w:p>
    <w:p w14:paraId="6AED6717" w14:textId="19CE915D" w:rsidR="00B5487A" w:rsidRPr="0017584C" w:rsidRDefault="00493B82" w:rsidP="0017584C">
      <w:pPr>
        <w:pStyle w:val="ListParagraph"/>
        <w:rPr>
          <w:rFonts w:asciiTheme="majorHAnsi" w:hAnsiTheme="majorHAnsi"/>
          <w:b/>
          <w:color w:val="0000FF"/>
          <w:u w:val="single"/>
        </w:rPr>
      </w:pPr>
      <w:r w:rsidRPr="0017584C">
        <w:rPr>
          <w:rFonts w:asciiTheme="majorHAnsi" w:hAnsiTheme="majorHAnsi"/>
          <w:b/>
          <w:color w:val="0000FF"/>
          <w:u w:val="single"/>
        </w:rPr>
        <w:t>CCSS.ELA-LITERACY.RI.5.</w:t>
      </w:r>
      <w:proofErr w:type="gramStart"/>
      <w:r w:rsidRPr="0017584C">
        <w:rPr>
          <w:rFonts w:asciiTheme="majorHAnsi" w:hAnsiTheme="majorHAnsi"/>
          <w:b/>
          <w:color w:val="0000FF"/>
          <w:u w:val="single"/>
        </w:rPr>
        <w:t>6</w:t>
      </w:r>
      <w:r w:rsidR="0017584C" w:rsidRPr="0017584C">
        <w:rPr>
          <w:rFonts w:asciiTheme="majorHAnsi" w:hAnsiTheme="majorHAnsi"/>
          <w:b/>
          <w:color w:val="0000FF"/>
          <w:u w:val="single"/>
        </w:rPr>
        <w:t xml:space="preserve">  </w:t>
      </w:r>
      <w:r w:rsidRPr="0017584C">
        <w:rPr>
          <w:rFonts w:asciiTheme="majorHAnsi" w:hAnsiTheme="majorHAnsi"/>
        </w:rPr>
        <w:t>Analyze</w:t>
      </w:r>
      <w:proofErr w:type="gramEnd"/>
      <w:r w:rsidRPr="0017584C">
        <w:rPr>
          <w:rFonts w:asciiTheme="majorHAnsi" w:hAnsiTheme="majorHAnsi"/>
        </w:rPr>
        <w:t xml:space="preserve"> multiple accounts of the same event or topic, noting important similarities and differences in the point of view they represent.</w:t>
      </w:r>
    </w:p>
    <w:p w14:paraId="052161F1" w14:textId="7B374375" w:rsidR="00493B82" w:rsidRPr="0017584C" w:rsidRDefault="00493B82" w:rsidP="0017584C">
      <w:pPr>
        <w:pStyle w:val="ListParagraph"/>
        <w:rPr>
          <w:rFonts w:asciiTheme="majorHAnsi" w:hAnsiTheme="majorHAnsi"/>
          <w:b/>
          <w:color w:val="0000FF"/>
          <w:u w:val="single"/>
        </w:rPr>
      </w:pPr>
      <w:r w:rsidRPr="0017584C">
        <w:rPr>
          <w:rFonts w:asciiTheme="majorHAnsi" w:hAnsiTheme="majorHAnsi"/>
          <w:b/>
          <w:color w:val="0000FF"/>
          <w:u w:val="single"/>
        </w:rPr>
        <w:t>CCSS.ELA-LITERACY.RI.5.</w:t>
      </w:r>
      <w:proofErr w:type="gramStart"/>
      <w:r w:rsidRPr="0017584C">
        <w:rPr>
          <w:rFonts w:asciiTheme="majorHAnsi" w:hAnsiTheme="majorHAnsi"/>
          <w:b/>
          <w:color w:val="0000FF"/>
          <w:u w:val="single"/>
        </w:rPr>
        <w:t>9</w:t>
      </w:r>
      <w:r w:rsidR="0017584C" w:rsidRPr="0017584C">
        <w:rPr>
          <w:rFonts w:asciiTheme="majorHAnsi" w:hAnsiTheme="majorHAnsi"/>
          <w:b/>
          <w:color w:val="0000FF"/>
          <w:u w:val="single"/>
        </w:rPr>
        <w:t xml:space="preserve">  </w:t>
      </w:r>
      <w:r w:rsidRPr="0017584C">
        <w:rPr>
          <w:rFonts w:asciiTheme="majorHAnsi" w:hAnsiTheme="majorHAnsi"/>
        </w:rPr>
        <w:t>Integrate</w:t>
      </w:r>
      <w:proofErr w:type="gramEnd"/>
      <w:r w:rsidRPr="0017584C">
        <w:rPr>
          <w:rFonts w:asciiTheme="majorHAnsi" w:hAnsiTheme="majorHAnsi"/>
        </w:rPr>
        <w:t xml:space="preserve"> information from several texts on the same topic in order to write or speak about the subject knowledgeably.</w:t>
      </w:r>
    </w:p>
    <w:p w14:paraId="7B547840" w14:textId="05EF04BF" w:rsidR="00493B82" w:rsidRPr="0017584C" w:rsidRDefault="00493B82" w:rsidP="00493B82">
      <w:pPr>
        <w:pStyle w:val="ListParagraph"/>
        <w:rPr>
          <w:rFonts w:asciiTheme="majorHAnsi" w:hAnsiTheme="majorHAnsi"/>
        </w:rPr>
      </w:pPr>
      <w:bookmarkStart w:id="1" w:name="CCSS.ELA-Literacy.W.5.4"/>
      <w:r w:rsidRPr="0017584C">
        <w:rPr>
          <w:rFonts w:asciiTheme="majorHAnsi" w:hAnsiTheme="majorHAnsi"/>
          <w:b/>
          <w:color w:val="0000FF"/>
          <w:u w:val="single"/>
        </w:rPr>
        <w:t>CCSS.ELA-LITERACY.W.5.</w:t>
      </w:r>
      <w:proofErr w:type="gramStart"/>
      <w:r w:rsidRPr="0017584C">
        <w:rPr>
          <w:rFonts w:asciiTheme="majorHAnsi" w:hAnsiTheme="majorHAnsi"/>
          <w:b/>
          <w:color w:val="0000FF"/>
          <w:u w:val="single"/>
        </w:rPr>
        <w:t>4</w:t>
      </w:r>
      <w:bookmarkEnd w:id="1"/>
      <w:r w:rsidR="0017584C" w:rsidRPr="0017584C">
        <w:rPr>
          <w:rFonts w:asciiTheme="majorHAnsi" w:hAnsiTheme="majorHAnsi"/>
        </w:rPr>
        <w:t xml:space="preserve">  </w:t>
      </w:r>
      <w:r w:rsidRPr="0017584C">
        <w:rPr>
          <w:rFonts w:asciiTheme="majorHAnsi" w:hAnsiTheme="majorHAnsi"/>
        </w:rPr>
        <w:t>Produce</w:t>
      </w:r>
      <w:proofErr w:type="gramEnd"/>
      <w:r w:rsidRPr="0017584C">
        <w:rPr>
          <w:rFonts w:asciiTheme="majorHAnsi" w:hAnsiTheme="majorHAnsi"/>
        </w:rPr>
        <w:t xml:space="preserve"> clear and coherent writing in which the development and organization are appropriate to task, purpose, and audience. (Grade-specific expectations for writing types are defined in standards 1-3 above.)</w:t>
      </w:r>
    </w:p>
    <w:p w14:paraId="1F35B77B" w14:textId="38C69DC1" w:rsidR="00493B82" w:rsidRPr="0017584C" w:rsidRDefault="00493B82" w:rsidP="00493B82">
      <w:pPr>
        <w:pStyle w:val="ListParagraph"/>
        <w:rPr>
          <w:rFonts w:asciiTheme="majorHAnsi" w:hAnsiTheme="majorHAnsi"/>
        </w:rPr>
      </w:pPr>
      <w:bookmarkStart w:id="2" w:name="CCSS.ELA-Literacy.W.5.9"/>
      <w:r w:rsidRPr="0017584C">
        <w:rPr>
          <w:rFonts w:asciiTheme="majorHAnsi" w:hAnsiTheme="majorHAnsi"/>
          <w:b/>
          <w:color w:val="0000FF"/>
          <w:u w:val="single"/>
        </w:rPr>
        <w:t>CCSS.ELA-LITERACY.W.5.</w:t>
      </w:r>
      <w:proofErr w:type="gramStart"/>
      <w:r w:rsidRPr="0017584C">
        <w:rPr>
          <w:rFonts w:asciiTheme="majorHAnsi" w:hAnsiTheme="majorHAnsi"/>
          <w:b/>
          <w:color w:val="0000FF"/>
          <w:u w:val="single"/>
        </w:rPr>
        <w:t>9</w:t>
      </w:r>
      <w:bookmarkEnd w:id="2"/>
      <w:r w:rsidR="0017584C" w:rsidRPr="0017584C">
        <w:rPr>
          <w:rFonts w:asciiTheme="majorHAnsi" w:hAnsiTheme="majorHAnsi"/>
        </w:rPr>
        <w:t xml:space="preserve">  </w:t>
      </w:r>
      <w:r w:rsidRPr="0017584C">
        <w:rPr>
          <w:rFonts w:asciiTheme="majorHAnsi" w:hAnsiTheme="majorHAnsi"/>
        </w:rPr>
        <w:t>Draw</w:t>
      </w:r>
      <w:proofErr w:type="gramEnd"/>
      <w:r w:rsidRPr="0017584C">
        <w:rPr>
          <w:rFonts w:asciiTheme="majorHAnsi" w:hAnsiTheme="majorHAnsi"/>
        </w:rPr>
        <w:t xml:space="preserve"> evidence from literary or informational texts to support analysis, reflection, and research.</w:t>
      </w:r>
    </w:p>
    <w:p w14:paraId="3FD0EC11" w14:textId="77777777" w:rsidR="00B5487A" w:rsidRPr="0017584C" w:rsidRDefault="00B5487A" w:rsidP="005A0421">
      <w:pPr>
        <w:pStyle w:val="ListParagraph"/>
        <w:rPr>
          <w:rFonts w:asciiTheme="majorHAnsi" w:hAnsiTheme="majorHAnsi"/>
          <w:b/>
        </w:rPr>
      </w:pPr>
    </w:p>
    <w:p w14:paraId="3E484641" w14:textId="414714B2" w:rsidR="00317D15" w:rsidRPr="0017584C" w:rsidRDefault="00F63E01" w:rsidP="00F63E01">
      <w:pPr>
        <w:pStyle w:val="ListParagraph"/>
        <w:numPr>
          <w:ilvl w:val="0"/>
          <w:numId w:val="7"/>
        </w:numPr>
        <w:rPr>
          <w:rFonts w:asciiTheme="majorHAnsi" w:hAnsiTheme="majorHAnsi"/>
        </w:rPr>
      </w:pPr>
      <w:r w:rsidRPr="0017584C">
        <w:rPr>
          <w:rFonts w:asciiTheme="majorHAnsi" w:hAnsiTheme="majorHAnsi"/>
          <w:b/>
        </w:rPr>
        <w:t>C3 Standards</w:t>
      </w:r>
    </w:p>
    <w:p w14:paraId="17E3A2B4" w14:textId="56CEE189" w:rsidR="00B5487A" w:rsidRPr="0017584C" w:rsidRDefault="00B5487A" w:rsidP="00317D15">
      <w:pPr>
        <w:ind w:left="720"/>
        <w:rPr>
          <w:rFonts w:asciiTheme="majorHAnsi" w:hAnsiTheme="majorHAnsi"/>
        </w:rPr>
      </w:pPr>
      <w:r w:rsidRPr="0017584C">
        <w:rPr>
          <w:rFonts w:asciiTheme="majorHAnsi" w:hAnsiTheme="majorHAnsi"/>
          <w:b/>
        </w:rPr>
        <w:t>D2.His.4.3-5.</w:t>
      </w:r>
      <w:r w:rsidRPr="0017584C">
        <w:rPr>
          <w:rFonts w:asciiTheme="majorHAnsi" w:hAnsiTheme="majorHAnsi"/>
        </w:rPr>
        <w:t xml:space="preserve"> Explain why individuals and groups during the same historical period differed in their perspectives.</w:t>
      </w:r>
    </w:p>
    <w:p w14:paraId="59AF39A8" w14:textId="38B64095" w:rsidR="00B5487A" w:rsidRPr="0017584C" w:rsidRDefault="00B5487A" w:rsidP="00317D15">
      <w:pPr>
        <w:ind w:left="720"/>
        <w:rPr>
          <w:rFonts w:asciiTheme="majorHAnsi" w:hAnsiTheme="majorHAnsi"/>
        </w:rPr>
      </w:pPr>
      <w:r w:rsidRPr="0017584C">
        <w:rPr>
          <w:rFonts w:asciiTheme="majorHAnsi" w:hAnsiTheme="majorHAnsi"/>
          <w:b/>
        </w:rPr>
        <w:t>D2.His.6.3-5.</w:t>
      </w:r>
      <w:r w:rsidRPr="0017584C">
        <w:rPr>
          <w:rFonts w:asciiTheme="majorHAnsi" w:hAnsiTheme="majorHAnsi"/>
        </w:rPr>
        <w:t xml:space="preserve"> Describe how people’s perspectives shaped the historical sources they created.</w:t>
      </w:r>
    </w:p>
    <w:p w14:paraId="42D868A6" w14:textId="2FC016A8" w:rsidR="00B5487A" w:rsidRPr="0017584C" w:rsidRDefault="00B5487A" w:rsidP="00317D15">
      <w:pPr>
        <w:ind w:left="720"/>
        <w:rPr>
          <w:rFonts w:asciiTheme="majorHAnsi" w:hAnsiTheme="majorHAnsi"/>
        </w:rPr>
      </w:pPr>
      <w:r w:rsidRPr="0017584C">
        <w:rPr>
          <w:rFonts w:asciiTheme="majorHAnsi" w:hAnsiTheme="majorHAnsi"/>
          <w:b/>
        </w:rPr>
        <w:t>D2.His.9.3-5.</w:t>
      </w:r>
      <w:r w:rsidRPr="0017584C">
        <w:rPr>
          <w:rFonts w:asciiTheme="majorHAnsi" w:hAnsiTheme="majorHAnsi"/>
        </w:rPr>
        <w:t xml:space="preserve"> Summarize how different kinds of historical sources are used to explain events in the past.</w:t>
      </w:r>
    </w:p>
    <w:p w14:paraId="7731EF5D" w14:textId="017A99CF" w:rsidR="00B5487A" w:rsidRPr="0017584C" w:rsidRDefault="00B5487A" w:rsidP="00317D15">
      <w:pPr>
        <w:ind w:left="720"/>
        <w:rPr>
          <w:rFonts w:asciiTheme="majorHAnsi" w:hAnsiTheme="majorHAnsi"/>
        </w:rPr>
      </w:pPr>
      <w:r w:rsidRPr="0017584C">
        <w:rPr>
          <w:rFonts w:asciiTheme="majorHAnsi" w:hAnsiTheme="majorHAnsi"/>
          <w:b/>
        </w:rPr>
        <w:t>D2.His.10.3-5.</w:t>
      </w:r>
      <w:r w:rsidRPr="0017584C">
        <w:rPr>
          <w:rFonts w:asciiTheme="majorHAnsi" w:hAnsiTheme="majorHAnsi"/>
        </w:rPr>
        <w:t xml:space="preserve"> Compare information provided by different historical sources about the past.</w:t>
      </w:r>
    </w:p>
    <w:p w14:paraId="0F4D5E4B" w14:textId="77777777" w:rsidR="00B5487A" w:rsidRPr="0017584C" w:rsidRDefault="00B5487A" w:rsidP="00317D15">
      <w:pPr>
        <w:ind w:left="720"/>
        <w:rPr>
          <w:rFonts w:asciiTheme="majorHAnsi" w:hAnsiTheme="majorHAnsi"/>
        </w:rPr>
      </w:pPr>
    </w:p>
    <w:p w14:paraId="0949848E" w14:textId="16A68D75" w:rsidR="00317D15" w:rsidRPr="0017584C" w:rsidRDefault="00317D15" w:rsidP="00714D52">
      <w:pPr>
        <w:pStyle w:val="ListParagraph"/>
        <w:numPr>
          <w:ilvl w:val="0"/>
          <w:numId w:val="7"/>
        </w:numPr>
        <w:rPr>
          <w:rFonts w:asciiTheme="majorHAnsi" w:hAnsiTheme="majorHAnsi"/>
        </w:rPr>
      </w:pPr>
      <w:r w:rsidRPr="0017584C">
        <w:rPr>
          <w:rFonts w:asciiTheme="majorHAnsi" w:hAnsiTheme="majorHAnsi"/>
          <w:b/>
        </w:rPr>
        <w:t>Critical abilities</w:t>
      </w:r>
    </w:p>
    <w:p w14:paraId="7D3AD8AB" w14:textId="77777777" w:rsidR="00B5487A" w:rsidRPr="0017584C" w:rsidRDefault="00B5487A" w:rsidP="00B5487A">
      <w:pPr>
        <w:pStyle w:val="ListParagraph"/>
        <w:rPr>
          <w:rFonts w:asciiTheme="majorHAnsi" w:hAnsiTheme="majorHAnsi"/>
        </w:rPr>
      </w:pPr>
      <w:r w:rsidRPr="0017584C">
        <w:rPr>
          <w:rFonts w:asciiTheme="majorHAnsi" w:hAnsiTheme="majorHAnsi"/>
          <w:b/>
        </w:rPr>
        <w:t>Analysis of Information</w:t>
      </w:r>
      <w:r w:rsidRPr="0017584C">
        <w:rPr>
          <w:rFonts w:asciiTheme="majorHAnsi" w:hAnsiTheme="majorHAnsi"/>
        </w:rPr>
        <w:t>: 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646EF547" w14:textId="77777777" w:rsidR="00317D15" w:rsidRPr="0017584C" w:rsidRDefault="00317D15" w:rsidP="009F55ED">
      <w:pPr>
        <w:ind w:left="720"/>
        <w:rPr>
          <w:rFonts w:asciiTheme="majorHAnsi" w:hAnsiTheme="majorHAnsi"/>
        </w:rPr>
      </w:pPr>
    </w:p>
    <w:p w14:paraId="0FC49FC1" w14:textId="77777777" w:rsidR="00317D15" w:rsidRPr="0017584C" w:rsidRDefault="00317D15" w:rsidP="00317D15">
      <w:pPr>
        <w:pStyle w:val="ListParagraph"/>
        <w:numPr>
          <w:ilvl w:val="0"/>
          <w:numId w:val="7"/>
        </w:numPr>
        <w:rPr>
          <w:rFonts w:asciiTheme="majorHAnsi" w:hAnsiTheme="majorHAnsi"/>
          <w:b/>
        </w:rPr>
      </w:pPr>
      <w:r w:rsidRPr="0017584C">
        <w:rPr>
          <w:rFonts w:asciiTheme="majorHAnsi" w:hAnsiTheme="majorHAnsi"/>
          <w:b/>
        </w:rPr>
        <w:t>Other standards</w:t>
      </w:r>
    </w:p>
    <w:p w14:paraId="0531655E" w14:textId="34CF1BFA" w:rsidR="00317D15" w:rsidRPr="0017584C" w:rsidRDefault="00F22ED0" w:rsidP="00F22ED0">
      <w:pPr>
        <w:ind w:left="720"/>
        <w:rPr>
          <w:rFonts w:asciiTheme="majorHAnsi" w:hAnsiTheme="majorHAnsi"/>
          <w:i/>
        </w:rPr>
      </w:pPr>
      <w:r w:rsidRPr="0017584C">
        <w:rPr>
          <w:rFonts w:asciiTheme="majorHAnsi" w:hAnsiTheme="majorHAnsi"/>
          <w:i/>
        </w:rPr>
        <w:t>New Hampshire Competencies</w:t>
      </w:r>
    </w:p>
    <w:p w14:paraId="68BAAB81" w14:textId="77777777" w:rsidR="00F22ED0" w:rsidRPr="0017584C" w:rsidRDefault="00F22ED0" w:rsidP="00F22ED0">
      <w:pPr>
        <w:ind w:left="720"/>
        <w:rPr>
          <w:rFonts w:asciiTheme="majorHAnsi" w:hAnsiTheme="majorHAnsi"/>
        </w:rPr>
      </w:pPr>
      <w:r w:rsidRPr="0017584C">
        <w:rPr>
          <w:rFonts w:asciiTheme="majorHAnsi" w:hAnsiTheme="majorHAnsi"/>
        </w:rPr>
        <w:t>Reading Informational Text Competency: Students will demonstrate the ability to comprehend, analyze, and critique a variety of increasingly complex print and non-print informational texts – including texts for science, social studies, and technical subjects.</w:t>
      </w:r>
    </w:p>
    <w:p w14:paraId="5C526381" w14:textId="77777777" w:rsidR="00F22ED0" w:rsidRPr="0017584C" w:rsidRDefault="00F22ED0" w:rsidP="00F22ED0">
      <w:pPr>
        <w:ind w:left="720"/>
        <w:rPr>
          <w:rFonts w:asciiTheme="majorHAnsi" w:hAnsiTheme="majorHAnsi"/>
        </w:rPr>
      </w:pPr>
    </w:p>
    <w:p w14:paraId="14032E31" w14:textId="5FC03E6D" w:rsidR="00F22ED0" w:rsidRPr="0017584C" w:rsidRDefault="00F22ED0" w:rsidP="00F22ED0">
      <w:pPr>
        <w:ind w:left="720"/>
        <w:rPr>
          <w:rFonts w:asciiTheme="majorHAnsi" w:hAnsiTheme="majorHAnsi"/>
        </w:rPr>
      </w:pPr>
      <w:r w:rsidRPr="0017584C">
        <w:rPr>
          <w:rFonts w:asciiTheme="majorHAnsi" w:hAnsiTheme="majorHAnsi"/>
        </w:rPr>
        <w:t>Writing Arguments Competency: Students will demonstrate the ability to analyze and critique texts or topics and support claims and reasoning with sufficient evidence for intended purpose and audience.</w:t>
      </w:r>
    </w:p>
    <w:p w14:paraId="513ABE63" w14:textId="77777777" w:rsidR="0096409C" w:rsidRPr="0017584C" w:rsidRDefault="0096409C" w:rsidP="009F55ED">
      <w:pPr>
        <w:ind w:left="720"/>
        <w:rPr>
          <w:rFonts w:asciiTheme="majorHAnsi" w:hAnsiTheme="majorHAnsi"/>
        </w:rPr>
      </w:pPr>
    </w:p>
    <w:p w14:paraId="55A6B80D" w14:textId="77777777" w:rsidR="00317D15" w:rsidRPr="0017584C" w:rsidRDefault="00317D15" w:rsidP="00317D15">
      <w:pPr>
        <w:pStyle w:val="ListParagraph"/>
        <w:numPr>
          <w:ilvl w:val="0"/>
          <w:numId w:val="8"/>
        </w:numPr>
        <w:tabs>
          <w:tab w:val="left" w:pos="360"/>
        </w:tabs>
        <w:ind w:left="360"/>
        <w:rPr>
          <w:rFonts w:asciiTheme="majorHAnsi" w:hAnsiTheme="majorHAnsi"/>
          <w:b/>
        </w:rPr>
      </w:pPr>
      <w:r w:rsidRPr="0017584C">
        <w:rPr>
          <w:rFonts w:asciiTheme="majorHAnsi" w:hAnsiTheme="majorHAnsi"/>
          <w:b/>
        </w:rPr>
        <w:t>Time/schedule requirements:</w:t>
      </w:r>
    </w:p>
    <w:p w14:paraId="40E4CA56" w14:textId="2B90CB40" w:rsidR="00317D15" w:rsidRPr="0017584C" w:rsidRDefault="00AC1D51" w:rsidP="00F22ED0">
      <w:pPr>
        <w:tabs>
          <w:tab w:val="left" w:pos="360"/>
        </w:tabs>
        <w:ind w:left="360"/>
        <w:rPr>
          <w:rFonts w:asciiTheme="majorHAnsi" w:hAnsiTheme="majorHAnsi"/>
        </w:rPr>
      </w:pPr>
      <w:r w:rsidRPr="0017584C">
        <w:rPr>
          <w:rFonts w:asciiTheme="majorHAnsi" w:hAnsiTheme="majorHAnsi"/>
        </w:rPr>
        <w:t>Three 35-minute sessions</w:t>
      </w:r>
      <w:r w:rsidR="00F22ED0" w:rsidRPr="0017584C">
        <w:rPr>
          <w:rFonts w:asciiTheme="majorHAnsi" w:hAnsiTheme="majorHAnsi"/>
        </w:rPr>
        <w:t>.</w:t>
      </w:r>
    </w:p>
    <w:p w14:paraId="24331EC9" w14:textId="77777777" w:rsidR="00317D15" w:rsidRPr="0017584C" w:rsidRDefault="00317D15" w:rsidP="009F55ED">
      <w:pPr>
        <w:tabs>
          <w:tab w:val="left" w:pos="360"/>
        </w:tabs>
        <w:ind w:left="360"/>
        <w:rPr>
          <w:rFonts w:asciiTheme="majorHAnsi" w:hAnsiTheme="majorHAnsi"/>
        </w:rPr>
      </w:pPr>
    </w:p>
    <w:p w14:paraId="5830BAD1" w14:textId="77777777" w:rsidR="00317D15" w:rsidRPr="0017584C" w:rsidRDefault="00317D15" w:rsidP="00317D15">
      <w:pPr>
        <w:pStyle w:val="ListParagraph"/>
        <w:numPr>
          <w:ilvl w:val="0"/>
          <w:numId w:val="8"/>
        </w:numPr>
        <w:tabs>
          <w:tab w:val="left" w:pos="360"/>
        </w:tabs>
        <w:ind w:left="360"/>
        <w:rPr>
          <w:rFonts w:asciiTheme="majorHAnsi" w:hAnsiTheme="majorHAnsi"/>
        </w:rPr>
      </w:pPr>
      <w:r w:rsidRPr="0017584C">
        <w:rPr>
          <w:rFonts w:asciiTheme="majorHAnsi" w:hAnsiTheme="majorHAnsi"/>
          <w:b/>
        </w:rPr>
        <w:t>Materials/resources:</w:t>
      </w:r>
    </w:p>
    <w:p w14:paraId="746471DE" w14:textId="46089FD7" w:rsidR="00F22ED0" w:rsidRPr="0017584C" w:rsidRDefault="00F22ED0" w:rsidP="00F22ED0">
      <w:pPr>
        <w:pStyle w:val="ListParagraph"/>
        <w:spacing w:before="240"/>
        <w:ind w:left="432"/>
        <w:rPr>
          <w:rFonts w:asciiTheme="majorHAnsi" w:hAnsiTheme="majorHAnsi" w:cs="Arial"/>
        </w:rPr>
      </w:pPr>
      <w:r w:rsidRPr="0017584C">
        <w:rPr>
          <w:rFonts w:asciiTheme="majorHAnsi" w:hAnsiTheme="majorHAnsi" w:cs="Arial"/>
        </w:rPr>
        <w:t>Project color image of “The Bloody Massacre Perpetrated in King Street BOSTON on March 5</w:t>
      </w:r>
      <w:r w:rsidRPr="0017584C">
        <w:rPr>
          <w:rFonts w:asciiTheme="majorHAnsi" w:hAnsiTheme="majorHAnsi" w:cs="Arial"/>
          <w:vertAlign w:val="superscript"/>
        </w:rPr>
        <w:t>th</w:t>
      </w:r>
      <w:r w:rsidRPr="0017584C">
        <w:rPr>
          <w:rFonts w:asciiTheme="majorHAnsi" w:hAnsiTheme="majorHAnsi" w:cs="Arial"/>
        </w:rPr>
        <w:t xml:space="preserve"> 1770</w:t>
      </w:r>
      <w:r w:rsidR="00175D52" w:rsidRPr="0017584C">
        <w:rPr>
          <w:rFonts w:asciiTheme="majorHAnsi" w:hAnsiTheme="majorHAnsi" w:cs="Arial"/>
        </w:rPr>
        <w:t>.</w:t>
      </w:r>
      <w:r w:rsidRPr="0017584C">
        <w:rPr>
          <w:rFonts w:asciiTheme="majorHAnsi" w:hAnsiTheme="majorHAnsi" w:cs="Arial"/>
        </w:rPr>
        <w:t>”</w:t>
      </w:r>
    </w:p>
    <w:p w14:paraId="0A2EC45F" w14:textId="2B7F1FB3" w:rsidR="00317D15" w:rsidRPr="0017584C" w:rsidRDefault="00317D15" w:rsidP="00F22ED0">
      <w:pPr>
        <w:tabs>
          <w:tab w:val="left" w:pos="360"/>
        </w:tabs>
        <w:rPr>
          <w:rFonts w:asciiTheme="majorHAnsi" w:hAnsiTheme="majorHAnsi"/>
        </w:rPr>
      </w:pPr>
    </w:p>
    <w:p w14:paraId="3F301BD2" w14:textId="77777777" w:rsidR="0096409C" w:rsidRPr="0017584C" w:rsidRDefault="0096409C" w:rsidP="00317D15">
      <w:pPr>
        <w:pStyle w:val="ListParagraph"/>
        <w:numPr>
          <w:ilvl w:val="0"/>
          <w:numId w:val="8"/>
        </w:numPr>
        <w:tabs>
          <w:tab w:val="left" w:pos="360"/>
        </w:tabs>
        <w:ind w:left="360"/>
        <w:rPr>
          <w:rFonts w:asciiTheme="majorHAnsi" w:hAnsiTheme="majorHAnsi"/>
        </w:rPr>
      </w:pPr>
      <w:r w:rsidRPr="0017584C">
        <w:rPr>
          <w:rFonts w:asciiTheme="majorHAnsi" w:hAnsiTheme="majorHAnsi"/>
          <w:b/>
        </w:rPr>
        <w:t>Prior knowledge:</w:t>
      </w:r>
      <w:r w:rsidRPr="0017584C">
        <w:rPr>
          <w:rFonts w:asciiTheme="majorHAnsi" w:hAnsiTheme="majorHAnsi"/>
        </w:rPr>
        <w:t xml:space="preserve"> </w:t>
      </w:r>
    </w:p>
    <w:p w14:paraId="33A820AE" w14:textId="369ED82B" w:rsidR="00317D15" w:rsidRPr="0017584C" w:rsidRDefault="0017584C" w:rsidP="00B4067E">
      <w:pPr>
        <w:tabs>
          <w:tab w:val="left" w:pos="360"/>
        </w:tabs>
        <w:ind w:left="360"/>
        <w:rPr>
          <w:rFonts w:asciiTheme="majorHAnsi" w:hAnsiTheme="majorHAnsi"/>
        </w:rPr>
      </w:pPr>
      <w:r>
        <w:rPr>
          <w:rFonts w:asciiTheme="majorHAnsi" w:hAnsiTheme="majorHAnsi"/>
        </w:rPr>
        <w:t>Not included.</w:t>
      </w:r>
    </w:p>
    <w:p w14:paraId="4C447171" w14:textId="77777777" w:rsidR="00317D15" w:rsidRPr="0017584C" w:rsidRDefault="00317D15" w:rsidP="0017584C">
      <w:pPr>
        <w:tabs>
          <w:tab w:val="left" w:pos="360"/>
        </w:tabs>
        <w:rPr>
          <w:rFonts w:asciiTheme="majorHAnsi" w:hAnsiTheme="majorHAnsi"/>
        </w:rPr>
      </w:pPr>
    </w:p>
    <w:p w14:paraId="78C0C806" w14:textId="77777777" w:rsidR="00317D15" w:rsidRPr="0017584C" w:rsidRDefault="00317D15" w:rsidP="00317D15">
      <w:pPr>
        <w:pStyle w:val="ListParagraph"/>
        <w:numPr>
          <w:ilvl w:val="0"/>
          <w:numId w:val="8"/>
        </w:numPr>
        <w:tabs>
          <w:tab w:val="left" w:pos="360"/>
        </w:tabs>
        <w:ind w:left="360"/>
        <w:rPr>
          <w:rFonts w:asciiTheme="majorHAnsi" w:hAnsiTheme="majorHAnsi"/>
          <w:b/>
        </w:rPr>
      </w:pPr>
      <w:r w:rsidRPr="0017584C">
        <w:rPr>
          <w:rFonts w:asciiTheme="majorHAnsi" w:hAnsiTheme="majorHAnsi"/>
          <w:b/>
        </w:rPr>
        <w:t>Connection to curriculum:</w:t>
      </w:r>
    </w:p>
    <w:p w14:paraId="5CB560FD" w14:textId="57FF0302" w:rsidR="00F22ED0" w:rsidRPr="0017584C" w:rsidRDefault="00F22ED0" w:rsidP="00F22ED0">
      <w:pPr>
        <w:ind w:left="360"/>
        <w:rPr>
          <w:rFonts w:asciiTheme="majorHAnsi" w:hAnsiTheme="majorHAnsi" w:cs="Arial"/>
          <w:u w:val="single"/>
        </w:rPr>
      </w:pPr>
      <w:r w:rsidRPr="0017584C">
        <w:rPr>
          <w:rFonts w:asciiTheme="majorHAnsi" w:hAnsiTheme="majorHAnsi" w:cs="Arial"/>
          <w:u w:val="single"/>
        </w:rPr>
        <w:t>Pre-requisites and Placement in the Curriculum:</w:t>
      </w:r>
    </w:p>
    <w:p w14:paraId="16C6956E" w14:textId="1E36E883" w:rsidR="00317D15" w:rsidRPr="0017584C" w:rsidRDefault="00F22ED0" w:rsidP="00F22ED0">
      <w:pPr>
        <w:ind w:left="360"/>
        <w:rPr>
          <w:rFonts w:asciiTheme="majorHAnsi" w:hAnsiTheme="majorHAnsi" w:cs="Arial"/>
        </w:rPr>
      </w:pPr>
      <w:r w:rsidRPr="0017584C">
        <w:rPr>
          <w:rFonts w:asciiTheme="majorHAnsi" w:hAnsiTheme="majorHAnsi" w:cs="Arial"/>
        </w:rPr>
        <w:t>After the study of historical events from French and Indian War up to the writing of the Declaration of Independence.</w:t>
      </w:r>
    </w:p>
    <w:p w14:paraId="71D47369" w14:textId="1356F939" w:rsidR="00317D15" w:rsidRPr="0017584C" w:rsidRDefault="00317D15" w:rsidP="00F22ED0">
      <w:pPr>
        <w:tabs>
          <w:tab w:val="left" w:pos="360"/>
        </w:tabs>
        <w:rPr>
          <w:rFonts w:asciiTheme="majorHAnsi" w:hAnsiTheme="majorHAnsi"/>
        </w:rPr>
      </w:pPr>
    </w:p>
    <w:p w14:paraId="7E5C7076" w14:textId="77777777" w:rsidR="00317D15" w:rsidRPr="0017584C" w:rsidRDefault="00317D15" w:rsidP="00317D15">
      <w:pPr>
        <w:pStyle w:val="ListParagraph"/>
        <w:numPr>
          <w:ilvl w:val="0"/>
          <w:numId w:val="8"/>
        </w:numPr>
        <w:tabs>
          <w:tab w:val="left" w:pos="360"/>
        </w:tabs>
        <w:ind w:left="360"/>
        <w:rPr>
          <w:rFonts w:asciiTheme="majorHAnsi" w:hAnsiTheme="majorHAnsi"/>
          <w:b/>
        </w:rPr>
      </w:pPr>
      <w:r w:rsidRPr="0017584C">
        <w:rPr>
          <w:rFonts w:asciiTheme="majorHAnsi" w:hAnsiTheme="majorHAnsi"/>
          <w:b/>
        </w:rPr>
        <w:t>Teacher instructions:</w:t>
      </w:r>
    </w:p>
    <w:p w14:paraId="3B535FAB" w14:textId="77777777" w:rsidR="00317D15" w:rsidRPr="0017584C" w:rsidRDefault="00317D15" w:rsidP="00B4067E">
      <w:pPr>
        <w:tabs>
          <w:tab w:val="left" w:pos="360"/>
        </w:tabs>
        <w:ind w:left="360"/>
        <w:rPr>
          <w:rFonts w:asciiTheme="majorHAnsi" w:hAnsiTheme="majorHAnsi"/>
        </w:rPr>
      </w:pPr>
    </w:p>
    <w:p w14:paraId="7CA4767F" w14:textId="77777777" w:rsidR="00F22ED0" w:rsidRPr="0017584C" w:rsidRDefault="00F22ED0" w:rsidP="00F22ED0">
      <w:pPr>
        <w:pStyle w:val="ListParagraph"/>
        <w:numPr>
          <w:ilvl w:val="0"/>
          <w:numId w:val="10"/>
        </w:numPr>
        <w:tabs>
          <w:tab w:val="left" w:pos="2395"/>
        </w:tabs>
        <w:rPr>
          <w:rFonts w:asciiTheme="majorHAnsi" w:hAnsiTheme="majorHAnsi" w:cs="Arial"/>
        </w:rPr>
      </w:pPr>
      <w:r w:rsidRPr="0017584C">
        <w:rPr>
          <w:rFonts w:asciiTheme="majorHAnsi" w:hAnsiTheme="majorHAnsi" w:cs="Arial"/>
        </w:rPr>
        <w:t>Direct instruction covering the historical events from French and Indian War to Declaration of Independence – 3 weeks.</w:t>
      </w:r>
    </w:p>
    <w:p w14:paraId="4C62DAE0" w14:textId="2FFF1A5F" w:rsidR="00F22ED0" w:rsidRPr="0017584C" w:rsidRDefault="00F22ED0" w:rsidP="00F22ED0">
      <w:pPr>
        <w:pStyle w:val="ListParagraph"/>
        <w:numPr>
          <w:ilvl w:val="0"/>
          <w:numId w:val="10"/>
        </w:numPr>
        <w:tabs>
          <w:tab w:val="left" w:pos="2395"/>
        </w:tabs>
        <w:rPr>
          <w:rFonts w:asciiTheme="majorHAnsi" w:hAnsiTheme="majorHAnsi" w:cs="Arial"/>
        </w:rPr>
      </w:pPr>
      <w:r w:rsidRPr="0017584C">
        <w:rPr>
          <w:rFonts w:asciiTheme="majorHAnsi" w:hAnsiTheme="majorHAnsi" w:cs="Arial"/>
        </w:rPr>
        <w:t>Three 35 minute sessions to administer assessment.</w:t>
      </w:r>
    </w:p>
    <w:p w14:paraId="088A0641" w14:textId="7462217B" w:rsidR="00317D15" w:rsidRPr="0017584C" w:rsidRDefault="00F22ED0" w:rsidP="00F22ED0">
      <w:pPr>
        <w:pStyle w:val="ListParagraph"/>
        <w:numPr>
          <w:ilvl w:val="0"/>
          <w:numId w:val="10"/>
        </w:numPr>
        <w:tabs>
          <w:tab w:val="left" w:pos="2395"/>
        </w:tabs>
        <w:rPr>
          <w:rFonts w:asciiTheme="majorHAnsi" w:hAnsiTheme="majorHAnsi" w:cs="Arial"/>
        </w:rPr>
      </w:pPr>
      <w:r w:rsidRPr="0017584C">
        <w:rPr>
          <w:rFonts w:asciiTheme="majorHAnsi" w:hAnsiTheme="majorHAnsi" w:cs="Arial"/>
        </w:rPr>
        <w:lastRenderedPageBreak/>
        <w:t>Materials needed: assessment, copy for each student. Projector to project larger, color image of Boston Massacre.</w:t>
      </w:r>
    </w:p>
    <w:p w14:paraId="5F4E5754" w14:textId="46CEE2E8" w:rsidR="00F22ED0" w:rsidRPr="0017584C" w:rsidRDefault="00F22ED0" w:rsidP="00581DCC">
      <w:pPr>
        <w:tabs>
          <w:tab w:val="left" w:pos="360"/>
        </w:tabs>
        <w:rPr>
          <w:rFonts w:asciiTheme="majorHAnsi" w:hAnsiTheme="majorHAnsi"/>
        </w:rPr>
      </w:pPr>
    </w:p>
    <w:p w14:paraId="09E3BA5F" w14:textId="189D9B76" w:rsidR="00581DCC" w:rsidRPr="0017584C" w:rsidRDefault="00581DCC" w:rsidP="00581DCC">
      <w:pPr>
        <w:ind w:left="360"/>
        <w:rPr>
          <w:rFonts w:asciiTheme="majorHAnsi" w:hAnsiTheme="majorHAnsi"/>
          <w:u w:val="single"/>
        </w:rPr>
      </w:pPr>
      <w:r w:rsidRPr="0017584C">
        <w:rPr>
          <w:rFonts w:asciiTheme="majorHAnsi" w:hAnsiTheme="majorHAnsi"/>
          <w:u w:val="single"/>
        </w:rPr>
        <w:t>Teaching Plan</w:t>
      </w:r>
    </w:p>
    <w:p w14:paraId="6AE2C891" w14:textId="294602D0" w:rsidR="00F22ED0" w:rsidRPr="0017584C" w:rsidRDefault="00F22ED0" w:rsidP="00581DCC">
      <w:pPr>
        <w:pStyle w:val="ListParagraph"/>
        <w:numPr>
          <w:ilvl w:val="0"/>
          <w:numId w:val="12"/>
        </w:numPr>
        <w:rPr>
          <w:rStyle w:val="tx"/>
          <w:rFonts w:asciiTheme="majorHAnsi" w:hAnsiTheme="majorHAnsi" w:cs="Arial"/>
          <w:color w:val="000000" w:themeColor="text1"/>
          <w:shd w:val="clear" w:color="auto" w:fill="FFFFFF"/>
        </w:rPr>
      </w:pPr>
      <w:r w:rsidRPr="0017584C">
        <w:rPr>
          <w:rStyle w:val="tx"/>
          <w:rFonts w:asciiTheme="majorHAnsi" w:hAnsiTheme="majorHAnsi" w:cs="Arial"/>
          <w:color w:val="000000" w:themeColor="text1"/>
          <w:shd w:val="clear" w:color="auto" w:fill="FFFFFF"/>
        </w:rPr>
        <w:t>Teach students about historical events from the French and Indian War though the Declaration of Independence being sure to have discussions about the two sides and propaganda.</w:t>
      </w:r>
    </w:p>
    <w:p w14:paraId="19356594" w14:textId="2578EB95" w:rsidR="00F22ED0" w:rsidRPr="0017584C" w:rsidRDefault="00F22ED0" w:rsidP="00581DCC">
      <w:pPr>
        <w:pStyle w:val="ListParagraph"/>
        <w:numPr>
          <w:ilvl w:val="0"/>
          <w:numId w:val="12"/>
        </w:numPr>
        <w:rPr>
          <w:rStyle w:val="tx"/>
          <w:rFonts w:asciiTheme="majorHAnsi" w:hAnsiTheme="majorHAnsi" w:cs="Arial"/>
          <w:color w:val="000000" w:themeColor="text1"/>
          <w:shd w:val="clear" w:color="auto" w:fill="FFFFFF"/>
        </w:rPr>
      </w:pPr>
      <w:r w:rsidRPr="0017584C">
        <w:rPr>
          <w:rStyle w:val="tx"/>
          <w:rFonts w:asciiTheme="majorHAnsi" w:hAnsiTheme="majorHAnsi" w:cs="Arial"/>
          <w:color w:val="000000" w:themeColor="text1"/>
          <w:shd w:val="clear" w:color="auto" w:fill="FFFFFF"/>
        </w:rPr>
        <w:t>Teach about opposing points of view.</w:t>
      </w:r>
    </w:p>
    <w:p w14:paraId="7D196770" w14:textId="716E607B" w:rsidR="00F22ED0" w:rsidRPr="0017584C" w:rsidRDefault="00F22ED0" w:rsidP="00581DCC">
      <w:pPr>
        <w:pStyle w:val="ListParagraph"/>
        <w:numPr>
          <w:ilvl w:val="0"/>
          <w:numId w:val="12"/>
        </w:numPr>
        <w:rPr>
          <w:rStyle w:val="tx"/>
          <w:rFonts w:asciiTheme="majorHAnsi" w:hAnsiTheme="majorHAnsi" w:cs="Arial"/>
          <w:color w:val="000000" w:themeColor="text1"/>
          <w:shd w:val="clear" w:color="auto" w:fill="FFFFFF"/>
        </w:rPr>
      </w:pPr>
      <w:r w:rsidRPr="0017584C">
        <w:rPr>
          <w:rStyle w:val="tx"/>
          <w:rFonts w:asciiTheme="majorHAnsi" w:hAnsiTheme="majorHAnsi" w:cs="Arial"/>
          <w:color w:val="000000" w:themeColor="text1"/>
          <w:shd w:val="clear" w:color="auto" w:fill="FFFFFF"/>
        </w:rPr>
        <w:t>Practice citing evidence from various media to support explanation.</w:t>
      </w:r>
    </w:p>
    <w:p w14:paraId="37881078" w14:textId="5A670B8C" w:rsidR="00F22ED0" w:rsidRPr="0017584C" w:rsidRDefault="00F22ED0" w:rsidP="00581DCC">
      <w:pPr>
        <w:pStyle w:val="ListParagraph"/>
        <w:numPr>
          <w:ilvl w:val="0"/>
          <w:numId w:val="12"/>
        </w:numPr>
        <w:rPr>
          <w:rStyle w:val="tx"/>
          <w:rFonts w:asciiTheme="majorHAnsi" w:hAnsiTheme="majorHAnsi" w:cs="Arial"/>
          <w:color w:val="000000" w:themeColor="text1"/>
          <w:shd w:val="clear" w:color="auto" w:fill="FFFFFF"/>
        </w:rPr>
      </w:pPr>
      <w:r w:rsidRPr="0017584C">
        <w:rPr>
          <w:rStyle w:val="tx"/>
          <w:rFonts w:asciiTheme="majorHAnsi" w:hAnsiTheme="majorHAnsi" w:cs="Arial"/>
          <w:color w:val="000000" w:themeColor="text1"/>
          <w:shd w:val="clear" w:color="auto" w:fill="FFFFFF"/>
        </w:rPr>
        <w:t>Administer Performance Assessment.</w:t>
      </w:r>
    </w:p>
    <w:p w14:paraId="133E5A48" w14:textId="57410B18" w:rsidR="00F22ED0" w:rsidRPr="0017584C" w:rsidRDefault="00F22ED0" w:rsidP="00581DCC">
      <w:pPr>
        <w:pStyle w:val="ListParagraph"/>
        <w:numPr>
          <w:ilvl w:val="0"/>
          <w:numId w:val="12"/>
        </w:numPr>
        <w:tabs>
          <w:tab w:val="left" w:pos="360"/>
        </w:tabs>
        <w:rPr>
          <w:rStyle w:val="tx"/>
          <w:rFonts w:asciiTheme="majorHAnsi" w:hAnsiTheme="majorHAnsi" w:cs="Arial"/>
          <w:color w:val="000000" w:themeColor="text1"/>
          <w:shd w:val="clear" w:color="auto" w:fill="FFFFFF"/>
        </w:rPr>
      </w:pPr>
      <w:r w:rsidRPr="0017584C">
        <w:rPr>
          <w:rStyle w:val="tx"/>
          <w:rFonts w:asciiTheme="majorHAnsi" w:hAnsiTheme="majorHAnsi" w:cs="Arial"/>
          <w:color w:val="000000" w:themeColor="text1"/>
          <w:shd w:val="clear" w:color="auto" w:fill="FFFFFF"/>
        </w:rPr>
        <w:t>Schedule Social Studies block to discuss assessments after it has been scored.</w:t>
      </w:r>
    </w:p>
    <w:p w14:paraId="6EB97957" w14:textId="77777777" w:rsidR="00F22ED0" w:rsidRPr="0017584C" w:rsidRDefault="00F22ED0" w:rsidP="00F22ED0">
      <w:pPr>
        <w:tabs>
          <w:tab w:val="left" w:pos="360"/>
        </w:tabs>
        <w:ind w:left="360"/>
        <w:rPr>
          <w:rFonts w:asciiTheme="majorHAnsi" w:hAnsiTheme="majorHAnsi"/>
          <w:u w:val="single"/>
        </w:rPr>
      </w:pPr>
    </w:p>
    <w:p w14:paraId="1BF82517" w14:textId="2C3DF0DF" w:rsidR="00F22ED0" w:rsidRPr="0017584C" w:rsidRDefault="00F22ED0" w:rsidP="00F22ED0">
      <w:pPr>
        <w:tabs>
          <w:tab w:val="left" w:pos="360"/>
        </w:tabs>
        <w:ind w:left="360"/>
        <w:rPr>
          <w:rFonts w:asciiTheme="majorHAnsi" w:hAnsiTheme="majorHAnsi"/>
          <w:u w:val="single"/>
        </w:rPr>
      </w:pPr>
      <w:r w:rsidRPr="0017584C">
        <w:rPr>
          <w:rFonts w:asciiTheme="majorHAnsi" w:hAnsiTheme="majorHAnsi"/>
          <w:u w:val="single"/>
        </w:rPr>
        <w:t>Possible Formative Assessments</w:t>
      </w:r>
    </w:p>
    <w:p w14:paraId="335FE734" w14:textId="77777777" w:rsidR="00F22ED0" w:rsidRPr="0017584C" w:rsidRDefault="00F22ED0" w:rsidP="00F22ED0">
      <w:pPr>
        <w:pStyle w:val="ListParagraph"/>
        <w:numPr>
          <w:ilvl w:val="0"/>
          <w:numId w:val="9"/>
        </w:numPr>
        <w:rPr>
          <w:rFonts w:asciiTheme="majorHAnsi" w:hAnsiTheme="majorHAnsi" w:cs="Arial"/>
        </w:rPr>
      </w:pPr>
      <w:r w:rsidRPr="0017584C">
        <w:rPr>
          <w:rFonts w:asciiTheme="majorHAnsi" w:hAnsiTheme="majorHAnsi" w:cs="Arial"/>
        </w:rPr>
        <w:t>Classroom discussions about the Boston Massacre would take place during the unit of study.</w:t>
      </w:r>
    </w:p>
    <w:p w14:paraId="013586AB" w14:textId="77777777" w:rsidR="00F22ED0" w:rsidRPr="0017584C" w:rsidRDefault="00F22ED0" w:rsidP="00F22ED0">
      <w:pPr>
        <w:pStyle w:val="ListParagraph"/>
        <w:numPr>
          <w:ilvl w:val="0"/>
          <w:numId w:val="9"/>
        </w:numPr>
        <w:spacing w:before="240"/>
        <w:rPr>
          <w:rFonts w:asciiTheme="majorHAnsi" w:hAnsiTheme="majorHAnsi" w:cs="Arial"/>
        </w:rPr>
      </w:pPr>
      <w:r w:rsidRPr="0017584C">
        <w:rPr>
          <w:rFonts w:asciiTheme="majorHAnsi" w:hAnsiTheme="majorHAnsi" w:cs="Arial"/>
        </w:rPr>
        <w:t>Classroom discussions, throughout the unit of study, about the differing sides and propaganda.</w:t>
      </w:r>
    </w:p>
    <w:p w14:paraId="7D7BFA40" w14:textId="0021E98B" w:rsidR="00F22ED0" w:rsidRPr="0017584C" w:rsidRDefault="00F22ED0" w:rsidP="00F22ED0">
      <w:pPr>
        <w:pStyle w:val="ListParagraph"/>
        <w:numPr>
          <w:ilvl w:val="0"/>
          <w:numId w:val="9"/>
        </w:numPr>
        <w:spacing w:before="240"/>
        <w:rPr>
          <w:rFonts w:asciiTheme="majorHAnsi" w:hAnsiTheme="majorHAnsi" w:cs="Arial"/>
        </w:rPr>
      </w:pPr>
      <w:r w:rsidRPr="0017584C">
        <w:rPr>
          <w:rFonts w:asciiTheme="majorHAnsi" w:hAnsiTheme="majorHAnsi" w:cs="Arial"/>
        </w:rPr>
        <w:t>Classroom reenactment could be done during the unit of study.</w:t>
      </w:r>
    </w:p>
    <w:p w14:paraId="4B9F4F21" w14:textId="56FD6D57" w:rsidR="00C64B7C" w:rsidRPr="0017584C" w:rsidRDefault="00F22ED0" w:rsidP="00F22ED0">
      <w:pPr>
        <w:pStyle w:val="ListParagraph"/>
        <w:numPr>
          <w:ilvl w:val="0"/>
          <w:numId w:val="9"/>
        </w:numPr>
        <w:spacing w:before="240"/>
        <w:rPr>
          <w:rFonts w:asciiTheme="majorHAnsi" w:hAnsiTheme="majorHAnsi" w:cs="Arial"/>
        </w:rPr>
      </w:pPr>
      <w:r w:rsidRPr="0017584C">
        <w:rPr>
          <w:rFonts w:asciiTheme="majorHAnsi" w:hAnsiTheme="majorHAnsi" w:cs="Arial"/>
        </w:rPr>
        <w:t>End of unit assessment given prior to Performance Assessment.</w:t>
      </w:r>
    </w:p>
    <w:p w14:paraId="6CC97CF4" w14:textId="77777777" w:rsidR="00F22ED0" w:rsidRPr="0017584C" w:rsidRDefault="00F22ED0" w:rsidP="00F22ED0">
      <w:pPr>
        <w:pStyle w:val="ListParagraph"/>
        <w:tabs>
          <w:tab w:val="left" w:pos="360"/>
        </w:tabs>
        <w:ind w:left="360"/>
        <w:rPr>
          <w:rFonts w:asciiTheme="majorHAnsi" w:hAnsiTheme="majorHAnsi"/>
          <w:b/>
        </w:rPr>
      </w:pPr>
    </w:p>
    <w:p w14:paraId="5D931277" w14:textId="77777777" w:rsidR="00317D15" w:rsidRPr="0017584C" w:rsidRDefault="00317D15" w:rsidP="00317D15">
      <w:pPr>
        <w:pStyle w:val="ListParagraph"/>
        <w:numPr>
          <w:ilvl w:val="0"/>
          <w:numId w:val="8"/>
        </w:numPr>
        <w:tabs>
          <w:tab w:val="left" w:pos="360"/>
        </w:tabs>
        <w:ind w:left="360"/>
        <w:rPr>
          <w:rFonts w:asciiTheme="majorHAnsi" w:hAnsiTheme="majorHAnsi"/>
          <w:b/>
        </w:rPr>
      </w:pPr>
      <w:r w:rsidRPr="0017584C">
        <w:rPr>
          <w:rFonts w:asciiTheme="majorHAnsi" w:hAnsiTheme="majorHAnsi"/>
          <w:b/>
        </w:rPr>
        <w:t>Student support:</w:t>
      </w:r>
    </w:p>
    <w:p w14:paraId="41FF53E9" w14:textId="77777777" w:rsidR="00F22ED0" w:rsidRPr="0017584C" w:rsidRDefault="00F22ED0" w:rsidP="00F22ED0">
      <w:pPr>
        <w:pStyle w:val="ListParagraph"/>
        <w:numPr>
          <w:ilvl w:val="0"/>
          <w:numId w:val="9"/>
        </w:numPr>
        <w:spacing w:before="240"/>
        <w:rPr>
          <w:rFonts w:asciiTheme="majorHAnsi" w:hAnsiTheme="majorHAnsi" w:cs="Arial"/>
        </w:rPr>
      </w:pPr>
      <w:r w:rsidRPr="0017584C">
        <w:rPr>
          <w:rFonts w:asciiTheme="majorHAnsi" w:hAnsiTheme="majorHAnsi" w:cs="Arial"/>
        </w:rPr>
        <w:t>More time allowed</w:t>
      </w:r>
    </w:p>
    <w:p w14:paraId="7B42D813" w14:textId="77777777" w:rsidR="00F22ED0" w:rsidRPr="0017584C" w:rsidRDefault="00F22ED0" w:rsidP="00F22ED0">
      <w:pPr>
        <w:pStyle w:val="ListParagraph"/>
        <w:numPr>
          <w:ilvl w:val="0"/>
          <w:numId w:val="9"/>
        </w:numPr>
        <w:spacing w:before="240"/>
        <w:rPr>
          <w:rFonts w:asciiTheme="majorHAnsi" w:hAnsiTheme="majorHAnsi" w:cs="Arial"/>
        </w:rPr>
      </w:pPr>
      <w:r w:rsidRPr="0017584C">
        <w:rPr>
          <w:rFonts w:asciiTheme="majorHAnsi" w:hAnsiTheme="majorHAnsi" w:cs="Arial"/>
        </w:rPr>
        <w:t>Scribing for student</w:t>
      </w:r>
    </w:p>
    <w:p w14:paraId="4E684737" w14:textId="77777777" w:rsidR="00F22ED0" w:rsidRPr="0017584C" w:rsidRDefault="00F22ED0" w:rsidP="00F22ED0">
      <w:pPr>
        <w:pStyle w:val="ListParagraph"/>
        <w:numPr>
          <w:ilvl w:val="0"/>
          <w:numId w:val="9"/>
        </w:numPr>
        <w:spacing w:before="240"/>
        <w:rPr>
          <w:rFonts w:asciiTheme="majorHAnsi" w:hAnsiTheme="majorHAnsi" w:cs="Arial"/>
        </w:rPr>
      </w:pPr>
      <w:r w:rsidRPr="0017584C">
        <w:rPr>
          <w:rFonts w:asciiTheme="majorHAnsi" w:hAnsiTheme="majorHAnsi" w:cs="Arial"/>
        </w:rPr>
        <w:t xml:space="preserve">Passages read aloud </w:t>
      </w:r>
    </w:p>
    <w:p w14:paraId="1180DBA1" w14:textId="229125AE" w:rsidR="00F22ED0" w:rsidRPr="0017584C" w:rsidRDefault="00F22ED0" w:rsidP="00F22ED0">
      <w:pPr>
        <w:pStyle w:val="ListParagraph"/>
        <w:numPr>
          <w:ilvl w:val="0"/>
          <w:numId w:val="9"/>
        </w:numPr>
        <w:spacing w:before="240"/>
        <w:rPr>
          <w:rFonts w:asciiTheme="majorHAnsi" w:hAnsiTheme="majorHAnsi" w:cs="Arial"/>
        </w:rPr>
      </w:pPr>
      <w:r w:rsidRPr="0017584C">
        <w:rPr>
          <w:rFonts w:asciiTheme="majorHAnsi" w:hAnsiTheme="majorHAnsi" w:cs="Arial"/>
        </w:rPr>
        <w:t>Highlighters could be used</w:t>
      </w:r>
    </w:p>
    <w:p w14:paraId="7D6B1F49" w14:textId="3753EFCA" w:rsidR="00317D15" w:rsidRPr="0017584C" w:rsidRDefault="00F22ED0" w:rsidP="00F22ED0">
      <w:pPr>
        <w:pStyle w:val="ListParagraph"/>
        <w:numPr>
          <w:ilvl w:val="0"/>
          <w:numId w:val="9"/>
        </w:numPr>
        <w:spacing w:before="240"/>
        <w:rPr>
          <w:rFonts w:asciiTheme="majorHAnsi" w:hAnsiTheme="majorHAnsi" w:cs="Arial"/>
        </w:rPr>
      </w:pPr>
      <w:r w:rsidRPr="0017584C">
        <w:rPr>
          <w:rFonts w:asciiTheme="majorHAnsi" w:hAnsiTheme="majorHAnsi" w:cs="Arial"/>
        </w:rPr>
        <w:t>Assessment is formatted with built-in organizers for student success</w:t>
      </w:r>
    </w:p>
    <w:p w14:paraId="119C3539" w14:textId="77777777" w:rsidR="00317D15" w:rsidRPr="0017584C" w:rsidRDefault="00317D15" w:rsidP="009F55ED">
      <w:pPr>
        <w:tabs>
          <w:tab w:val="left" w:pos="360"/>
        </w:tabs>
        <w:ind w:left="360"/>
        <w:rPr>
          <w:rFonts w:asciiTheme="majorHAnsi" w:hAnsiTheme="majorHAnsi"/>
        </w:rPr>
      </w:pPr>
    </w:p>
    <w:p w14:paraId="30B28F5E" w14:textId="77777777" w:rsidR="00317D15" w:rsidRPr="0017584C" w:rsidRDefault="00317D15" w:rsidP="00317D15">
      <w:pPr>
        <w:pStyle w:val="ListParagraph"/>
        <w:numPr>
          <w:ilvl w:val="0"/>
          <w:numId w:val="8"/>
        </w:numPr>
        <w:tabs>
          <w:tab w:val="left" w:pos="360"/>
        </w:tabs>
        <w:ind w:left="360"/>
        <w:rPr>
          <w:rFonts w:asciiTheme="majorHAnsi" w:hAnsiTheme="majorHAnsi"/>
          <w:b/>
        </w:rPr>
      </w:pPr>
      <w:r w:rsidRPr="0017584C">
        <w:rPr>
          <w:rFonts w:asciiTheme="majorHAnsi" w:hAnsiTheme="majorHAnsi"/>
          <w:b/>
        </w:rPr>
        <w:t>Extensions or variations:</w:t>
      </w:r>
    </w:p>
    <w:p w14:paraId="4D32E3D0" w14:textId="06D7C869" w:rsidR="00317D15" w:rsidRPr="0017584C" w:rsidRDefault="0017584C" w:rsidP="00B4067E">
      <w:pPr>
        <w:tabs>
          <w:tab w:val="left" w:pos="360"/>
        </w:tabs>
        <w:ind w:left="360"/>
        <w:rPr>
          <w:rFonts w:asciiTheme="majorHAnsi" w:hAnsiTheme="majorHAnsi"/>
        </w:rPr>
      </w:pPr>
      <w:r>
        <w:rPr>
          <w:rFonts w:asciiTheme="majorHAnsi" w:hAnsiTheme="majorHAnsi"/>
        </w:rPr>
        <w:t>Not included.</w:t>
      </w:r>
    </w:p>
    <w:p w14:paraId="0D271B52" w14:textId="77777777" w:rsidR="00317D15" w:rsidRPr="0017584C" w:rsidRDefault="00317D15" w:rsidP="0017584C">
      <w:pPr>
        <w:tabs>
          <w:tab w:val="left" w:pos="360"/>
        </w:tabs>
        <w:rPr>
          <w:rFonts w:asciiTheme="majorHAnsi" w:hAnsiTheme="majorHAnsi"/>
        </w:rPr>
      </w:pPr>
    </w:p>
    <w:p w14:paraId="304FC4C6" w14:textId="4E816E37" w:rsidR="00317D15" w:rsidRPr="0017584C" w:rsidRDefault="00317D15" w:rsidP="00317D15">
      <w:pPr>
        <w:pStyle w:val="ListParagraph"/>
        <w:numPr>
          <w:ilvl w:val="0"/>
          <w:numId w:val="8"/>
        </w:numPr>
        <w:tabs>
          <w:tab w:val="left" w:pos="360"/>
        </w:tabs>
        <w:ind w:left="360"/>
        <w:rPr>
          <w:rFonts w:asciiTheme="majorHAnsi" w:hAnsiTheme="majorHAnsi"/>
          <w:b/>
        </w:rPr>
      </w:pPr>
      <w:r w:rsidRPr="0017584C">
        <w:rPr>
          <w:rFonts w:asciiTheme="majorHAnsi" w:hAnsiTheme="majorHAnsi"/>
          <w:b/>
        </w:rPr>
        <w:t>Scoring:</w:t>
      </w:r>
    </w:p>
    <w:p w14:paraId="7F3CAB4E" w14:textId="04B3FD49" w:rsidR="00317D15" w:rsidRPr="0017584C" w:rsidRDefault="0064593F" w:rsidP="009F55ED">
      <w:pPr>
        <w:tabs>
          <w:tab w:val="left" w:pos="360"/>
        </w:tabs>
        <w:ind w:left="360"/>
        <w:rPr>
          <w:rFonts w:asciiTheme="majorHAnsi" w:hAnsiTheme="majorHAnsi"/>
        </w:rPr>
      </w:pPr>
      <w:r w:rsidRPr="0017584C">
        <w:rPr>
          <w:rFonts w:asciiTheme="majorHAnsi" w:hAnsiTheme="majorHAnsi"/>
        </w:rPr>
        <w:t>S</w:t>
      </w:r>
      <w:r w:rsidR="00BD47F2" w:rsidRPr="0017584C">
        <w:rPr>
          <w:rFonts w:asciiTheme="majorHAnsi" w:hAnsiTheme="majorHAnsi"/>
        </w:rPr>
        <w:t>tudent work</w:t>
      </w:r>
      <w:r w:rsidR="005D2826" w:rsidRPr="0017584C">
        <w:rPr>
          <w:rFonts w:asciiTheme="majorHAnsi" w:hAnsiTheme="majorHAnsi"/>
        </w:rPr>
        <w:t xml:space="preserve"> can be scored using the Boston Massacre Performance Assessment Rubric</w:t>
      </w:r>
      <w:r w:rsidRPr="0017584C">
        <w:rPr>
          <w:rFonts w:asciiTheme="majorHAnsi" w:hAnsiTheme="majorHAnsi"/>
        </w:rPr>
        <w:t xml:space="preserve">. </w:t>
      </w:r>
    </w:p>
    <w:p w14:paraId="618E04BA" w14:textId="77777777" w:rsidR="00DE19B3" w:rsidRPr="0017584C" w:rsidRDefault="00DE19B3" w:rsidP="009F55ED">
      <w:pPr>
        <w:tabs>
          <w:tab w:val="left" w:pos="360"/>
        </w:tabs>
        <w:ind w:left="360"/>
        <w:rPr>
          <w:rFonts w:asciiTheme="majorHAnsi" w:hAnsiTheme="majorHAnsi"/>
        </w:rPr>
      </w:pPr>
    </w:p>
    <w:p w14:paraId="17D15779" w14:textId="77777777" w:rsidR="00295646" w:rsidRPr="0017584C" w:rsidRDefault="00295646" w:rsidP="009F55ED">
      <w:pPr>
        <w:tabs>
          <w:tab w:val="left" w:pos="360"/>
        </w:tabs>
        <w:ind w:left="360"/>
        <w:rPr>
          <w:rFonts w:asciiTheme="majorHAnsi" w:hAnsiTheme="majorHAnsi"/>
        </w:rPr>
      </w:pPr>
    </w:p>
    <w:sectPr w:rsidR="00295646" w:rsidRPr="0017584C" w:rsidSect="006C4B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BA173" w14:textId="77777777" w:rsidR="004F04E8" w:rsidRDefault="004F04E8" w:rsidP="005A034A">
      <w:r>
        <w:separator/>
      </w:r>
    </w:p>
  </w:endnote>
  <w:endnote w:type="continuationSeparator" w:id="0">
    <w:p w14:paraId="5DBC4089" w14:textId="77777777" w:rsidR="004F04E8" w:rsidRDefault="004F04E8"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C64B7C" w:rsidRDefault="00C64B7C"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C64B7C" w:rsidRDefault="00C64B7C"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0122B" w14:textId="77777777" w:rsidR="00F00B9B" w:rsidRPr="00FD3E51" w:rsidRDefault="00F00B9B" w:rsidP="00F00B9B">
    <w:pPr>
      <w:pStyle w:val="Footer"/>
      <w:framePr w:wrap="none" w:vAnchor="text" w:hAnchor="page" w:x="10702" w:y="290"/>
      <w:rPr>
        <w:rStyle w:val="PageNumber"/>
        <w:color w:val="000000" w:themeColor="text1"/>
        <w:sz w:val="18"/>
        <w:szCs w:val="18"/>
      </w:rPr>
    </w:pPr>
    <w:r w:rsidRPr="00FD3E51">
      <w:rPr>
        <w:rStyle w:val="PageNumber"/>
        <w:color w:val="000000" w:themeColor="text1"/>
        <w:sz w:val="18"/>
        <w:szCs w:val="18"/>
      </w:rPr>
      <w:fldChar w:fldCharType="begin"/>
    </w:r>
    <w:r w:rsidRPr="00FD3E51">
      <w:rPr>
        <w:rStyle w:val="PageNumber"/>
        <w:color w:val="000000" w:themeColor="text1"/>
        <w:sz w:val="18"/>
        <w:szCs w:val="18"/>
      </w:rPr>
      <w:instrText xml:space="preserve">PAGE  </w:instrText>
    </w:r>
    <w:r w:rsidRPr="00FD3E51">
      <w:rPr>
        <w:rStyle w:val="PageNumber"/>
        <w:color w:val="000000" w:themeColor="text1"/>
        <w:sz w:val="18"/>
        <w:szCs w:val="18"/>
      </w:rPr>
      <w:fldChar w:fldCharType="separate"/>
    </w:r>
    <w:r>
      <w:rPr>
        <w:rStyle w:val="PageNumber"/>
        <w:noProof/>
        <w:color w:val="000000" w:themeColor="text1"/>
        <w:sz w:val="18"/>
        <w:szCs w:val="18"/>
      </w:rPr>
      <w:t>1</w:t>
    </w:r>
    <w:r w:rsidRPr="00FD3E51">
      <w:rPr>
        <w:rStyle w:val="PageNumber"/>
        <w:color w:val="000000" w:themeColor="text1"/>
        <w:sz w:val="18"/>
        <w:szCs w:val="18"/>
      </w:rPr>
      <w:fldChar w:fldCharType="end"/>
    </w:r>
  </w:p>
  <w:p w14:paraId="1D65C295" w14:textId="77777777" w:rsidR="00F00B9B" w:rsidRPr="00FD3E51" w:rsidRDefault="00F00B9B" w:rsidP="00F00B9B">
    <w:pPr>
      <w:pStyle w:val="p1"/>
      <w:ind w:left="-180" w:right="360"/>
      <w:rPr>
        <w:rFonts w:asciiTheme="majorHAnsi" w:hAnsiTheme="majorHAnsi"/>
        <w:color w:val="000000" w:themeColor="text1"/>
      </w:rPr>
    </w:pPr>
    <w:r w:rsidRPr="00FD3E51">
      <w:rPr>
        <w:rFonts w:asciiTheme="majorHAnsi" w:hAnsiTheme="majorHAnsi"/>
        <w:noProof/>
        <w:color w:val="000000" w:themeColor="text1"/>
      </w:rPr>
      <w:drawing>
        <wp:inline distT="0" distB="0" distL="0" distR="0" wp14:anchorId="1ED2D44A" wp14:editId="1926ED15">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FD3E51">
      <w:rPr>
        <w:rFonts w:asciiTheme="majorHAnsi" w:hAnsiTheme="majorHAnsi"/>
        <w:color w:val="000000" w:themeColor="text1"/>
      </w:rPr>
      <w:t xml:space="preserve">  </w:t>
    </w:r>
  </w:p>
  <w:p w14:paraId="35DECA3C" w14:textId="0561FC13" w:rsidR="00C64B7C" w:rsidRPr="00F00B9B" w:rsidRDefault="00F00B9B" w:rsidP="00F00B9B">
    <w:pPr>
      <w:pStyle w:val="p1"/>
      <w:ind w:left="-180" w:right="360"/>
      <w:rPr>
        <w:rFonts w:asciiTheme="majorHAnsi" w:hAnsiTheme="majorHAnsi" w:cstheme="majorHAnsi"/>
        <w:color w:val="000000" w:themeColor="text1"/>
      </w:rPr>
    </w:pPr>
    <w:r w:rsidRPr="00FD3E51">
      <w:rPr>
        <w:rFonts w:asciiTheme="majorHAnsi" w:eastAsia="Times New Roman" w:hAnsiTheme="majorHAnsi" w:cstheme="majorHAnsi"/>
        <w:color w:val="000000" w:themeColor="text1"/>
        <w:shd w:val="clear" w:color="auto" w:fill="FFFFFF"/>
      </w:rPr>
      <w:t xml:space="preserve">© 2016 by New Hampshire Task Bank. This work is licensed under a </w:t>
    </w:r>
    <w:hyperlink r:id="rId2" w:history="1">
      <w:r w:rsidRPr="00FD3E51">
        <w:rPr>
          <w:rStyle w:val="Hyperlink"/>
          <w:rFonts w:asciiTheme="majorHAnsi" w:eastAsia="Times New Roman" w:hAnsiTheme="majorHAnsi" w:cstheme="majorHAnsi"/>
          <w:color w:val="000000" w:themeColor="text1"/>
          <w:shd w:val="clear" w:color="auto" w:fill="FFFFFF"/>
        </w:rPr>
        <w:t>Creative Commons Attribution 4.0 International Public License</w:t>
      </w:r>
    </w:hyperlink>
    <w:r w:rsidRPr="00FD3E51">
      <w:rPr>
        <w:rFonts w:asciiTheme="majorHAnsi" w:eastAsia="Times New Roman" w:hAnsiTheme="majorHAnsi" w:cstheme="majorHAnsi"/>
        <w:color w:val="000000" w:themeColor="text1"/>
        <w:shd w:val="clear" w:color="auto" w:fill="FFFFFF"/>
      </w:rPr>
      <w:t xml:space="preserve"> and should be attributed as follows: “</w:t>
    </w:r>
    <w:r w:rsidRPr="00FD3E51">
      <w:rPr>
        <w:rFonts w:asciiTheme="majorHAnsi" w:eastAsia="Times New Roman" w:hAnsiTheme="majorHAnsi" w:cstheme="majorHAnsi"/>
        <w:i/>
        <w:color w:val="000000" w:themeColor="text1"/>
        <w:shd w:val="clear" w:color="auto" w:fill="FFFFFF"/>
      </w:rPr>
      <w:t xml:space="preserve">Transcending Limits </w:t>
    </w:r>
    <w:r w:rsidRPr="00FD3E51">
      <w:rPr>
        <w:rFonts w:asciiTheme="majorHAnsi" w:eastAsia="Times New Roman" w:hAnsiTheme="majorHAnsi" w:cstheme="majorHAnsi"/>
        <w:color w:val="000000" w:themeColor="text1"/>
        <w:shd w:val="clear" w:color="auto" w:fill="FFFFFF"/>
      </w:rPr>
      <w:t>was authored by</w:t>
    </w:r>
    <w:r w:rsidRPr="00FD3E51">
      <w:rPr>
        <w:rFonts w:asciiTheme="majorHAnsi" w:hAnsiTheme="majorHAnsi" w:cstheme="majorHAnsi"/>
        <w:color w:val="000000" w:themeColor="text1"/>
      </w:rPr>
      <w:t xml:space="preserve"> </w:t>
    </w:r>
    <w:r w:rsidRPr="00FD3E51">
      <w:rPr>
        <w:rFonts w:asciiTheme="majorHAnsi" w:hAnsiTheme="majorHAnsi"/>
        <w:color w:val="000000" w:themeColor="text1"/>
      </w:rPr>
      <w:t>Emerging America, the Collaborative for Educational Services, the U.S. Department of Education Teaching American History Program</w:t>
    </w:r>
    <w:r w:rsidRPr="00FD3E51">
      <w:rPr>
        <w:rFonts w:asciiTheme="majorHAnsi" w:hAnsiTheme="majorHAnsi" w:cstheme="majorHAnsi"/>
        <w:color w:val="000000" w:themeColor="text1"/>
      </w:rPr>
      <w:t xml:space="preserve">, and New Hampshire Task </w:t>
    </w:r>
    <w:r w:rsidRPr="00FD3E51">
      <w:rPr>
        <w:rFonts w:asciiTheme="majorHAnsi" w:hAnsiTheme="majorHAnsi" w:cstheme="majorHAnsi"/>
        <w:color w:val="000000" w:themeColor="text1"/>
      </w:rPr>
      <w:t>Bank.”</w:t>
    </w:r>
    <w:bookmarkStart w:id="3" w:name="_GoBack"/>
    <w:bookmarkEnd w:id="3"/>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C64B7C" w:rsidRPr="005A034A" w:rsidRDefault="00C64B7C"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C64B7C" w:rsidRPr="005A034A" w:rsidRDefault="00C64B7C"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43564" w14:textId="77777777" w:rsidR="004F04E8" w:rsidRDefault="004F04E8" w:rsidP="005A034A">
      <w:r>
        <w:separator/>
      </w:r>
    </w:p>
  </w:footnote>
  <w:footnote w:type="continuationSeparator" w:id="0">
    <w:p w14:paraId="164BCF18" w14:textId="77777777" w:rsidR="004F04E8" w:rsidRDefault="004F04E8"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55599" w14:textId="77777777" w:rsidR="00F00B9B" w:rsidRDefault="00F00B9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96987" w14:textId="77777777" w:rsidR="00F00B9B" w:rsidRDefault="00F00B9B" w:rsidP="00F00B9B">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27C13089" wp14:editId="396FAEB1">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3CF24C3D" w14:textId="77777777" w:rsidR="00F00B9B" w:rsidRPr="0032073F" w:rsidRDefault="00F00B9B" w:rsidP="00F00B9B">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C64B7C" w:rsidRPr="00F00B9B" w:rsidRDefault="00C64B7C" w:rsidP="00F00B9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B6A38" w14:textId="77777777" w:rsidR="00F00B9B" w:rsidRDefault="00F00B9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F618F7"/>
    <w:multiLevelType w:val="hybridMultilevel"/>
    <w:tmpl w:val="F2E4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4D23EA"/>
    <w:multiLevelType w:val="hybridMultilevel"/>
    <w:tmpl w:val="001EF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8447A9"/>
    <w:multiLevelType w:val="hybridMultilevel"/>
    <w:tmpl w:val="C5CC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7DE516A5"/>
    <w:multiLevelType w:val="hybridMultilevel"/>
    <w:tmpl w:val="82BAA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9"/>
  </w:num>
  <w:num w:numId="5">
    <w:abstractNumId w:val="3"/>
  </w:num>
  <w:num w:numId="6">
    <w:abstractNumId w:val="10"/>
  </w:num>
  <w:num w:numId="7">
    <w:abstractNumId w:val="1"/>
  </w:num>
  <w:num w:numId="8">
    <w:abstractNumId w:val="6"/>
  </w:num>
  <w:num w:numId="9">
    <w:abstractNumId w:val="7"/>
  </w:num>
  <w:num w:numId="10">
    <w:abstractNumId w:val="4"/>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67555"/>
    <w:rsid w:val="00072F0D"/>
    <w:rsid w:val="00170787"/>
    <w:rsid w:val="00170BA9"/>
    <w:rsid w:val="0017584C"/>
    <w:rsid w:val="00175D52"/>
    <w:rsid w:val="001849DF"/>
    <w:rsid w:val="00186F88"/>
    <w:rsid w:val="00187039"/>
    <w:rsid w:val="001C077F"/>
    <w:rsid w:val="001D22FA"/>
    <w:rsid w:val="001D308B"/>
    <w:rsid w:val="00260936"/>
    <w:rsid w:val="00285D1D"/>
    <w:rsid w:val="00295646"/>
    <w:rsid w:val="002C6502"/>
    <w:rsid w:val="002E0E70"/>
    <w:rsid w:val="00317D15"/>
    <w:rsid w:val="003328BC"/>
    <w:rsid w:val="00340C2E"/>
    <w:rsid w:val="003436EA"/>
    <w:rsid w:val="00357018"/>
    <w:rsid w:val="00410A27"/>
    <w:rsid w:val="004414B2"/>
    <w:rsid w:val="004478C6"/>
    <w:rsid w:val="0048434A"/>
    <w:rsid w:val="00490375"/>
    <w:rsid w:val="00493B82"/>
    <w:rsid w:val="004F04E8"/>
    <w:rsid w:val="00522628"/>
    <w:rsid w:val="0057546C"/>
    <w:rsid w:val="00581DCC"/>
    <w:rsid w:val="005A034A"/>
    <w:rsid w:val="005A0421"/>
    <w:rsid w:val="005C0950"/>
    <w:rsid w:val="005D26AD"/>
    <w:rsid w:val="005D2826"/>
    <w:rsid w:val="00606617"/>
    <w:rsid w:val="00610449"/>
    <w:rsid w:val="0064593F"/>
    <w:rsid w:val="00685CE2"/>
    <w:rsid w:val="0068620A"/>
    <w:rsid w:val="006C4B31"/>
    <w:rsid w:val="00714D52"/>
    <w:rsid w:val="0077456E"/>
    <w:rsid w:val="00787738"/>
    <w:rsid w:val="007B02A3"/>
    <w:rsid w:val="007B55A8"/>
    <w:rsid w:val="007D7F4D"/>
    <w:rsid w:val="008163F6"/>
    <w:rsid w:val="008C0855"/>
    <w:rsid w:val="008C301C"/>
    <w:rsid w:val="008F5826"/>
    <w:rsid w:val="009415D9"/>
    <w:rsid w:val="0096409C"/>
    <w:rsid w:val="00982389"/>
    <w:rsid w:val="009B2D4B"/>
    <w:rsid w:val="009B78B4"/>
    <w:rsid w:val="009E718A"/>
    <w:rsid w:val="009F55ED"/>
    <w:rsid w:val="00A31FFA"/>
    <w:rsid w:val="00A52262"/>
    <w:rsid w:val="00A666FC"/>
    <w:rsid w:val="00AC1D51"/>
    <w:rsid w:val="00AE30D7"/>
    <w:rsid w:val="00B27A06"/>
    <w:rsid w:val="00B4067E"/>
    <w:rsid w:val="00B5487A"/>
    <w:rsid w:val="00B56CB4"/>
    <w:rsid w:val="00B618E4"/>
    <w:rsid w:val="00B70AFF"/>
    <w:rsid w:val="00B740F7"/>
    <w:rsid w:val="00BB75C6"/>
    <w:rsid w:val="00BD47F2"/>
    <w:rsid w:val="00C1117B"/>
    <w:rsid w:val="00C25C3A"/>
    <w:rsid w:val="00C6419D"/>
    <w:rsid w:val="00C64B7C"/>
    <w:rsid w:val="00CB34DD"/>
    <w:rsid w:val="00CC4FBC"/>
    <w:rsid w:val="00CC5468"/>
    <w:rsid w:val="00CD4DD3"/>
    <w:rsid w:val="00CE6392"/>
    <w:rsid w:val="00D11771"/>
    <w:rsid w:val="00D37CC8"/>
    <w:rsid w:val="00D67EB7"/>
    <w:rsid w:val="00D75418"/>
    <w:rsid w:val="00DC3CEC"/>
    <w:rsid w:val="00DC4CA2"/>
    <w:rsid w:val="00DC6CC0"/>
    <w:rsid w:val="00DE19B3"/>
    <w:rsid w:val="00DF213F"/>
    <w:rsid w:val="00E01EF4"/>
    <w:rsid w:val="00E91FA8"/>
    <w:rsid w:val="00E975C5"/>
    <w:rsid w:val="00F00B9B"/>
    <w:rsid w:val="00F159F6"/>
    <w:rsid w:val="00F22ED0"/>
    <w:rsid w:val="00F26430"/>
    <w:rsid w:val="00F352BB"/>
    <w:rsid w:val="00F63E01"/>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customStyle="1" w:styleId="tx">
    <w:name w:val="tx"/>
    <w:basedOn w:val="DefaultParagraphFont"/>
    <w:rsid w:val="00F22ED0"/>
  </w:style>
  <w:style w:type="paragraph" w:customStyle="1" w:styleId="p1">
    <w:name w:val="p1"/>
    <w:basedOn w:val="Normal"/>
    <w:rsid w:val="00F00B9B"/>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4081</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dcterms:created xsi:type="dcterms:W3CDTF">2017-11-30T22:22:00Z</dcterms:created>
  <dcterms:modified xsi:type="dcterms:W3CDTF">2017-11-30T22:22:00Z</dcterms:modified>
</cp:coreProperties>
</file>