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1CA9A8AF"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297952">
        <w:rPr>
          <w:rFonts w:asciiTheme="majorHAnsi" w:hAnsiTheme="majorHAnsi"/>
          <w:sz w:val="22"/>
          <w:szCs w:val="22"/>
        </w:rPr>
        <w:t xml:space="preserve"> ELA/Film Seminar</w:t>
      </w:r>
    </w:p>
    <w:p w14:paraId="78094D65" w14:textId="33B8F726"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297952">
        <w:rPr>
          <w:rFonts w:asciiTheme="majorHAnsi" w:hAnsiTheme="majorHAnsi"/>
          <w:sz w:val="22"/>
          <w:szCs w:val="22"/>
        </w:rPr>
        <w:t xml:space="preserve"> 12 </w:t>
      </w:r>
    </w:p>
    <w:p w14:paraId="17EB0FE8" w14:textId="72CDFBF0"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297952">
        <w:rPr>
          <w:rFonts w:asciiTheme="majorHAnsi" w:hAnsiTheme="majorHAnsi"/>
          <w:sz w:val="22"/>
          <w:szCs w:val="22"/>
        </w:rPr>
        <w:t xml:space="preserve"> New Hampshire Task Bank; Authors: </w:t>
      </w:r>
      <w:r w:rsidR="00297952" w:rsidRPr="00297952">
        <w:rPr>
          <w:rFonts w:asciiTheme="majorHAnsi" w:hAnsiTheme="majorHAnsi"/>
          <w:sz w:val="22"/>
          <w:szCs w:val="22"/>
        </w:rPr>
        <w:t>Adam Theriault and Frank Gallo</w:t>
      </w:r>
    </w:p>
    <w:p w14:paraId="0232C606" w14:textId="77777777" w:rsidR="005A034A" w:rsidRPr="00A52385" w:rsidRDefault="005A034A" w:rsidP="0096409C">
      <w:pPr>
        <w:rPr>
          <w:rFonts w:asciiTheme="majorHAnsi" w:hAnsiTheme="majorHAnsi"/>
        </w:rPr>
      </w:pPr>
    </w:p>
    <w:p w14:paraId="0DE1360B" w14:textId="54722BE3" w:rsidR="0096409C" w:rsidRDefault="00297952" w:rsidP="00297952">
      <w:pPr>
        <w:jc w:val="center"/>
        <w:rPr>
          <w:rFonts w:asciiTheme="majorHAnsi" w:hAnsiTheme="majorHAnsi"/>
          <w:b/>
          <w:sz w:val="28"/>
          <w:szCs w:val="28"/>
        </w:rPr>
      </w:pPr>
      <w:r>
        <w:rPr>
          <w:rFonts w:asciiTheme="majorHAnsi" w:hAnsiTheme="majorHAnsi"/>
          <w:b/>
          <w:sz w:val="28"/>
          <w:szCs w:val="28"/>
        </w:rPr>
        <w:t>Metacognitive Monsters</w:t>
      </w:r>
    </w:p>
    <w:p w14:paraId="3B0A7EA7" w14:textId="77777777" w:rsidR="00297952" w:rsidRPr="0096409C" w:rsidRDefault="00297952" w:rsidP="00297952">
      <w:pPr>
        <w:jc w:val="cente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Pr="00297952" w:rsidRDefault="0096409C" w:rsidP="00317D15">
      <w:pPr>
        <w:pStyle w:val="ListParagraph"/>
        <w:numPr>
          <w:ilvl w:val="0"/>
          <w:numId w:val="8"/>
        </w:numPr>
        <w:tabs>
          <w:tab w:val="left" w:pos="360"/>
        </w:tabs>
        <w:ind w:left="360"/>
        <w:rPr>
          <w:rFonts w:asciiTheme="majorHAnsi" w:hAnsiTheme="majorHAnsi"/>
        </w:rPr>
      </w:pPr>
      <w:r w:rsidRPr="00297952">
        <w:rPr>
          <w:rFonts w:asciiTheme="majorHAnsi" w:hAnsiTheme="majorHAnsi"/>
          <w:b/>
        </w:rPr>
        <w:t>Task overview</w:t>
      </w:r>
      <w:r w:rsidRPr="00297952">
        <w:rPr>
          <w:rFonts w:asciiTheme="majorHAnsi" w:hAnsiTheme="majorHAnsi"/>
        </w:rPr>
        <w:t xml:space="preserve">: </w:t>
      </w:r>
    </w:p>
    <w:p w14:paraId="5474A8E5" w14:textId="3095B22B" w:rsidR="00297952" w:rsidRPr="00297952" w:rsidRDefault="00297952" w:rsidP="00297952">
      <w:pPr>
        <w:tabs>
          <w:tab w:val="left" w:pos="360"/>
        </w:tabs>
        <w:ind w:left="360"/>
        <w:rPr>
          <w:rFonts w:asciiTheme="majorHAnsi" w:hAnsiTheme="majorHAnsi"/>
        </w:rPr>
      </w:pPr>
      <w:r w:rsidRPr="00297952">
        <w:rPr>
          <w:rFonts w:asciiTheme="majorHAnsi" w:hAnsiTheme="majorHAnsi"/>
        </w:rPr>
        <w:t>Students will write a comparative essay critiquing the literary styles of two authors and their use of fear as a thematic focus. They will support their central claim with evidence from at least one film from class, one story from class and one film of their own choosing. Through the study of film and literature students will explore varying aspects of fear in order to better understand how artists create a sense of fear in their audience. By the end of the unit, students will recognize differences between irrational and rational fear, identify insidious and didactic uses of fear in society, film, and literature, evaluate creativity and the “horror” genre, understand the cultural and social limits of acceptability in modern film (in terms of viscera and theme), question gratuitous gore and its desensitizing function in society, identify common metaphors, appreciate complex metaphors, and employ metaphorical language in expository writing.  Students will also participate in a graded oral discussion and produce an original film</w:t>
      </w:r>
      <w:r w:rsidR="00853E17">
        <w:rPr>
          <w:rFonts w:asciiTheme="majorHAnsi" w:hAnsiTheme="majorHAnsi"/>
        </w:rPr>
        <w:t xml:space="preserve"> (optional extension)</w:t>
      </w:r>
      <w:r w:rsidRPr="00297952">
        <w:rPr>
          <w:rFonts w:asciiTheme="majorHAnsi" w:hAnsiTheme="majorHAnsi"/>
        </w:rPr>
        <w:t>.</w:t>
      </w:r>
    </w:p>
    <w:p w14:paraId="79133201" w14:textId="77777777" w:rsidR="009F55ED" w:rsidRPr="0096409C" w:rsidRDefault="009F55ED" w:rsidP="00297952">
      <w:pPr>
        <w:tabs>
          <w:tab w:val="left" w:pos="360"/>
        </w:tabs>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297952" w:rsidRDefault="00C64B7C" w:rsidP="00317D15">
      <w:pPr>
        <w:pStyle w:val="ListParagraph"/>
        <w:numPr>
          <w:ilvl w:val="0"/>
          <w:numId w:val="7"/>
        </w:numPr>
        <w:rPr>
          <w:rFonts w:asciiTheme="majorHAnsi" w:hAnsiTheme="majorHAnsi"/>
          <w:b/>
        </w:rPr>
      </w:pPr>
      <w:r w:rsidRPr="00297952">
        <w:rPr>
          <w:rFonts w:asciiTheme="majorHAnsi" w:hAnsiTheme="majorHAnsi"/>
          <w:b/>
        </w:rPr>
        <w:t xml:space="preserve">Primary </w:t>
      </w:r>
      <w:r w:rsidR="00317D15" w:rsidRPr="00297952">
        <w:rPr>
          <w:rFonts w:asciiTheme="majorHAnsi" w:hAnsiTheme="majorHAnsi"/>
          <w:b/>
        </w:rPr>
        <w:t>Common Core State Standards</w:t>
      </w:r>
    </w:p>
    <w:p w14:paraId="213DB8C2" w14:textId="602AC314" w:rsidR="00297952" w:rsidRPr="00297952" w:rsidRDefault="005953A3" w:rsidP="00297952">
      <w:pPr>
        <w:pStyle w:val="ListParagraph"/>
        <w:rPr>
          <w:rFonts w:asciiTheme="majorHAnsi" w:hAnsiTheme="majorHAnsi"/>
          <w:b/>
        </w:rPr>
      </w:pPr>
      <w:hyperlink r:id="rId8" w:history="1">
        <w:r w:rsidR="00297952" w:rsidRPr="00297952">
          <w:rPr>
            <w:rStyle w:val="Hyperlink"/>
            <w:rFonts w:asciiTheme="majorHAnsi" w:hAnsiTheme="majorHAnsi"/>
            <w:b/>
          </w:rPr>
          <w:t>CCSS.ELA-LITERACY.RL.11-12.1</w:t>
        </w:r>
      </w:hyperlink>
      <w:r w:rsidR="00297952">
        <w:rPr>
          <w:rFonts w:asciiTheme="majorHAnsi" w:hAnsiTheme="majorHAnsi"/>
          <w:b/>
        </w:rPr>
        <w:t xml:space="preserve"> </w:t>
      </w:r>
      <w:r w:rsidR="00297952" w:rsidRPr="00297952">
        <w:rPr>
          <w:rFonts w:asciiTheme="majorHAnsi" w:hAnsiTheme="majorHAnsi"/>
        </w:rPr>
        <w:t>Cite strong and thorough textual evidence to support analysis of what the text says explicitly as well as inferences drawn from the text, including determining where the text leaves matters uncertain.</w:t>
      </w:r>
      <w:r w:rsidR="00297952" w:rsidRPr="00297952">
        <w:rPr>
          <w:rFonts w:asciiTheme="majorHAnsi" w:hAnsiTheme="majorHAnsi"/>
          <w:b/>
        </w:rPr>
        <w:br/>
      </w:r>
      <w:bookmarkStart w:id="0" w:name="CCSS.ELA-Literacy.RL.11-12.3"/>
      <w:r w:rsidR="00297952" w:rsidRPr="00297952">
        <w:rPr>
          <w:rFonts w:asciiTheme="majorHAnsi" w:hAnsiTheme="majorHAnsi"/>
          <w:b/>
        </w:rPr>
        <w:fldChar w:fldCharType="begin"/>
      </w:r>
      <w:r w:rsidR="00297952" w:rsidRPr="00297952">
        <w:rPr>
          <w:rFonts w:asciiTheme="majorHAnsi" w:hAnsiTheme="majorHAnsi"/>
          <w:b/>
        </w:rPr>
        <w:instrText xml:space="preserve"> HYPERLINK "http://www.corestandards.org/ELA-Literacy/RL/11-12/3/" </w:instrText>
      </w:r>
      <w:r w:rsidR="00297952" w:rsidRPr="00297952">
        <w:rPr>
          <w:rFonts w:asciiTheme="majorHAnsi" w:hAnsiTheme="majorHAnsi"/>
          <w:b/>
        </w:rPr>
        <w:fldChar w:fldCharType="separate"/>
      </w:r>
      <w:r w:rsidR="00297952" w:rsidRPr="00297952">
        <w:rPr>
          <w:rStyle w:val="Hyperlink"/>
          <w:rFonts w:asciiTheme="majorHAnsi" w:hAnsiTheme="majorHAnsi"/>
          <w:b/>
        </w:rPr>
        <w:t>CCSS.ELA-LITERACY.RL.11-12.3</w:t>
      </w:r>
      <w:r w:rsidR="00297952" w:rsidRPr="00297952">
        <w:rPr>
          <w:rFonts w:asciiTheme="majorHAnsi" w:hAnsiTheme="majorHAnsi"/>
          <w:b/>
        </w:rPr>
        <w:fldChar w:fldCharType="end"/>
      </w:r>
      <w:bookmarkEnd w:id="0"/>
      <w:r w:rsidR="00297952">
        <w:rPr>
          <w:rFonts w:asciiTheme="majorHAnsi" w:hAnsiTheme="majorHAnsi"/>
          <w:b/>
        </w:rPr>
        <w:t xml:space="preserve"> </w:t>
      </w:r>
      <w:r w:rsidR="00297952" w:rsidRPr="00297952">
        <w:rPr>
          <w:rFonts w:asciiTheme="majorHAnsi" w:hAnsiTheme="majorHAnsi"/>
        </w:rPr>
        <w:t>Analyze the impact of the author's choices regarding how to develop and relate elements of a story or drama (e.g., where a story is set, how the action is ordered, how the characters are introduced and developed).</w:t>
      </w:r>
      <w:r w:rsidR="00297952" w:rsidRPr="00297952">
        <w:rPr>
          <w:rFonts w:asciiTheme="majorHAnsi" w:hAnsiTheme="majorHAnsi"/>
          <w:b/>
        </w:rPr>
        <w:br/>
      </w:r>
      <w:bookmarkStart w:id="1" w:name="CCSS.ELA-Literacy.RL.11-12.9"/>
      <w:r w:rsidR="00297952" w:rsidRPr="00297952">
        <w:rPr>
          <w:rFonts w:asciiTheme="majorHAnsi" w:hAnsiTheme="majorHAnsi"/>
          <w:b/>
        </w:rPr>
        <w:fldChar w:fldCharType="begin"/>
      </w:r>
      <w:r w:rsidR="00297952" w:rsidRPr="00297952">
        <w:rPr>
          <w:rFonts w:asciiTheme="majorHAnsi" w:hAnsiTheme="majorHAnsi"/>
          <w:b/>
        </w:rPr>
        <w:instrText xml:space="preserve"> HYPERLINK "http://www.corestandards.org/ELA-Literacy/RL/11-12/9/" </w:instrText>
      </w:r>
      <w:r w:rsidR="00297952" w:rsidRPr="00297952">
        <w:rPr>
          <w:rFonts w:asciiTheme="majorHAnsi" w:hAnsiTheme="majorHAnsi"/>
          <w:b/>
        </w:rPr>
        <w:fldChar w:fldCharType="separate"/>
      </w:r>
      <w:r w:rsidR="00297952" w:rsidRPr="00297952">
        <w:rPr>
          <w:rStyle w:val="Hyperlink"/>
          <w:rFonts w:asciiTheme="majorHAnsi" w:hAnsiTheme="majorHAnsi"/>
          <w:b/>
        </w:rPr>
        <w:t>CCSS.ELA-LITERACY.RL.11-12.9</w:t>
      </w:r>
      <w:r w:rsidR="00297952" w:rsidRPr="00297952">
        <w:rPr>
          <w:rFonts w:asciiTheme="majorHAnsi" w:hAnsiTheme="majorHAnsi"/>
          <w:b/>
        </w:rPr>
        <w:fldChar w:fldCharType="end"/>
      </w:r>
      <w:bookmarkEnd w:id="1"/>
      <w:r w:rsidR="00297952" w:rsidRPr="00297952">
        <w:rPr>
          <w:rFonts w:asciiTheme="majorHAnsi" w:hAnsiTheme="majorHAnsi"/>
          <w:b/>
        </w:rPr>
        <w:t xml:space="preserve"> </w:t>
      </w:r>
      <w:r w:rsidR="00297952" w:rsidRPr="00297952">
        <w:rPr>
          <w:rFonts w:asciiTheme="majorHAnsi" w:hAnsiTheme="majorHAnsi"/>
        </w:rPr>
        <w:t>Demonstrate knowledge of eighteenth-, nineteenth- and early-twentieth-century foundational works of American literature, including how two or more texts from the same period treat similar themes or topics.</w:t>
      </w:r>
    </w:p>
    <w:bookmarkStart w:id="2" w:name="CCSS.ELA-Literacy.WHST.11-12.1.a"/>
    <w:p w14:paraId="45D6DF57" w14:textId="10175FF5" w:rsidR="00297952" w:rsidRPr="0087231E" w:rsidRDefault="00297952" w:rsidP="0087231E">
      <w:pPr>
        <w:pStyle w:val="ListParagraph"/>
        <w:rPr>
          <w:rFonts w:asciiTheme="majorHAnsi" w:hAnsiTheme="majorHAnsi"/>
        </w:rPr>
      </w:pPr>
      <w:r w:rsidRPr="00297952">
        <w:rPr>
          <w:rFonts w:asciiTheme="majorHAnsi" w:hAnsiTheme="majorHAnsi"/>
          <w:b/>
        </w:rPr>
        <w:fldChar w:fldCharType="begin"/>
      </w:r>
      <w:r w:rsidRPr="00297952">
        <w:rPr>
          <w:rFonts w:asciiTheme="majorHAnsi" w:hAnsiTheme="majorHAnsi"/>
          <w:b/>
        </w:rPr>
        <w:instrText xml:space="preserve"> HYPERLINK "http://www.corestandards.org/ELA-Literacy/WHST/11-12/1/a/" </w:instrText>
      </w:r>
      <w:r w:rsidRPr="00297952">
        <w:rPr>
          <w:rFonts w:asciiTheme="majorHAnsi" w:hAnsiTheme="majorHAnsi"/>
          <w:b/>
        </w:rPr>
        <w:fldChar w:fldCharType="separate"/>
      </w:r>
      <w:r w:rsidRPr="00297952">
        <w:rPr>
          <w:rStyle w:val="Hyperlink"/>
          <w:rFonts w:asciiTheme="majorHAnsi" w:hAnsiTheme="majorHAnsi"/>
          <w:b/>
        </w:rPr>
        <w:t>CCSS.ELA-LITERACY.WHST.11-12.1.A</w:t>
      </w:r>
      <w:r w:rsidRPr="00297952">
        <w:rPr>
          <w:rFonts w:asciiTheme="majorHAnsi" w:hAnsiTheme="majorHAnsi"/>
          <w:b/>
        </w:rPr>
        <w:fldChar w:fldCharType="end"/>
      </w:r>
      <w:bookmarkEnd w:id="2"/>
      <w:r>
        <w:rPr>
          <w:rFonts w:asciiTheme="majorHAnsi" w:hAnsiTheme="majorHAnsi"/>
          <w:b/>
        </w:rPr>
        <w:t xml:space="preserve"> </w:t>
      </w:r>
      <w:r w:rsidRPr="00297952">
        <w:rPr>
          <w:rFonts w:asciiTheme="majorHAnsi" w:hAnsiTheme="majorHAnsi"/>
        </w:rPr>
        <w:t>Introduce precise, knowledgeable claim(s), establish the significance of the claim(s), distinguish the claim(s) from alternate or opposing claims, and create an organization that logically sequences the claim(s), counterclaims, reasons, and evidence.</w:t>
      </w:r>
      <w:r w:rsidRPr="0087231E">
        <w:rPr>
          <w:rFonts w:asciiTheme="majorHAnsi" w:hAnsiTheme="majorHAnsi"/>
          <w:b/>
        </w:rPr>
        <w:br/>
      </w:r>
      <w:bookmarkStart w:id="3" w:name="CCSS.ELA-Literacy.WHST.11-12.5"/>
      <w:r w:rsidRPr="0087231E">
        <w:rPr>
          <w:rFonts w:asciiTheme="majorHAnsi" w:hAnsiTheme="majorHAnsi"/>
          <w:b/>
        </w:rPr>
        <w:fldChar w:fldCharType="begin"/>
      </w:r>
      <w:r w:rsidRPr="0087231E">
        <w:rPr>
          <w:rFonts w:asciiTheme="majorHAnsi" w:hAnsiTheme="majorHAnsi"/>
          <w:b/>
        </w:rPr>
        <w:instrText xml:space="preserve"> HYPERLINK "http://www.corestandards.org/ELA-Literacy/WHST/11-12/5/" </w:instrText>
      </w:r>
      <w:r w:rsidRPr="0087231E">
        <w:rPr>
          <w:rFonts w:asciiTheme="majorHAnsi" w:hAnsiTheme="majorHAnsi"/>
          <w:b/>
        </w:rPr>
        <w:fldChar w:fldCharType="separate"/>
      </w:r>
      <w:r w:rsidRPr="0087231E">
        <w:rPr>
          <w:rStyle w:val="Hyperlink"/>
          <w:rFonts w:asciiTheme="majorHAnsi" w:hAnsiTheme="majorHAnsi"/>
          <w:b/>
        </w:rPr>
        <w:t>CCSS.ELA-LITERACY.WHST.11-12.5</w:t>
      </w:r>
      <w:r w:rsidRPr="0087231E">
        <w:rPr>
          <w:rFonts w:asciiTheme="majorHAnsi" w:hAnsiTheme="majorHAnsi"/>
          <w:b/>
        </w:rPr>
        <w:fldChar w:fldCharType="end"/>
      </w:r>
      <w:bookmarkEnd w:id="3"/>
      <w:r w:rsidRPr="0087231E">
        <w:rPr>
          <w:rFonts w:asciiTheme="majorHAnsi" w:hAnsiTheme="majorHAnsi"/>
          <w:b/>
        </w:rPr>
        <w:t xml:space="preserve"> </w:t>
      </w:r>
      <w:r w:rsidRPr="0087231E">
        <w:rPr>
          <w:rFonts w:asciiTheme="majorHAnsi" w:hAnsiTheme="majorHAnsi"/>
        </w:rPr>
        <w:t xml:space="preserve">Develop and strengthen writing as needed by </w:t>
      </w:r>
      <w:r w:rsidRPr="0087231E">
        <w:rPr>
          <w:rFonts w:asciiTheme="majorHAnsi" w:hAnsiTheme="majorHAnsi"/>
        </w:rPr>
        <w:lastRenderedPageBreak/>
        <w:t>planning, revising, editing, rewriting, or trying a new approach, focusing on addressing what is most significant for a specific purpose and audience.</w:t>
      </w:r>
    </w:p>
    <w:p w14:paraId="048EBAB8" w14:textId="77777777" w:rsidR="00C64B7C" w:rsidRDefault="00C64B7C" w:rsidP="005A0421">
      <w:pPr>
        <w:pStyle w:val="ListParagraph"/>
        <w:rPr>
          <w:rFonts w:asciiTheme="majorHAnsi" w:hAnsiTheme="majorHAnsi"/>
          <w:b/>
        </w:rPr>
      </w:pPr>
    </w:p>
    <w:p w14:paraId="3E484641" w14:textId="10E8D008" w:rsidR="00317D15" w:rsidRPr="00C64B7C" w:rsidRDefault="00C64B7C" w:rsidP="00714D52">
      <w:pPr>
        <w:pStyle w:val="ListParagraph"/>
        <w:numPr>
          <w:ilvl w:val="0"/>
          <w:numId w:val="7"/>
        </w:numPr>
        <w:rPr>
          <w:rFonts w:asciiTheme="majorHAnsi" w:hAnsiTheme="majorHAnsi"/>
        </w:rPr>
      </w:pPr>
      <w:r>
        <w:rPr>
          <w:rFonts w:asciiTheme="majorHAnsi" w:hAnsiTheme="majorHAnsi"/>
          <w:b/>
        </w:rPr>
        <w:t>Secondary Common Core State Standards (optional)</w:t>
      </w:r>
    </w:p>
    <w:bookmarkStart w:id="4" w:name="CCSS.ELA-Literacy.RL.11-12.10"/>
    <w:p w14:paraId="2ADA64CA" w14:textId="77777777" w:rsidR="0087231E" w:rsidRPr="0087231E" w:rsidRDefault="0087231E" w:rsidP="0087231E">
      <w:pPr>
        <w:pStyle w:val="ListParagraph"/>
        <w:rPr>
          <w:rFonts w:asciiTheme="majorHAnsi" w:hAnsiTheme="majorHAnsi"/>
          <w:b/>
        </w:rPr>
      </w:pPr>
      <w:r w:rsidRPr="00297952">
        <w:rPr>
          <w:rFonts w:asciiTheme="majorHAnsi" w:hAnsiTheme="majorHAnsi"/>
          <w:b/>
        </w:rPr>
        <w:fldChar w:fldCharType="begin"/>
      </w:r>
      <w:r w:rsidRPr="00297952">
        <w:rPr>
          <w:rFonts w:asciiTheme="majorHAnsi" w:hAnsiTheme="majorHAnsi"/>
          <w:b/>
        </w:rPr>
        <w:instrText xml:space="preserve"> HYPERLINK "http://www.corestandards.org/ELA-Literacy/RL/11-12/10/" </w:instrText>
      </w:r>
      <w:r w:rsidRPr="00297952">
        <w:rPr>
          <w:rFonts w:asciiTheme="majorHAnsi" w:hAnsiTheme="majorHAnsi"/>
          <w:b/>
        </w:rPr>
        <w:fldChar w:fldCharType="separate"/>
      </w:r>
      <w:r w:rsidRPr="00297952">
        <w:rPr>
          <w:rStyle w:val="Hyperlink"/>
          <w:rFonts w:asciiTheme="majorHAnsi" w:hAnsiTheme="majorHAnsi"/>
          <w:b/>
        </w:rPr>
        <w:t>CCSS.ELA-LITERACY.RL.11-12.10</w:t>
      </w:r>
      <w:r w:rsidRPr="00297952">
        <w:rPr>
          <w:rFonts w:asciiTheme="majorHAnsi" w:hAnsiTheme="majorHAnsi"/>
          <w:b/>
        </w:rPr>
        <w:fldChar w:fldCharType="end"/>
      </w:r>
      <w:bookmarkEnd w:id="4"/>
      <w:r>
        <w:rPr>
          <w:rFonts w:asciiTheme="majorHAnsi" w:hAnsiTheme="majorHAnsi"/>
          <w:b/>
        </w:rPr>
        <w:t xml:space="preserve"> </w:t>
      </w:r>
      <w:r w:rsidRPr="00297952">
        <w:rPr>
          <w:rFonts w:asciiTheme="majorHAnsi" w:hAnsiTheme="majorHAnsi"/>
        </w:rPr>
        <w:t>By the end of grade 12, read and comprehend literature, including stories, dramas, and poems, at the high end of the grades 11-CCR text complexity band independently and proficiently.</w:t>
      </w:r>
    </w:p>
    <w:bookmarkStart w:id="5" w:name="CCSS.ELA-Literacy.WHST.11-12.1.b"/>
    <w:p w14:paraId="523C92BD" w14:textId="78D63778" w:rsidR="0087231E" w:rsidRDefault="0087231E" w:rsidP="0087231E">
      <w:pPr>
        <w:pStyle w:val="ListParagraph"/>
        <w:rPr>
          <w:rFonts w:asciiTheme="majorHAnsi" w:hAnsiTheme="majorHAnsi"/>
        </w:rPr>
      </w:pPr>
      <w:r w:rsidRPr="00297952">
        <w:rPr>
          <w:rFonts w:asciiTheme="majorHAnsi" w:hAnsiTheme="majorHAnsi"/>
          <w:b/>
        </w:rPr>
        <w:fldChar w:fldCharType="begin"/>
      </w:r>
      <w:r w:rsidRPr="00297952">
        <w:rPr>
          <w:rFonts w:asciiTheme="majorHAnsi" w:hAnsiTheme="majorHAnsi"/>
          <w:b/>
        </w:rPr>
        <w:instrText xml:space="preserve"> HYPERLINK "http://www.corestandards.org/ELA-Literacy/WHST/11-12/1/b/" </w:instrText>
      </w:r>
      <w:r w:rsidRPr="00297952">
        <w:rPr>
          <w:rFonts w:asciiTheme="majorHAnsi" w:hAnsiTheme="majorHAnsi"/>
          <w:b/>
        </w:rPr>
        <w:fldChar w:fldCharType="separate"/>
      </w:r>
      <w:r w:rsidRPr="00297952">
        <w:rPr>
          <w:rStyle w:val="Hyperlink"/>
          <w:rFonts w:asciiTheme="majorHAnsi" w:hAnsiTheme="majorHAnsi"/>
          <w:b/>
        </w:rPr>
        <w:t>CCSS.ELA-LITERACY.WHST.11-12.1.B</w:t>
      </w:r>
      <w:r w:rsidRPr="00297952">
        <w:rPr>
          <w:rFonts w:asciiTheme="majorHAnsi" w:hAnsiTheme="majorHAnsi"/>
          <w:b/>
        </w:rPr>
        <w:fldChar w:fldCharType="end"/>
      </w:r>
      <w:bookmarkEnd w:id="5"/>
      <w:r>
        <w:rPr>
          <w:rFonts w:asciiTheme="majorHAnsi" w:hAnsiTheme="majorHAnsi"/>
          <w:b/>
        </w:rPr>
        <w:t xml:space="preserve"> </w:t>
      </w:r>
      <w:r w:rsidRPr="00297952">
        <w:rPr>
          <w:rFonts w:asciiTheme="majorHAnsi" w:hAnsiTheme="majorHAnsi"/>
        </w:rPr>
        <w:t>Develop claim(s) and counterclaims fairly and thoroughly, supplying the most relevant data and evidence for each while pointing out the strengths and limitations of both claim(s) and counterclaims in a discipline-appropriate form that anticipates the audience's knowledge level, concerns, values, and possible biases.</w:t>
      </w:r>
    </w:p>
    <w:bookmarkStart w:id="6" w:name="CCSS.ELA-Literacy.WHST.11-12.1.e"/>
    <w:p w14:paraId="4B95A6E3" w14:textId="47301F7E" w:rsidR="0087231E" w:rsidRPr="00297952" w:rsidRDefault="0087231E" w:rsidP="0087231E">
      <w:pPr>
        <w:pStyle w:val="ListParagraph"/>
        <w:rPr>
          <w:rFonts w:asciiTheme="majorHAnsi" w:hAnsiTheme="majorHAnsi"/>
          <w:b/>
        </w:rPr>
      </w:pPr>
      <w:r w:rsidRPr="00297952">
        <w:rPr>
          <w:rFonts w:asciiTheme="majorHAnsi" w:hAnsiTheme="majorHAnsi"/>
          <w:b/>
        </w:rPr>
        <w:fldChar w:fldCharType="begin"/>
      </w:r>
      <w:r w:rsidRPr="00297952">
        <w:rPr>
          <w:rFonts w:asciiTheme="majorHAnsi" w:hAnsiTheme="majorHAnsi"/>
          <w:b/>
        </w:rPr>
        <w:instrText xml:space="preserve"> HYPERLINK "http://www.corestandards.org/ELA-Literacy/WHST/11-12/1/e/" </w:instrText>
      </w:r>
      <w:r w:rsidRPr="00297952">
        <w:rPr>
          <w:rFonts w:asciiTheme="majorHAnsi" w:hAnsiTheme="majorHAnsi"/>
          <w:b/>
        </w:rPr>
        <w:fldChar w:fldCharType="separate"/>
      </w:r>
      <w:r w:rsidRPr="00297952">
        <w:rPr>
          <w:rStyle w:val="Hyperlink"/>
          <w:rFonts w:asciiTheme="majorHAnsi" w:hAnsiTheme="majorHAnsi"/>
          <w:b/>
        </w:rPr>
        <w:t>CCSS.ELA-LITERACY.WHST.11-12.1.E</w:t>
      </w:r>
      <w:r w:rsidRPr="00297952">
        <w:rPr>
          <w:rFonts w:asciiTheme="majorHAnsi" w:hAnsiTheme="majorHAnsi"/>
          <w:b/>
        </w:rPr>
        <w:fldChar w:fldCharType="end"/>
      </w:r>
      <w:bookmarkEnd w:id="6"/>
      <w:r>
        <w:rPr>
          <w:rFonts w:asciiTheme="majorHAnsi" w:hAnsiTheme="majorHAnsi"/>
          <w:b/>
        </w:rPr>
        <w:t xml:space="preserve"> </w:t>
      </w:r>
      <w:r w:rsidRPr="00297952">
        <w:rPr>
          <w:rFonts w:asciiTheme="majorHAnsi" w:hAnsiTheme="majorHAnsi"/>
        </w:rPr>
        <w:t>Provide a concluding statement or section that follows from or supports the argument presented.</w:t>
      </w:r>
    </w:p>
    <w:p w14:paraId="75BC10B0" w14:textId="77777777" w:rsidR="00317D15" w:rsidRPr="00317D15" w:rsidRDefault="00317D15" w:rsidP="00317D15">
      <w:pPr>
        <w:ind w:left="720"/>
        <w:rPr>
          <w:rFonts w:asciiTheme="majorHAnsi" w:hAnsiTheme="majorHAnsi"/>
        </w:rPr>
      </w:pPr>
    </w:p>
    <w:p w14:paraId="0949848E" w14:textId="16A68D75" w:rsidR="00317D15" w:rsidRPr="0087231E" w:rsidRDefault="00317D15" w:rsidP="00714D52">
      <w:pPr>
        <w:pStyle w:val="ListParagraph"/>
        <w:numPr>
          <w:ilvl w:val="0"/>
          <w:numId w:val="7"/>
        </w:numPr>
        <w:rPr>
          <w:rFonts w:asciiTheme="majorHAnsi" w:hAnsiTheme="majorHAnsi"/>
        </w:rPr>
      </w:pPr>
      <w:r w:rsidRPr="0087231E">
        <w:rPr>
          <w:rFonts w:asciiTheme="majorHAnsi" w:hAnsiTheme="majorHAnsi"/>
          <w:b/>
        </w:rPr>
        <w:t>Critical abilities</w:t>
      </w:r>
    </w:p>
    <w:p w14:paraId="646EF547" w14:textId="2633B7A9" w:rsidR="00317D15" w:rsidRDefault="0087231E" w:rsidP="009F55ED">
      <w:pPr>
        <w:ind w:left="720"/>
        <w:rPr>
          <w:rFonts w:asciiTheme="majorHAnsi" w:hAnsiTheme="majorHAnsi"/>
        </w:rPr>
      </w:pPr>
      <w:r w:rsidRPr="0087231E">
        <w:rPr>
          <w:rFonts w:asciiTheme="majorHAnsi" w:hAnsiTheme="majorHAnsi"/>
          <w:b/>
        </w:rPr>
        <w:t>Analysis of Information:</w:t>
      </w:r>
      <w:r>
        <w:rPr>
          <w:rFonts w:asciiTheme="majorHAnsi" w:hAnsiTheme="majorHAnsi"/>
        </w:rPr>
        <w:t xml:space="preserve">  </w:t>
      </w:r>
      <w:r w:rsidRPr="0087231E">
        <w:rPr>
          <w:rFonts w:asciiTheme="majorHAnsi" w:hAnsiTheme="majorHAnsi"/>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  </w:t>
      </w:r>
    </w:p>
    <w:p w14:paraId="16FAB178" w14:textId="2D7AB0E0" w:rsidR="0087231E" w:rsidRDefault="0087231E" w:rsidP="009F55ED">
      <w:pPr>
        <w:ind w:left="720"/>
        <w:rPr>
          <w:rFonts w:asciiTheme="majorHAnsi" w:hAnsiTheme="majorHAnsi"/>
        </w:rPr>
      </w:pPr>
      <w:r w:rsidRPr="0087231E">
        <w:rPr>
          <w:rFonts w:asciiTheme="majorHAnsi" w:hAnsiTheme="majorHAnsi"/>
          <w:b/>
        </w:rPr>
        <w:t>Communication in Many Forms</w:t>
      </w:r>
      <w:r>
        <w:rPr>
          <w:rFonts w:asciiTheme="majorHAnsi" w:hAnsiTheme="majorHAnsi"/>
        </w:rPr>
        <w:t xml:space="preserve">:  </w:t>
      </w:r>
      <w:r w:rsidRPr="0087231E">
        <w:rPr>
          <w:rFonts w:asciiTheme="majorHAnsi" w:hAnsiTheme="majorHAnsi"/>
        </w:rPr>
        <w:t xml:space="preserve">Use oral and written communication skills to learn, evaluate, and express ideas for a range of tasks, purposes, and audiences. Develop and strengthen writing as needed by planning, revising, editing, and rewriting while considering the audience.  </w:t>
      </w:r>
    </w:p>
    <w:p w14:paraId="3434F33E" w14:textId="5E5564BF" w:rsidR="0087231E" w:rsidRDefault="0087231E" w:rsidP="009F55ED">
      <w:pPr>
        <w:ind w:left="720"/>
        <w:rPr>
          <w:rFonts w:asciiTheme="majorHAnsi" w:hAnsiTheme="majorHAnsi"/>
        </w:rPr>
      </w:pPr>
      <w:r w:rsidRPr="0087231E">
        <w:rPr>
          <w:rFonts w:asciiTheme="majorHAnsi" w:hAnsiTheme="majorHAnsi"/>
          <w:b/>
        </w:rPr>
        <w:t>Research</w:t>
      </w:r>
      <w:r>
        <w:rPr>
          <w:rFonts w:asciiTheme="majorHAnsi" w:hAnsiTheme="majorHAnsi"/>
        </w:rPr>
        <w:t xml:space="preserve">:  </w:t>
      </w:r>
      <w:r w:rsidRPr="0087231E">
        <w:rPr>
          <w:rFonts w:asciiTheme="majorHAnsi" w:hAnsiTheme="majorHAnsi"/>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6BC8F20C" w14:textId="77777777" w:rsidR="0087231E" w:rsidRPr="00317D15" w:rsidRDefault="0087231E" w:rsidP="009F55ED">
      <w:pPr>
        <w:ind w:left="720"/>
        <w:rPr>
          <w:rFonts w:asciiTheme="majorHAnsi" w:hAnsiTheme="majorHAnsi"/>
        </w:rPr>
      </w:pPr>
    </w:p>
    <w:p w14:paraId="0FC49FC1" w14:textId="77777777"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0531655E" w14:textId="15F8A6D8" w:rsidR="00317D15" w:rsidRPr="00297952" w:rsidRDefault="00297952" w:rsidP="009F55ED">
      <w:pPr>
        <w:ind w:left="720"/>
        <w:rPr>
          <w:rFonts w:asciiTheme="majorHAnsi" w:hAnsiTheme="majorHAnsi"/>
          <w:i/>
        </w:rPr>
      </w:pPr>
      <w:r>
        <w:rPr>
          <w:rFonts w:asciiTheme="majorHAnsi" w:hAnsiTheme="majorHAnsi"/>
          <w:i/>
        </w:rPr>
        <w:t>New Hampshire Compe</w:t>
      </w:r>
      <w:r w:rsidRPr="00297952">
        <w:rPr>
          <w:rFonts w:asciiTheme="majorHAnsi" w:hAnsiTheme="majorHAnsi"/>
          <w:i/>
        </w:rPr>
        <w:t>tencies</w:t>
      </w:r>
    </w:p>
    <w:p w14:paraId="0F3C98DC" w14:textId="77FA79D0" w:rsidR="00297952" w:rsidRPr="00297952" w:rsidRDefault="00297952" w:rsidP="00297952">
      <w:pPr>
        <w:ind w:left="720"/>
        <w:rPr>
          <w:rFonts w:asciiTheme="majorHAnsi" w:hAnsiTheme="majorHAnsi"/>
        </w:rPr>
      </w:pPr>
      <w:r w:rsidRPr="00297952">
        <w:rPr>
          <w:rFonts w:asciiTheme="majorHAnsi" w:hAnsiTheme="majorHAnsi"/>
          <w:b/>
          <w:bCs/>
          <w:iCs/>
        </w:rPr>
        <w:t>NH E/LA Reading Competency</w:t>
      </w:r>
      <w:r w:rsidRPr="00297952">
        <w:rPr>
          <w:rFonts w:asciiTheme="majorHAnsi" w:hAnsiTheme="majorHAnsi"/>
          <w:iCs/>
        </w:rPr>
        <w:t>: Students will demonstrate the ability to comprehend, analyze, and critique a variety of increasingly complex print and non-print media.</w:t>
      </w:r>
    </w:p>
    <w:p w14:paraId="78E8FAA7" w14:textId="77777777" w:rsidR="00297952" w:rsidRPr="00297952" w:rsidRDefault="00297952" w:rsidP="00297952">
      <w:pPr>
        <w:ind w:left="720"/>
        <w:rPr>
          <w:rFonts w:asciiTheme="majorHAnsi" w:hAnsiTheme="majorHAnsi"/>
        </w:rPr>
      </w:pPr>
      <w:r w:rsidRPr="00297952">
        <w:rPr>
          <w:rFonts w:asciiTheme="majorHAnsi" w:hAnsiTheme="majorHAnsi"/>
          <w:b/>
          <w:bCs/>
        </w:rPr>
        <w:t>NH E/LA </w:t>
      </w:r>
      <w:r w:rsidRPr="00297952">
        <w:rPr>
          <w:rFonts w:asciiTheme="majorHAnsi" w:hAnsiTheme="majorHAnsi"/>
          <w:b/>
          <w:bCs/>
          <w:iCs/>
        </w:rPr>
        <w:t>Listening Competency</w:t>
      </w:r>
      <w:r w:rsidRPr="00297952">
        <w:rPr>
          <w:rFonts w:asciiTheme="majorHAnsi" w:hAnsiTheme="majorHAnsi"/>
          <w:iCs/>
        </w:rPr>
        <w:t>: Students will demonstrate the ability to listen and view critically for variety of purposes.</w:t>
      </w:r>
    </w:p>
    <w:p w14:paraId="6089A791" w14:textId="104A0CD1" w:rsidR="00297952" w:rsidRPr="00297952" w:rsidRDefault="00297952" w:rsidP="00297952">
      <w:pPr>
        <w:ind w:left="720"/>
        <w:rPr>
          <w:rFonts w:asciiTheme="majorHAnsi" w:hAnsiTheme="majorHAnsi"/>
        </w:rPr>
      </w:pPr>
      <w:r w:rsidRPr="00297952">
        <w:rPr>
          <w:rFonts w:asciiTheme="majorHAnsi" w:hAnsiTheme="majorHAnsi"/>
          <w:b/>
          <w:bCs/>
          <w:iCs/>
        </w:rPr>
        <w:t>NH E/LA Writing Arguments</w:t>
      </w:r>
      <w:r w:rsidRPr="00297952">
        <w:rPr>
          <w:rFonts w:asciiTheme="majorHAnsi" w:hAnsiTheme="majorHAnsi"/>
          <w:iCs/>
        </w:rPr>
        <w:t> </w:t>
      </w:r>
      <w:r w:rsidRPr="00297952">
        <w:rPr>
          <w:rFonts w:asciiTheme="majorHAnsi" w:hAnsiTheme="majorHAnsi"/>
          <w:b/>
          <w:bCs/>
          <w:iCs/>
        </w:rPr>
        <w:t>Competency</w:t>
      </w:r>
      <w:r w:rsidRPr="00297952">
        <w:rPr>
          <w:rFonts w:asciiTheme="majorHAnsi" w:hAnsiTheme="majorHAnsi"/>
          <w:iCs/>
        </w:rPr>
        <w:t>: Students will demonstrate the ability to analyze and critique texts or topics and support claims and reasoning with sufficient evidence for intended purpose and audience.</w:t>
      </w:r>
    </w:p>
    <w:p w14:paraId="1BEE3E52" w14:textId="6CB4D421" w:rsidR="00297952" w:rsidRPr="00297952" w:rsidRDefault="00297952" w:rsidP="00297952">
      <w:pPr>
        <w:ind w:left="720"/>
        <w:rPr>
          <w:rFonts w:asciiTheme="majorHAnsi" w:hAnsiTheme="majorHAnsi"/>
        </w:rPr>
      </w:pPr>
      <w:r w:rsidRPr="00297952">
        <w:rPr>
          <w:rFonts w:asciiTheme="majorHAnsi" w:hAnsiTheme="majorHAnsi"/>
          <w:b/>
          <w:bCs/>
        </w:rPr>
        <w:t>NH E/LA </w:t>
      </w:r>
      <w:r w:rsidRPr="00297952">
        <w:rPr>
          <w:rFonts w:asciiTheme="majorHAnsi" w:hAnsiTheme="majorHAnsi"/>
          <w:b/>
          <w:bCs/>
          <w:iCs/>
        </w:rPr>
        <w:t>Speaking Competency:</w:t>
      </w:r>
      <w:r w:rsidRPr="00297952">
        <w:rPr>
          <w:rFonts w:asciiTheme="majorHAnsi" w:hAnsiTheme="majorHAnsi"/>
          <w:iCs/>
        </w:rPr>
        <w:t> Students will demonstrate the ability to speak purposefully and effectively - strategically making decisions about content, language use, and discourse style</w:t>
      </w:r>
      <w:r>
        <w:rPr>
          <w:rFonts w:asciiTheme="majorHAnsi" w:hAnsiTheme="majorHAnsi"/>
          <w:iCs/>
        </w:rPr>
        <w:t>.</w:t>
      </w:r>
    </w:p>
    <w:p w14:paraId="513ABE63" w14:textId="77777777" w:rsidR="0096409C" w:rsidRPr="008F1A2F" w:rsidRDefault="0096409C" w:rsidP="00297952">
      <w:pPr>
        <w:rPr>
          <w:rFonts w:asciiTheme="majorHAnsi" w:hAnsiTheme="majorHAnsi"/>
        </w:rPr>
      </w:pPr>
    </w:p>
    <w:p w14:paraId="55A6B80D" w14:textId="77777777" w:rsidR="00317D15" w:rsidRPr="00297952" w:rsidRDefault="00317D15" w:rsidP="00317D15">
      <w:pPr>
        <w:pStyle w:val="ListParagraph"/>
        <w:numPr>
          <w:ilvl w:val="0"/>
          <w:numId w:val="8"/>
        </w:numPr>
        <w:tabs>
          <w:tab w:val="left" w:pos="360"/>
        </w:tabs>
        <w:ind w:left="360"/>
        <w:rPr>
          <w:rFonts w:asciiTheme="majorHAnsi" w:hAnsiTheme="majorHAnsi"/>
          <w:b/>
        </w:rPr>
      </w:pPr>
      <w:r w:rsidRPr="00297952">
        <w:rPr>
          <w:rFonts w:asciiTheme="majorHAnsi" w:hAnsiTheme="majorHAnsi"/>
          <w:b/>
        </w:rPr>
        <w:t>Time/schedule requirements:</w:t>
      </w:r>
    </w:p>
    <w:p w14:paraId="40E4CA56" w14:textId="1BD48524" w:rsidR="00317D15" w:rsidRDefault="00297952" w:rsidP="009F55ED">
      <w:pPr>
        <w:tabs>
          <w:tab w:val="left" w:pos="360"/>
        </w:tabs>
        <w:ind w:left="360"/>
        <w:rPr>
          <w:rFonts w:asciiTheme="majorHAnsi" w:hAnsiTheme="majorHAnsi"/>
        </w:rPr>
      </w:pPr>
      <w:r>
        <w:rPr>
          <w:rFonts w:asciiTheme="majorHAnsi" w:hAnsiTheme="majorHAnsi"/>
        </w:rPr>
        <w:t>This task was designed to take approximately two weeks within a longer four-week-long unit.</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297952" w:rsidRDefault="00317D15" w:rsidP="00317D15">
      <w:pPr>
        <w:pStyle w:val="ListParagraph"/>
        <w:numPr>
          <w:ilvl w:val="0"/>
          <w:numId w:val="8"/>
        </w:numPr>
        <w:tabs>
          <w:tab w:val="left" w:pos="360"/>
        </w:tabs>
        <w:ind w:left="360"/>
        <w:rPr>
          <w:rFonts w:asciiTheme="majorHAnsi" w:hAnsiTheme="majorHAnsi"/>
        </w:rPr>
      </w:pPr>
      <w:r w:rsidRPr="00297952">
        <w:rPr>
          <w:rFonts w:asciiTheme="majorHAnsi" w:hAnsiTheme="majorHAnsi"/>
          <w:b/>
        </w:rPr>
        <w:t>Materials/resources:</w:t>
      </w:r>
    </w:p>
    <w:p w14:paraId="5721AEB6" w14:textId="77777777" w:rsidR="00297952" w:rsidRPr="00297952" w:rsidRDefault="00297952" w:rsidP="00297952">
      <w:pPr>
        <w:tabs>
          <w:tab w:val="left" w:pos="360"/>
        </w:tabs>
        <w:ind w:left="360"/>
        <w:rPr>
          <w:rFonts w:asciiTheme="majorHAnsi" w:hAnsiTheme="majorHAnsi"/>
        </w:rPr>
      </w:pPr>
      <w:r w:rsidRPr="00297952">
        <w:rPr>
          <w:rFonts w:asciiTheme="majorHAnsi" w:hAnsiTheme="majorHAnsi"/>
          <w:b/>
          <w:bCs/>
        </w:rPr>
        <w:t>Anchor Text:</w:t>
      </w:r>
      <w:r w:rsidRPr="00297952">
        <w:rPr>
          <w:rFonts w:asciiTheme="majorHAnsi" w:hAnsiTheme="majorHAnsi"/>
        </w:rPr>
        <w:t xml:space="preserve"> </w:t>
      </w:r>
    </w:p>
    <w:p w14:paraId="42387367" w14:textId="77777777" w:rsidR="00297952" w:rsidRPr="00297952" w:rsidRDefault="00297952" w:rsidP="00297952">
      <w:pPr>
        <w:tabs>
          <w:tab w:val="left" w:pos="360"/>
        </w:tabs>
        <w:ind w:left="360"/>
        <w:rPr>
          <w:rFonts w:asciiTheme="majorHAnsi" w:hAnsiTheme="majorHAnsi"/>
        </w:rPr>
      </w:pPr>
      <w:r w:rsidRPr="00297952">
        <w:rPr>
          <w:rFonts w:asciiTheme="majorHAnsi" w:hAnsiTheme="majorHAnsi"/>
        </w:rPr>
        <w:t xml:space="preserve">Washington Irving, </w:t>
      </w:r>
      <w:hyperlink r:id="rId9" w:history="1">
        <w:r w:rsidRPr="00297952">
          <w:rPr>
            <w:rStyle w:val="Hyperlink"/>
            <w:rFonts w:asciiTheme="majorHAnsi" w:hAnsiTheme="majorHAnsi"/>
          </w:rPr>
          <w:t>“The Legend of Sleepy Hollow”</w:t>
        </w:r>
      </w:hyperlink>
      <w:r w:rsidRPr="00297952">
        <w:rPr>
          <w:rFonts w:asciiTheme="majorHAnsi" w:hAnsiTheme="majorHAnsi"/>
          <w:u w:val="single"/>
        </w:rPr>
        <w:t xml:space="preserve"> (1380L)</w:t>
      </w:r>
    </w:p>
    <w:p w14:paraId="0AB016DB" w14:textId="77777777" w:rsidR="00297952" w:rsidRPr="00297952" w:rsidRDefault="00297952" w:rsidP="00297952">
      <w:pPr>
        <w:tabs>
          <w:tab w:val="left" w:pos="360"/>
        </w:tabs>
        <w:ind w:left="360"/>
        <w:rPr>
          <w:rFonts w:asciiTheme="majorHAnsi" w:hAnsiTheme="majorHAnsi"/>
        </w:rPr>
      </w:pPr>
    </w:p>
    <w:p w14:paraId="20697A45" w14:textId="77777777" w:rsidR="00297952" w:rsidRPr="00297952" w:rsidRDefault="00297952" w:rsidP="00297952">
      <w:pPr>
        <w:tabs>
          <w:tab w:val="left" w:pos="360"/>
        </w:tabs>
        <w:ind w:left="360"/>
        <w:rPr>
          <w:rFonts w:asciiTheme="majorHAnsi" w:hAnsiTheme="majorHAnsi"/>
        </w:rPr>
      </w:pPr>
      <w:r w:rsidRPr="00297952">
        <w:rPr>
          <w:rFonts w:asciiTheme="majorHAnsi" w:hAnsiTheme="majorHAnsi"/>
          <w:b/>
          <w:bCs/>
        </w:rPr>
        <w:t>Supporting Texts:</w:t>
      </w:r>
    </w:p>
    <w:p w14:paraId="09847113" w14:textId="77777777" w:rsidR="00297952" w:rsidRPr="00297952" w:rsidRDefault="00297952" w:rsidP="00297952">
      <w:pPr>
        <w:tabs>
          <w:tab w:val="left" w:pos="360"/>
        </w:tabs>
        <w:ind w:left="360"/>
        <w:rPr>
          <w:rFonts w:asciiTheme="majorHAnsi" w:hAnsiTheme="majorHAnsi"/>
        </w:rPr>
      </w:pPr>
      <w:r w:rsidRPr="00297952">
        <w:rPr>
          <w:rFonts w:asciiTheme="majorHAnsi" w:hAnsiTheme="majorHAnsi"/>
        </w:rPr>
        <w:t xml:space="preserve">Mattheson: </w:t>
      </w:r>
      <w:hyperlink r:id="rId10" w:history="1">
        <w:r w:rsidRPr="00297952">
          <w:rPr>
            <w:rStyle w:val="Hyperlink"/>
            <w:rFonts w:asciiTheme="majorHAnsi" w:hAnsiTheme="majorHAnsi"/>
          </w:rPr>
          <w:t>“Button, button.”</w:t>
        </w:r>
      </w:hyperlink>
    </w:p>
    <w:p w14:paraId="38F2AEBC" w14:textId="77777777" w:rsidR="00297952" w:rsidRPr="00297952" w:rsidRDefault="00297952" w:rsidP="00297952">
      <w:pPr>
        <w:tabs>
          <w:tab w:val="left" w:pos="360"/>
        </w:tabs>
        <w:ind w:left="360"/>
        <w:rPr>
          <w:rFonts w:asciiTheme="majorHAnsi" w:hAnsiTheme="majorHAnsi"/>
        </w:rPr>
      </w:pPr>
      <w:r w:rsidRPr="00297952">
        <w:rPr>
          <w:rFonts w:asciiTheme="majorHAnsi" w:hAnsiTheme="majorHAnsi"/>
        </w:rPr>
        <w:t>Oates:  </w:t>
      </w:r>
      <w:hyperlink r:id="rId11" w:history="1">
        <w:r w:rsidRPr="00297952">
          <w:rPr>
            <w:rStyle w:val="Hyperlink"/>
            <w:rFonts w:asciiTheme="majorHAnsi" w:hAnsiTheme="majorHAnsi"/>
          </w:rPr>
          <w:t>“Where are you going, Where have you been”</w:t>
        </w:r>
      </w:hyperlink>
    </w:p>
    <w:p w14:paraId="51262B0D" w14:textId="77777777" w:rsidR="00297952" w:rsidRPr="00297952" w:rsidRDefault="00297952" w:rsidP="00297952">
      <w:pPr>
        <w:tabs>
          <w:tab w:val="left" w:pos="360"/>
        </w:tabs>
        <w:ind w:left="360"/>
        <w:rPr>
          <w:rFonts w:asciiTheme="majorHAnsi" w:hAnsiTheme="majorHAnsi"/>
        </w:rPr>
      </w:pPr>
      <w:r w:rsidRPr="00297952">
        <w:rPr>
          <w:rFonts w:asciiTheme="majorHAnsi" w:hAnsiTheme="majorHAnsi"/>
        </w:rPr>
        <w:t xml:space="preserve">Marryat: </w:t>
      </w:r>
      <w:hyperlink r:id="rId12" w:anchor="s1" w:history="1">
        <w:r w:rsidRPr="00297952">
          <w:rPr>
            <w:rStyle w:val="Hyperlink"/>
            <w:rFonts w:asciiTheme="majorHAnsi" w:hAnsiTheme="majorHAnsi"/>
          </w:rPr>
          <w:t>“The White Wolf of the Hartz Mountains”</w:t>
        </w:r>
      </w:hyperlink>
    </w:p>
    <w:p w14:paraId="404E79E0" w14:textId="77777777" w:rsidR="00297952" w:rsidRPr="00297952" w:rsidRDefault="00297952" w:rsidP="00297952">
      <w:pPr>
        <w:tabs>
          <w:tab w:val="left" w:pos="360"/>
        </w:tabs>
        <w:ind w:left="360"/>
        <w:rPr>
          <w:rFonts w:asciiTheme="majorHAnsi" w:hAnsiTheme="majorHAnsi"/>
        </w:rPr>
      </w:pPr>
      <w:r w:rsidRPr="00297952">
        <w:rPr>
          <w:rFonts w:asciiTheme="majorHAnsi" w:hAnsiTheme="majorHAnsi"/>
        </w:rPr>
        <w:t xml:space="preserve">Hawthorn: </w:t>
      </w:r>
      <w:hyperlink r:id="rId13" w:history="1">
        <w:r w:rsidRPr="00297952">
          <w:rPr>
            <w:rStyle w:val="Hyperlink"/>
            <w:rFonts w:asciiTheme="majorHAnsi" w:hAnsiTheme="majorHAnsi"/>
          </w:rPr>
          <w:t>“Feathertop”</w:t>
        </w:r>
      </w:hyperlink>
    </w:p>
    <w:p w14:paraId="1DA64C49" w14:textId="77777777" w:rsidR="00297952" w:rsidRPr="00297952" w:rsidRDefault="00297952" w:rsidP="00297952">
      <w:pPr>
        <w:tabs>
          <w:tab w:val="left" w:pos="360"/>
        </w:tabs>
        <w:ind w:left="360"/>
        <w:rPr>
          <w:rFonts w:asciiTheme="majorHAnsi" w:hAnsiTheme="majorHAnsi"/>
        </w:rPr>
      </w:pPr>
      <w:r w:rsidRPr="00297952">
        <w:rPr>
          <w:rFonts w:asciiTheme="majorHAnsi" w:hAnsiTheme="majorHAnsi"/>
        </w:rPr>
        <w:t>Kipling:  </w:t>
      </w:r>
      <w:hyperlink r:id="rId14" w:history="1">
        <w:r w:rsidRPr="00297952">
          <w:rPr>
            <w:rStyle w:val="Hyperlink"/>
            <w:rFonts w:asciiTheme="majorHAnsi" w:hAnsiTheme="majorHAnsi"/>
          </w:rPr>
          <w:t>“Phantom Rickshaw”</w:t>
        </w:r>
      </w:hyperlink>
    </w:p>
    <w:p w14:paraId="0FC9520E" w14:textId="77777777" w:rsidR="00297952" w:rsidRPr="00297952" w:rsidRDefault="00297952" w:rsidP="00297952">
      <w:pPr>
        <w:tabs>
          <w:tab w:val="left" w:pos="360"/>
        </w:tabs>
        <w:ind w:left="360"/>
        <w:rPr>
          <w:rFonts w:asciiTheme="majorHAnsi" w:hAnsiTheme="majorHAnsi"/>
        </w:rPr>
      </w:pPr>
      <w:r w:rsidRPr="00297952">
        <w:rPr>
          <w:rFonts w:asciiTheme="majorHAnsi" w:hAnsiTheme="majorHAnsi"/>
        </w:rPr>
        <w:t xml:space="preserve">Poe: </w:t>
      </w:r>
      <w:hyperlink r:id="rId15" w:history="1">
        <w:r w:rsidRPr="00297952">
          <w:rPr>
            <w:rStyle w:val="Hyperlink"/>
            <w:rFonts w:asciiTheme="majorHAnsi" w:hAnsiTheme="majorHAnsi"/>
          </w:rPr>
          <w:t> “Imp of the Perverse”</w:t>
        </w:r>
      </w:hyperlink>
    </w:p>
    <w:p w14:paraId="395DAC24" w14:textId="77777777" w:rsidR="00297952" w:rsidRPr="00297952" w:rsidRDefault="00297952" w:rsidP="00297952">
      <w:pPr>
        <w:tabs>
          <w:tab w:val="left" w:pos="360"/>
        </w:tabs>
        <w:ind w:left="360"/>
        <w:rPr>
          <w:rFonts w:asciiTheme="majorHAnsi" w:hAnsiTheme="majorHAnsi"/>
        </w:rPr>
      </w:pPr>
    </w:p>
    <w:p w14:paraId="59A1BEBD" w14:textId="77777777" w:rsidR="00297952" w:rsidRPr="00297952" w:rsidRDefault="00297952" w:rsidP="00297952">
      <w:pPr>
        <w:tabs>
          <w:tab w:val="left" w:pos="360"/>
        </w:tabs>
        <w:ind w:left="360"/>
        <w:rPr>
          <w:rFonts w:asciiTheme="majorHAnsi" w:hAnsiTheme="majorHAnsi"/>
        </w:rPr>
      </w:pPr>
      <w:r w:rsidRPr="00297952">
        <w:rPr>
          <w:rFonts w:asciiTheme="majorHAnsi" w:hAnsiTheme="majorHAnsi"/>
          <w:b/>
          <w:bCs/>
        </w:rPr>
        <w:t xml:space="preserve">Filmography: </w:t>
      </w:r>
      <w:r w:rsidRPr="00297952">
        <w:rPr>
          <w:rFonts w:asciiTheme="majorHAnsi" w:hAnsiTheme="majorHAnsi"/>
        </w:rPr>
        <w:t> </w:t>
      </w:r>
    </w:p>
    <w:p w14:paraId="2D1F3473" w14:textId="77777777" w:rsidR="00297952" w:rsidRPr="00297952" w:rsidRDefault="005953A3" w:rsidP="00297952">
      <w:pPr>
        <w:tabs>
          <w:tab w:val="left" w:pos="360"/>
        </w:tabs>
        <w:ind w:left="360"/>
        <w:rPr>
          <w:rFonts w:asciiTheme="majorHAnsi" w:hAnsiTheme="majorHAnsi"/>
        </w:rPr>
      </w:pPr>
      <w:hyperlink r:id="rId16" w:history="1">
        <w:r w:rsidR="00297952" w:rsidRPr="00297952">
          <w:rPr>
            <w:rStyle w:val="Hyperlink"/>
            <w:rFonts w:asciiTheme="majorHAnsi" w:hAnsiTheme="majorHAnsi"/>
            <w:b/>
            <w:bCs/>
          </w:rPr>
          <w:t>Columbus:</w:t>
        </w:r>
      </w:hyperlink>
      <w:r w:rsidR="00297952" w:rsidRPr="00297952">
        <w:rPr>
          <w:rFonts w:asciiTheme="majorHAnsi" w:hAnsiTheme="majorHAnsi"/>
        </w:rPr>
        <w:t xml:space="preserve">   “Home Alone” </w:t>
      </w:r>
    </w:p>
    <w:p w14:paraId="212BE6D0" w14:textId="77777777" w:rsidR="00297952" w:rsidRPr="00297952" w:rsidRDefault="005953A3" w:rsidP="00297952">
      <w:pPr>
        <w:tabs>
          <w:tab w:val="left" w:pos="360"/>
        </w:tabs>
        <w:ind w:left="360"/>
        <w:rPr>
          <w:rFonts w:asciiTheme="majorHAnsi" w:hAnsiTheme="majorHAnsi"/>
        </w:rPr>
      </w:pPr>
      <w:hyperlink r:id="rId17" w:history="1">
        <w:r w:rsidR="00297952" w:rsidRPr="00297952">
          <w:rPr>
            <w:rStyle w:val="Hyperlink"/>
            <w:rFonts w:asciiTheme="majorHAnsi" w:hAnsiTheme="majorHAnsi"/>
            <w:b/>
            <w:bCs/>
          </w:rPr>
          <w:t>F.W. Murnau</w:t>
        </w:r>
      </w:hyperlink>
      <w:r w:rsidR="00297952" w:rsidRPr="00297952">
        <w:rPr>
          <w:rFonts w:asciiTheme="majorHAnsi" w:hAnsiTheme="majorHAnsi"/>
        </w:rPr>
        <w:t>:  </w:t>
      </w:r>
      <w:hyperlink r:id="rId18" w:history="1">
        <w:r w:rsidR="00297952" w:rsidRPr="00297952">
          <w:rPr>
            <w:rStyle w:val="Hyperlink"/>
            <w:rFonts w:asciiTheme="majorHAnsi" w:hAnsiTheme="majorHAnsi"/>
          </w:rPr>
          <w:t>“Nosferatu”</w:t>
        </w:r>
      </w:hyperlink>
    </w:p>
    <w:p w14:paraId="2C427488" w14:textId="77777777" w:rsidR="00297952" w:rsidRPr="00297952" w:rsidRDefault="005953A3" w:rsidP="00297952">
      <w:pPr>
        <w:tabs>
          <w:tab w:val="left" w:pos="360"/>
        </w:tabs>
        <w:ind w:left="360"/>
        <w:rPr>
          <w:rFonts w:asciiTheme="majorHAnsi" w:hAnsiTheme="majorHAnsi"/>
        </w:rPr>
      </w:pPr>
      <w:hyperlink r:id="rId19" w:history="1">
        <w:r w:rsidR="00297952" w:rsidRPr="00297952">
          <w:rPr>
            <w:rStyle w:val="Hyperlink"/>
            <w:rFonts w:asciiTheme="majorHAnsi" w:hAnsiTheme="majorHAnsi"/>
            <w:b/>
            <w:bCs/>
          </w:rPr>
          <w:t>Romero</w:t>
        </w:r>
      </w:hyperlink>
      <w:r w:rsidR="00297952" w:rsidRPr="00297952">
        <w:rPr>
          <w:rFonts w:asciiTheme="majorHAnsi" w:hAnsiTheme="majorHAnsi"/>
        </w:rPr>
        <w:t xml:space="preserve">: </w:t>
      </w:r>
      <w:hyperlink r:id="rId20" w:history="1">
        <w:r w:rsidR="00297952" w:rsidRPr="00297952">
          <w:rPr>
            <w:rStyle w:val="Hyperlink"/>
            <w:rFonts w:asciiTheme="majorHAnsi" w:hAnsiTheme="majorHAnsi"/>
          </w:rPr>
          <w:t xml:space="preserve">“Night of the Living Dead” </w:t>
        </w:r>
      </w:hyperlink>
      <w:r w:rsidR="00297952" w:rsidRPr="00297952">
        <w:rPr>
          <w:rFonts w:asciiTheme="majorHAnsi" w:hAnsiTheme="majorHAnsi"/>
        </w:rPr>
        <w:t> </w:t>
      </w:r>
    </w:p>
    <w:p w14:paraId="0C7D5D60" w14:textId="77777777" w:rsidR="00297952" w:rsidRPr="00297952" w:rsidRDefault="005953A3" w:rsidP="00297952">
      <w:pPr>
        <w:tabs>
          <w:tab w:val="left" w:pos="360"/>
        </w:tabs>
        <w:ind w:left="360"/>
        <w:rPr>
          <w:rFonts w:asciiTheme="majorHAnsi" w:hAnsiTheme="majorHAnsi"/>
        </w:rPr>
      </w:pPr>
      <w:hyperlink r:id="rId21" w:history="1">
        <w:r w:rsidR="00297952" w:rsidRPr="00297952">
          <w:rPr>
            <w:rStyle w:val="Hyperlink"/>
            <w:rFonts w:asciiTheme="majorHAnsi" w:hAnsiTheme="majorHAnsi"/>
            <w:b/>
            <w:bCs/>
          </w:rPr>
          <w:t>Hitchcock:</w:t>
        </w:r>
      </w:hyperlink>
      <w:r w:rsidR="00297952" w:rsidRPr="00297952">
        <w:rPr>
          <w:rFonts w:asciiTheme="majorHAnsi" w:hAnsiTheme="majorHAnsi"/>
        </w:rPr>
        <w:t xml:space="preserve">  </w:t>
      </w:r>
      <w:hyperlink r:id="rId22" w:history="1">
        <w:r w:rsidR="00297952" w:rsidRPr="00297952">
          <w:rPr>
            <w:rStyle w:val="Hyperlink"/>
            <w:rFonts w:asciiTheme="majorHAnsi" w:hAnsiTheme="majorHAnsi"/>
          </w:rPr>
          <w:t>“Psycho”</w:t>
        </w:r>
      </w:hyperlink>
    </w:p>
    <w:p w14:paraId="4073E8CB" w14:textId="77777777" w:rsidR="00297952" w:rsidRPr="00297952" w:rsidRDefault="005953A3" w:rsidP="00297952">
      <w:pPr>
        <w:tabs>
          <w:tab w:val="left" w:pos="360"/>
        </w:tabs>
        <w:ind w:left="360"/>
        <w:rPr>
          <w:rFonts w:asciiTheme="majorHAnsi" w:hAnsiTheme="majorHAnsi"/>
        </w:rPr>
      </w:pPr>
      <w:hyperlink r:id="rId23" w:history="1">
        <w:r w:rsidR="00297952" w:rsidRPr="00297952">
          <w:rPr>
            <w:rStyle w:val="Hyperlink"/>
            <w:rFonts w:asciiTheme="majorHAnsi" w:hAnsiTheme="majorHAnsi"/>
            <w:b/>
            <w:bCs/>
          </w:rPr>
          <w:t>Kubrick:</w:t>
        </w:r>
      </w:hyperlink>
      <w:r w:rsidR="00297952" w:rsidRPr="00297952">
        <w:rPr>
          <w:rFonts w:asciiTheme="majorHAnsi" w:hAnsiTheme="majorHAnsi"/>
          <w:b/>
          <w:bCs/>
        </w:rPr>
        <w:t xml:space="preserve"> </w:t>
      </w:r>
      <w:r w:rsidR="00297952" w:rsidRPr="00297952">
        <w:rPr>
          <w:rFonts w:asciiTheme="majorHAnsi" w:hAnsiTheme="majorHAnsi"/>
        </w:rPr>
        <w:t> “The Shining”</w:t>
      </w:r>
    </w:p>
    <w:p w14:paraId="39B68113" w14:textId="77777777" w:rsidR="00297952" w:rsidRPr="00297952" w:rsidRDefault="005953A3" w:rsidP="00297952">
      <w:pPr>
        <w:tabs>
          <w:tab w:val="left" w:pos="360"/>
        </w:tabs>
        <w:ind w:left="360"/>
        <w:rPr>
          <w:rFonts w:asciiTheme="majorHAnsi" w:hAnsiTheme="majorHAnsi"/>
        </w:rPr>
      </w:pPr>
      <w:hyperlink r:id="rId24" w:history="1">
        <w:r w:rsidR="00297952" w:rsidRPr="00297952">
          <w:rPr>
            <w:rStyle w:val="Hyperlink"/>
            <w:rFonts w:asciiTheme="majorHAnsi" w:hAnsiTheme="majorHAnsi"/>
            <w:b/>
            <w:bCs/>
          </w:rPr>
          <w:t>Raimi:</w:t>
        </w:r>
      </w:hyperlink>
      <w:r w:rsidR="00297952" w:rsidRPr="00297952">
        <w:rPr>
          <w:rFonts w:asciiTheme="majorHAnsi" w:hAnsiTheme="majorHAnsi"/>
        </w:rPr>
        <w:t xml:space="preserve">  </w:t>
      </w:r>
      <w:hyperlink r:id="rId25" w:history="1">
        <w:r w:rsidR="00297952" w:rsidRPr="00297952">
          <w:rPr>
            <w:rStyle w:val="Hyperlink"/>
            <w:rFonts w:asciiTheme="majorHAnsi" w:hAnsiTheme="majorHAnsi"/>
          </w:rPr>
          <w:t>“The Evil Dead”</w:t>
        </w:r>
      </w:hyperlink>
    </w:p>
    <w:p w14:paraId="29827AC3" w14:textId="77777777" w:rsidR="00297952" w:rsidRPr="00297952" w:rsidRDefault="00297952" w:rsidP="00297952">
      <w:pPr>
        <w:tabs>
          <w:tab w:val="left" w:pos="360"/>
        </w:tabs>
        <w:ind w:left="360"/>
        <w:rPr>
          <w:rFonts w:asciiTheme="majorHAnsi" w:hAnsiTheme="majorHAnsi"/>
        </w:rPr>
      </w:pPr>
    </w:p>
    <w:p w14:paraId="0DAC61E9" w14:textId="77777777" w:rsidR="00297952" w:rsidRPr="00297952" w:rsidRDefault="00297952" w:rsidP="00297952">
      <w:pPr>
        <w:tabs>
          <w:tab w:val="left" w:pos="360"/>
        </w:tabs>
        <w:ind w:left="360"/>
        <w:rPr>
          <w:rFonts w:asciiTheme="majorHAnsi" w:hAnsiTheme="majorHAnsi"/>
        </w:rPr>
      </w:pPr>
      <w:r w:rsidRPr="00297952">
        <w:rPr>
          <w:rFonts w:asciiTheme="majorHAnsi" w:hAnsiTheme="majorHAnsi"/>
          <w:b/>
          <w:bCs/>
        </w:rPr>
        <w:t>Filmatic Analysis and Critiques :    </w:t>
      </w:r>
    </w:p>
    <w:p w14:paraId="2934DDAB" w14:textId="77777777" w:rsidR="00297952" w:rsidRPr="00297952" w:rsidRDefault="00297952" w:rsidP="00297952">
      <w:pPr>
        <w:tabs>
          <w:tab w:val="left" w:pos="360"/>
        </w:tabs>
        <w:ind w:left="360"/>
        <w:rPr>
          <w:rFonts w:asciiTheme="majorHAnsi" w:hAnsiTheme="majorHAnsi"/>
        </w:rPr>
      </w:pPr>
      <w:r w:rsidRPr="00297952">
        <w:rPr>
          <w:rFonts w:asciiTheme="majorHAnsi" w:hAnsiTheme="majorHAnsi"/>
        </w:rPr>
        <w:t>Wood:  </w:t>
      </w:r>
      <w:hyperlink r:id="rId26" w:history="1">
        <w:r w:rsidRPr="00297952">
          <w:rPr>
            <w:rStyle w:val="Hyperlink"/>
            <w:rFonts w:asciiTheme="majorHAnsi" w:hAnsiTheme="majorHAnsi"/>
          </w:rPr>
          <w:t>“The American Nightmare:  Horror in the 70’s”</w:t>
        </w:r>
      </w:hyperlink>
    </w:p>
    <w:p w14:paraId="6C28C189" w14:textId="77777777" w:rsidR="00297952" w:rsidRPr="00297952" w:rsidRDefault="00297952" w:rsidP="00297952">
      <w:pPr>
        <w:tabs>
          <w:tab w:val="left" w:pos="360"/>
        </w:tabs>
        <w:ind w:left="360"/>
        <w:rPr>
          <w:rFonts w:asciiTheme="majorHAnsi" w:hAnsiTheme="majorHAnsi"/>
        </w:rPr>
      </w:pPr>
      <w:r w:rsidRPr="00297952">
        <w:rPr>
          <w:rFonts w:asciiTheme="majorHAnsi" w:hAnsiTheme="majorHAnsi"/>
        </w:rPr>
        <w:t>Waller:  </w:t>
      </w:r>
      <w:hyperlink r:id="rId27" w:history="1">
        <w:r w:rsidRPr="00297952">
          <w:rPr>
            <w:rStyle w:val="Hyperlink"/>
            <w:rFonts w:asciiTheme="majorHAnsi" w:hAnsiTheme="majorHAnsi"/>
          </w:rPr>
          <w:t xml:space="preserve">“American Horrors: Essays on the Modern American Horror Film” </w:t>
        </w:r>
      </w:hyperlink>
    </w:p>
    <w:p w14:paraId="72958B7E" w14:textId="77777777" w:rsidR="00297952" w:rsidRPr="00297952" w:rsidRDefault="00297952" w:rsidP="00297952">
      <w:pPr>
        <w:tabs>
          <w:tab w:val="left" w:pos="360"/>
        </w:tabs>
        <w:ind w:left="360"/>
        <w:rPr>
          <w:rFonts w:asciiTheme="majorHAnsi" w:hAnsiTheme="majorHAnsi"/>
        </w:rPr>
      </w:pPr>
      <w:r w:rsidRPr="00297952">
        <w:rPr>
          <w:rFonts w:asciiTheme="majorHAnsi" w:hAnsiTheme="majorHAnsi"/>
        </w:rPr>
        <w:t>Zinoman:  </w:t>
      </w:r>
      <w:hyperlink r:id="rId28" w:history="1">
        <w:r w:rsidRPr="00297952">
          <w:rPr>
            <w:rStyle w:val="Hyperlink"/>
            <w:rFonts w:asciiTheme="majorHAnsi" w:hAnsiTheme="majorHAnsi"/>
          </w:rPr>
          <w:t>“The Critique of Pure Horror”</w:t>
        </w:r>
      </w:hyperlink>
    </w:p>
    <w:p w14:paraId="607BCDCC" w14:textId="6E15622C" w:rsidR="00317D15" w:rsidRPr="00317D15" w:rsidRDefault="005953A3" w:rsidP="00297952">
      <w:pPr>
        <w:tabs>
          <w:tab w:val="left" w:pos="360"/>
        </w:tabs>
        <w:ind w:left="360"/>
        <w:rPr>
          <w:rFonts w:asciiTheme="majorHAnsi" w:hAnsiTheme="majorHAnsi"/>
        </w:rPr>
      </w:pPr>
      <w:hyperlink r:id="rId29" w:history="1">
        <w:r w:rsidR="00297952" w:rsidRPr="00297952">
          <w:rPr>
            <w:rStyle w:val="Hyperlink"/>
            <w:rFonts w:asciiTheme="majorHAnsi" w:hAnsiTheme="majorHAnsi"/>
          </w:rPr>
          <w:t>Vidergar:</w:t>
        </w:r>
      </w:hyperlink>
      <w:r w:rsidR="00297952" w:rsidRPr="00297952">
        <w:rPr>
          <w:rFonts w:asciiTheme="majorHAnsi" w:hAnsiTheme="majorHAnsi"/>
        </w:rPr>
        <w:t xml:space="preserve"> </w:t>
      </w:r>
      <w:hyperlink r:id="rId30" w:history="1">
        <w:r w:rsidR="00297952" w:rsidRPr="00297952">
          <w:rPr>
            <w:rStyle w:val="Hyperlink"/>
            <w:rFonts w:asciiTheme="majorHAnsi" w:hAnsiTheme="majorHAnsi"/>
          </w:rPr>
          <w:t>Fictions of destruction : post-1945 narrative and disaster in the collective imaginary</w:t>
        </w:r>
      </w:hyperlink>
    </w:p>
    <w:p w14:paraId="0A2EC45F" w14:textId="77777777" w:rsidR="00317D15" w:rsidRPr="00317D15" w:rsidRDefault="00317D15" w:rsidP="009044FE">
      <w:pPr>
        <w:tabs>
          <w:tab w:val="left" w:pos="360"/>
        </w:tabs>
        <w:rPr>
          <w:rFonts w:asciiTheme="majorHAnsi" w:hAnsiTheme="majorHAnsi"/>
        </w:rPr>
      </w:pPr>
    </w:p>
    <w:p w14:paraId="33A820AE" w14:textId="6048D9D5" w:rsidR="00317D15" w:rsidRPr="00297952" w:rsidRDefault="0096409C" w:rsidP="00297952">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58CCD3B5" w14:textId="4EBB9592" w:rsidR="00297952" w:rsidRPr="00297952" w:rsidRDefault="00297952" w:rsidP="00851101">
      <w:pPr>
        <w:tabs>
          <w:tab w:val="left" w:pos="360"/>
        </w:tabs>
        <w:ind w:left="360"/>
        <w:rPr>
          <w:rFonts w:asciiTheme="majorHAnsi" w:hAnsiTheme="majorHAnsi"/>
        </w:rPr>
      </w:pPr>
      <w:r w:rsidRPr="00851101">
        <w:rPr>
          <w:rFonts w:asciiTheme="majorHAnsi" w:hAnsiTheme="majorHAnsi"/>
        </w:rPr>
        <w:t>Prerequisites</w:t>
      </w:r>
      <w:r w:rsidR="00851101" w:rsidRPr="00851101">
        <w:rPr>
          <w:rFonts w:asciiTheme="majorHAnsi" w:hAnsiTheme="majorHAnsi"/>
        </w:rPr>
        <w:t xml:space="preserve"> might include</w:t>
      </w:r>
      <w:r w:rsidR="00851101">
        <w:rPr>
          <w:rFonts w:asciiTheme="majorHAnsi" w:hAnsiTheme="majorHAnsi"/>
        </w:rPr>
        <w:t xml:space="preserve"> a</w:t>
      </w:r>
      <w:r w:rsidR="009044FE">
        <w:rPr>
          <w:rFonts w:asciiTheme="majorHAnsi" w:hAnsiTheme="majorHAnsi"/>
        </w:rPr>
        <w:t>rchetypes or</w:t>
      </w:r>
      <w:r w:rsidRPr="00297952">
        <w:rPr>
          <w:rFonts w:asciiTheme="majorHAnsi" w:hAnsiTheme="majorHAnsi"/>
        </w:rPr>
        <w:t xml:space="preserve"> study of “The Hero” in </w:t>
      </w:r>
      <w:r w:rsidR="009044FE">
        <w:rPr>
          <w:rFonts w:asciiTheme="majorHAnsi" w:hAnsiTheme="majorHAnsi"/>
        </w:rPr>
        <w:t xml:space="preserve">a </w:t>
      </w:r>
      <w:r w:rsidRPr="00297952">
        <w:rPr>
          <w:rFonts w:asciiTheme="majorHAnsi" w:hAnsiTheme="majorHAnsi"/>
        </w:rPr>
        <w:t>prior unit</w:t>
      </w:r>
      <w:r w:rsidR="00851101">
        <w:rPr>
          <w:rFonts w:asciiTheme="majorHAnsi" w:hAnsiTheme="majorHAnsi"/>
        </w:rPr>
        <w:t>.</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B5F4B31" w14:textId="07804707" w:rsidR="00317D15" w:rsidRPr="00317D15" w:rsidRDefault="00297952" w:rsidP="00851101">
      <w:pPr>
        <w:tabs>
          <w:tab w:val="left" w:pos="360"/>
        </w:tabs>
        <w:ind w:left="360"/>
        <w:rPr>
          <w:rFonts w:asciiTheme="majorHAnsi" w:hAnsiTheme="majorHAnsi"/>
        </w:rPr>
      </w:pPr>
      <w:r>
        <w:rPr>
          <w:rFonts w:asciiTheme="majorHAnsi" w:hAnsiTheme="majorHAnsi"/>
        </w:rPr>
        <w:t xml:space="preserve">This task was designed to take place mid-fall, depending on scheduling.  See above for suggested curricular </w:t>
      </w:r>
      <w:r w:rsidR="00851101">
        <w:rPr>
          <w:rFonts w:asciiTheme="majorHAnsi" w:hAnsiTheme="majorHAnsi"/>
        </w:rPr>
        <w:t>prerequisites</w:t>
      </w:r>
      <w:r>
        <w:rPr>
          <w:rFonts w:asciiTheme="majorHAnsi" w:hAnsiTheme="majorHAnsi"/>
        </w:rPr>
        <w:t>.</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Pr="00B16BDC" w:rsidRDefault="00317D15" w:rsidP="00317D15">
      <w:pPr>
        <w:pStyle w:val="ListParagraph"/>
        <w:numPr>
          <w:ilvl w:val="0"/>
          <w:numId w:val="8"/>
        </w:numPr>
        <w:tabs>
          <w:tab w:val="left" w:pos="360"/>
        </w:tabs>
        <w:ind w:left="360"/>
        <w:rPr>
          <w:rFonts w:asciiTheme="majorHAnsi" w:hAnsiTheme="majorHAnsi"/>
          <w:b/>
        </w:rPr>
      </w:pPr>
      <w:r w:rsidRPr="00B16BDC">
        <w:rPr>
          <w:rFonts w:asciiTheme="majorHAnsi" w:hAnsiTheme="majorHAnsi"/>
          <w:b/>
        </w:rPr>
        <w:t>Teacher instructions:</w:t>
      </w:r>
    </w:p>
    <w:p w14:paraId="611C5C48" w14:textId="12C84D5D" w:rsidR="00B16BDC" w:rsidRPr="00E94B22" w:rsidRDefault="00851101" w:rsidP="00B16BDC">
      <w:pPr>
        <w:tabs>
          <w:tab w:val="left" w:pos="360"/>
        </w:tabs>
        <w:ind w:left="360"/>
        <w:rPr>
          <w:rFonts w:asciiTheme="majorHAnsi" w:hAnsiTheme="majorHAnsi"/>
          <w:b/>
          <w:u w:val="single"/>
        </w:rPr>
      </w:pPr>
      <w:r w:rsidRPr="00E94B22">
        <w:rPr>
          <w:rFonts w:asciiTheme="majorHAnsi" w:hAnsiTheme="majorHAnsi"/>
          <w:b/>
          <w:u w:val="single"/>
        </w:rPr>
        <w:t>Schedule:</w:t>
      </w:r>
    </w:p>
    <w:p w14:paraId="01E402F5" w14:textId="6F8BCBF5" w:rsidR="00B16BDC" w:rsidRPr="00B16BDC" w:rsidRDefault="00B16BDC" w:rsidP="00B16BDC">
      <w:pPr>
        <w:tabs>
          <w:tab w:val="left" w:pos="360"/>
        </w:tabs>
        <w:ind w:left="360"/>
        <w:rPr>
          <w:rFonts w:asciiTheme="majorHAnsi" w:hAnsiTheme="majorHAnsi"/>
        </w:rPr>
      </w:pPr>
      <w:r w:rsidRPr="00B16BDC">
        <w:rPr>
          <w:rFonts w:asciiTheme="majorHAnsi" w:hAnsiTheme="majorHAnsi"/>
        </w:rPr>
        <w:t>Day 1</w:t>
      </w:r>
      <w:r>
        <w:rPr>
          <w:rFonts w:asciiTheme="majorHAnsi" w:hAnsiTheme="majorHAnsi"/>
        </w:rPr>
        <w:t>:</w:t>
      </w:r>
      <w:r w:rsidRPr="00B16BDC">
        <w:rPr>
          <w:rFonts w:asciiTheme="majorHAnsi" w:hAnsiTheme="majorHAnsi"/>
        </w:rPr>
        <w:t xml:space="preserve"> intro project sheet</w:t>
      </w:r>
    </w:p>
    <w:p w14:paraId="23522A8D" w14:textId="77777777" w:rsidR="00B16BDC" w:rsidRPr="00B16BDC" w:rsidRDefault="00B16BDC" w:rsidP="00B16BDC">
      <w:pPr>
        <w:tabs>
          <w:tab w:val="left" w:pos="360"/>
        </w:tabs>
        <w:ind w:left="360"/>
        <w:rPr>
          <w:rFonts w:asciiTheme="majorHAnsi" w:hAnsiTheme="majorHAnsi"/>
        </w:rPr>
      </w:pPr>
      <w:r w:rsidRPr="00B16BDC">
        <w:rPr>
          <w:rFonts w:asciiTheme="majorHAnsi" w:hAnsiTheme="majorHAnsi"/>
        </w:rPr>
        <w:t>Day 2: review of parts of a literary analysis/thesis development</w:t>
      </w:r>
    </w:p>
    <w:p w14:paraId="223729E2" w14:textId="77777777" w:rsidR="00B16BDC" w:rsidRPr="00B16BDC" w:rsidRDefault="00B16BDC" w:rsidP="00B16BDC">
      <w:pPr>
        <w:tabs>
          <w:tab w:val="left" w:pos="360"/>
        </w:tabs>
        <w:ind w:left="360"/>
        <w:rPr>
          <w:rFonts w:asciiTheme="majorHAnsi" w:hAnsiTheme="majorHAnsi"/>
        </w:rPr>
      </w:pPr>
      <w:r w:rsidRPr="00B16BDC">
        <w:rPr>
          <w:rFonts w:asciiTheme="majorHAnsi" w:hAnsiTheme="majorHAnsi"/>
        </w:rPr>
        <w:t>Day 3: alignment of sources – id sources</w:t>
      </w:r>
    </w:p>
    <w:p w14:paraId="394E9898" w14:textId="77777777" w:rsidR="00B16BDC" w:rsidRPr="00B16BDC" w:rsidRDefault="00B16BDC" w:rsidP="00B16BDC">
      <w:pPr>
        <w:tabs>
          <w:tab w:val="left" w:pos="360"/>
        </w:tabs>
        <w:ind w:left="360"/>
        <w:rPr>
          <w:rFonts w:asciiTheme="majorHAnsi" w:hAnsiTheme="majorHAnsi"/>
        </w:rPr>
      </w:pPr>
      <w:r w:rsidRPr="00B16BDC">
        <w:rPr>
          <w:rFonts w:asciiTheme="majorHAnsi" w:hAnsiTheme="majorHAnsi"/>
        </w:rPr>
        <w:t>Day 4/5: rough draft writing</w:t>
      </w:r>
    </w:p>
    <w:p w14:paraId="1740E2BA" w14:textId="77777777" w:rsidR="00B16BDC" w:rsidRPr="00B16BDC" w:rsidRDefault="00B16BDC" w:rsidP="00B16BDC">
      <w:pPr>
        <w:tabs>
          <w:tab w:val="left" w:pos="360"/>
        </w:tabs>
        <w:ind w:left="360"/>
        <w:rPr>
          <w:rFonts w:asciiTheme="majorHAnsi" w:hAnsiTheme="majorHAnsi"/>
        </w:rPr>
      </w:pPr>
      <w:r w:rsidRPr="00B16BDC">
        <w:rPr>
          <w:rFonts w:asciiTheme="majorHAnsi" w:hAnsiTheme="majorHAnsi"/>
        </w:rPr>
        <w:t>Day 6: coaching/conferencing</w:t>
      </w:r>
    </w:p>
    <w:p w14:paraId="2F46B570" w14:textId="77777777" w:rsidR="00B16BDC" w:rsidRPr="00B16BDC" w:rsidRDefault="00B16BDC" w:rsidP="00B16BDC">
      <w:pPr>
        <w:tabs>
          <w:tab w:val="left" w:pos="360"/>
        </w:tabs>
        <w:ind w:left="360"/>
        <w:rPr>
          <w:rFonts w:asciiTheme="majorHAnsi" w:hAnsiTheme="majorHAnsi"/>
        </w:rPr>
      </w:pPr>
      <w:r w:rsidRPr="00B16BDC">
        <w:rPr>
          <w:rFonts w:asciiTheme="majorHAnsi" w:hAnsiTheme="majorHAnsi"/>
        </w:rPr>
        <w:t>Day 7: revising/peer editing</w:t>
      </w:r>
    </w:p>
    <w:p w14:paraId="46AB688C" w14:textId="77777777" w:rsidR="00B16BDC" w:rsidRPr="00B16BDC" w:rsidRDefault="00B16BDC" w:rsidP="00B16BDC">
      <w:pPr>
        <w:tabs>
          <w:tab w:val="left" w:pos="360"/>
        </w:tabs>
        <w:ind w:left="360"/>
        <w:rPr>
          <w:rFonts w:asciiTheme="majorHAnsi" w:hAnsiTheme="majorHAnsi"/>
        </w:rPr>
      </w:pPr>
      <w:r w:rsidRPr="00B16BDC">
        <w:rPr>
          <w:rFonts w:asciiTheme="majorHAnsi" w:hAnsiTheme="majorHAnsi"/>
        </w:rPr>
        <w:t>Day 8/9: discussion prep and final draft revisions</w:t>
      </w:r>
    </w:p>
    <w:p w14:paraId="38D69B0D" w14:textId="77777777" w:rsidR="00B16BDC" w:rsidRPr="00B16BDC" w:rsidRDefault="00B16BDC" w:rsidP="00B16BDC">
      <w:pPr>
        <w:tabs>
          <w:tab w:val="left" w:pos="360"/>
        </w:tabs>
        <w:ind w:left="360"/>
        <w:rPr>
          <w:rFonts w:asciiTheme="majorHAnsi" w:hAnsiTheme="majorHAnsi"/>
        </w:rPr>
      </w:pPr>
      <w:r w:rsidRPr="00B16BDC">
        <w:rPr>
          <w:rFonts w:asciiTheme="majorHAnsi" w:hAnsiTheme="majorHAnsi"/>
        </w:rPr>
        <w:t>Day 10: graded discussion on Horror</w:t>
      </w:r>
    </w:p>
    <w:p w14:paraId="1C07138C" w14:textId="77777777" w:rsidR="00B16BDC" w:rsidRPr="00B16BDC" w:rsidRDefault="00B16BDC" w:rsidP="00B16BDC">
      <w:pPr>
        <w:tabs>
          <w:tab w:val="left" w:pos="360"/>
        </w:tabs>
        <w:ind w:left="360"/>
        <w:rPr>
          <w:rFonts w:asciiTheme="majorHAnsi" w:hAnsiTheme="majorHAnsi"/>
        </w:rPr>
      </w:pPr>
    </w:p>
    <w:p w14:paraId="115F722A" w14:textId="77777777" w:rsidR="00E94B22" w:rsidRPr="00E94B22" w:rsidRDefault="00B16BDC" w:rsidP="00B16BDC">
      <w:pPr>
        <w:tabs>
          <w:tab w:val="left" w:pos="360"/>
        </w:tabs>
        <w:ind w:left="360"/>
        <w:rPr>
          <w:rFonts w:asciiTheme="majorHAnsi" w:hAnsiTheme="majorHAnsi"/>
          <w:u w:val="single"/>
        </w:rPr>
      </w:pPr>
      <w:r w:rsidRPr="00E94B22">
        <w:rPr>
          <w:rFonts w:asciiTheme="majorHAnsi" w:hAnsiTheme="majorHAnsi"/>
          <w:b/>
          <w:u w:val="single"/>
        </w:rPr>
        <w:t>Checkpoints:</w:t>
      </w:r>
      <w:r w:rsidRPr="00E94B22">
        <w:rPr>
          <w:rFonts w:asciiTheme="majorHAnsi" w:hAnsiTheme="majorHAnsi"/>
          <w:u w:val="single"/>
        </w:rPr>
        <w:t xml:space="preserve"> </w:t>
      </w:r>
    </w:p>
    <w:p w14:paraId="39254384" w14:textId="15AB7493" w:rsidR="00B16BDC" w:rsidRPr="00B16BDC" w:rsidRDefault="00B16BDC" w:rsidP="00B16BDC">
      <w:pPr>
        <w:tabs>
          <w:tab w:val="left" w:pos="360"/>
        </w:tabs>
        <w:ind w:left="360"/>
        <w:rPr>
          <w:rFonts w:asciiTheme="majorHAnsi" w:hAnsiTheme="majorHAnsi"/>
        </w:rPr>
      </w:pPr>
      <w:r w:rsidRPr="00B16BDC">
        <w:rPr>
          <w:rFonts w:asciiTheme="majorHAnsi" w:hAnsiTheme="majorHAnsi"/>
        </w:rPr>
        <w:t>Checkpoints are places in the completion of the task where teachers check in and review work to ensure students are heading in the right direction before starting the next step.</w:t>
      </w:r>
    </w:p>
    <w:p w14:paraId="659BEAA1" w14:textId="77777777" w:rsidR="00B16BDC" w:rsidRPr="00B16BDC" w:rsidRDefault="00B16BDC" w:rsidP="00B16BDC">
      <w:pPr>
        <w:numPr>
          <w:ilvl w:val="0"/>
          <w:numId w:val="16"/>
        </w:numPr>
        <w:tabs>
          <w:tab w:val="left" w:pos="360"/>
        </w:tabs>
        <w:ind w:left="990"/>
        <w:rPr>
          <w:rFonts w:asciiTheme="majorHAnsi" w:hAnsiTheme="majorHAnsi"/>
        </w:rPr>
      </w:pPr>
      <w:r w:rsidRPr="00B16BDC">
        <w:rPr>
          <w:rFonts w:asciiTheme="majorHAnsi" w:hAnsiTheme="majorHAnsi"/>
        </w:rPr>
        <w:t>Topic selection</w:t>
      </w:r>
    </w:p>
    <w:p w14:paraId="29850DDD" w14:textId="77777777" w:rsidR="00B16BDC" w:rsidRPr="00B16BDC" w:rsidRDefault="00B16BDC" w:rsidP="00B16BDC">
      <w:pPr>
        <w:numPr>
          <w:ilvl w:val="0"/>
          <w:numId w:val="16"/>
        </w:numPr>
        <w:tabs>
          <w:tab w:val="left" w:pos="360"/>
        </w:tabs>
        <w:ind w:left="990"/>
        <w:rPr>
          <w:rFonts w:asciiTheme="majorHAnsi" w:hAnsiTheme="majorHAnsi"/>
        </w:rPr>
      </w:pPr>
      <w:r w:rsidRPr="00B16BDC">
        <w:rPr>
          <w:rFonts w:asciiTheme="majorHAnsi" w:hAnsiTheme="majorHAnsi"/>
        </w:rPr>
        <w:t>Journal Entry Analysis for each story</w:t>
      </w:r>
    </w:p>
    <w:p w14:paraId="158F1E9A" w14:textId="77777777" w:rsidR="00B16BDC" w:rsidRDefault="00B16BDC" w:rsidP="00B16BDC">
      <w:pPr>
        <w:numPr>
          <w:ilvl w:val="0"/>
          <w:numId w:val="16"/>
        </w:numPr>
        <w:tabs>
          <w:tab w:val="left" w:pos="360"/>
        </w:tabs>
        <w:ind w:left="990"/>
        <w:rPr>
          <w:rFonts w:asciiTheme="majorHAnsi" w:hAnsiTheme="majorHAnsi"/>
        </w:rPr>
      </w:pPr>
      <w:r w:rsidRPr="00B16BDC">
        <w:rPr>
          <w:rFonts w:asciiTheme="majorHAnsi" w:hAnsiTheme="majorHAnsi"/>
        </w:rPr>
        <w:t>Rough draft</w:t>
      </w:r>
    </w:p>
    <w:p w14:paraId="5B8930E2" w14:textId="2E95A614" w:rsidR="00B16BDC" w:rsidRDefault="00B16BDC" w:rsidP="00B16BDC">
      <w:pPr>
        <w:numPr>
          <w:ilvl w:val="0"/>
          <w:numId w:val="16"/>
        </w:numPr>
        <w:tabs>
          <w:tab w:val="left" w:pos="360"/>
        </w:tabs>
        <w:ind w:left="990"/>
        <w:rPr>
          <w:rFonts w:asciiTheme="majorHAnsi" w:hAnsiTheme="majorHAnsi"/>
        </w:rPr>
      </w:pPr>
      <w:r w:rsidRPr="00B16BDC">
        <w:rPr>
          <w:rFonts w:asciiTheme="majorHAnsi" w:hAnsiTheme="majorHAnsi"/>
        </w:rPr>
        <w:t>Final Essay</w:t>
      </w:r>
    </w:p>
    <w:p w14:paraId="3E112695" w14:textId="77777777" w:rsidR="00B16BDC" w:rsidRPr="00B16BDC" w:rsidRDefault="00B16BDC" w:rsidP="00B16BDC">
      <w:pPr>
        <w:tabs>
          <w:tab w:val="left" w:pos="360"/>
        </w:tabs>
        <w:ind w:left="990"/>
        <w:rPr>
          <w:rFonts w:asciiTheme="majorHAnsi" w:hAnsiTheme="majorHAnsi"/>
        </w:rPr>
      </w:pPr>
    </w:p>
    <w:p w14:paraId="5685A2D2" w14:textId="77777777" w:rsidR="00B16BDC" w:rsidRPr="00B16BDC" w:rsidRDefault="00B16BDC" w:rsidP="00B16BDC">
      <w:pPr>
        <w:tabs>
          <w:tab w:val="left" w:pos="360"/>
        </w:tabs>
        <w:ind w:left="360"/>
        <w:rPr>
          <w:rFonts w:asciiTheme="majorHAnsi" w:hAnsiTheme="majorHAnsi"/>
          <w:b/>
        </w:rPr>
      </w:pPr>
      <w:r w:rsidRPr="00B16BDC">
        <w:rPr>
          <w:rFonts w:asciiTheme="majorHAnsi" w:hAnsiTheme="majorHAnsi"/>
        </w:rPr>
        <w:t>Teachers should give dates for the checkpoints below and discuss the WSP of self-direction as part of the process</w:t>
      </w:r>
      <w:r w:rsidRPr="00B16BDC">
        <w:rPr>
          <w:rFonts w:asciiTheme="majorHAnsi" w:hAnsiTheme="majorHAnsi"/>
          <w:b/>
        </w:rPr>
        <w:t xml:space="preserve">. </w:t>
      </w:r>
      <w:r w:rsidRPr="00B16BDC">
        <w:rPr>
          <w:rFonts w:asciiTheme="majorHAnsi" w:hAnsiTheme="majorHAnsi"/>
          <w:bCs/>
          <w:iCs/>
        </w:rPr>
        <w:t>As part of this senior level class it is important to create autonomy and promote student self-direction.  Students can be given task completion grades for hitting checkpoints of drafts and come up with their own timelines specifying when they will have changes completed by the overall established due date.</w:t>
      </w:r>
    </w:p>
    <w:p w14:paraId="5FC43EA2" w14:textId="77777777" w:rsidR="00B16BDC" w:rsidRPr="00B16BDC" w:rsidRDefault="00B16BDC" w:rsidP="00B16BDC">
      <w:pPr>
        <w:numPr>
          <w:ilvl w:val="0"/>
          <w:numId w:val="15"/>
        </w:numPr>
        <w:tabs>
          <w:tab w:val="left" w:pos="360"/>
        </w:tabs>
        <w:rPr>
          <w:rFonts w:asciiTheme="majorHAnsi" w:hAnsiTheme="majorHAnsi"/>
        </w:rPr>
      </w:pPr>
      <w:r w:rsidRPr="00B16BDC">
        <w:rPr>
          <w:rFonts w:asciiTheme="majorHAnsi" w:hAnsiTheme="majorHAnsi"/>
        </w:rPr>
        <w:t>Select Topic</w:t>
      </w:r>
      <w:r w:rsidRPr="00B16BDC">
        <w:rPr>
          <w:rFonts w:asciiTheme="majorHAnsi" w:hAnsiTheme="majorHAnsi"/>
        </w:rPr>
        <w:tab/>
      </w:r>
      <w:r w:rsidRPr="00B16BDC">
        <w:rPr>
          <w:rFonts w:asciiTheme="majorHAnsi" w:hAnsiTheme="majorHAnsi"/>
        </w:rPr>
        <w:tab/>
      </w:r>
      <w:r w:rsidRPr="00B16BDC">
        <w:rPr>
          <w:rFonts w:asciiTheme="majorHAnsi" w:hAnsiTheme="majorHAnsi"/>
        </w:rPr>
        <w:tab/>
      </w:r>
      <w:r w:rsidRPr="00B16BDC">
        <w:rPr>
          <w:rFonts w:asciiTheme="majorHAnsi" w:hAnsiTheme="majorHAnsi"/>
        </w:rPr>
        <w:tab/>
      </w:r>
      <w:r w:rsidRPr="00B16BDC">
        <w:rPr>
          <w:rFonts w:asciiTheme="majorHAnsi" w:hAnsiTheme="majorHAnsi"/>
        </w:rPr>
        <w:tab/>
      </w:r>
      <w:r w:rsidRPr="00B16BDC">
        <w:rPr>
          <w:rFonts w:asciiTheme="majorHAnsi" w:hAnsiTheme="majorHAnsi"/>
        </w:rPr>
        <w:tab/>
        <w:t xml:space="preserve"> Date: _______</w:t>
      </w:r>
    </w:p>
    <w:p w14:paraId="06A3BFB8" w14:textId="77777777" w:rsidR="00B16BDC" w:rsidRPr="00B16BDC" w:rsidRDefault="00B16BDC" w:rsidP="00B16BDC">
      <w:pPr>
        <w:numPr>
          <w:ilvl w:val="0"/>
          <w:numId w:val="15"/>
        </w:numPr>
        <w:tabs>
          <w:tab w:val="left" w:pos="360"/>
        </w:tabs>
        <w:rPr>
          <w:rFonts w:asciiTheme="majorHAnsi" w:hAnsiTheme="majorHAnsi"/>
        </w:rPr>
      </w:pPr>
      <w:r w:rsidRPr="00B16BDC">
        <w:rPr>
          <w:rFonts w:asciiTheme="majorHAnsi" w:hAnsiTheme="majorHAnsi"/>
        </w:rPr>
        <w:t>Introduce Essay Project</w:t>
      </w:r>
      <w:r w:rsidRPr="00B16BDC">
        <w:rPr>
          <w:rFonts w:asciiTheme="majorHAnsi" w:hAnsiTheme="majorHAnsi"/>
        </w:rPr>
        <w:tab/>
      </w:r>
      <w:r w:rsidRPr="00B16BDC">
        <w:rPr>
          <w:rFonts w:asciiTheme="majorHAnsi" w:hAnsiTheme="majorHAnsi"/>
        </w:rPr>
        <w:tab/>
      </w:r>
      <w:r w:rsidRPr="00B16BDC">
        <w:rPr>
          <w:rFonts w:asciiTheme="majorHAnsi" w:hAnsiTheme="majorHAnsi"/>
        </w:rPr>
        <w:tab/>
      </w:r>
      <w:r w:rsidRPr="00B16BDC">
        <w:rPr>
          <w:rFonts w:asciiTheme="majorHAnsi" w:hAnsiTheme="majorHAnsi"/>
        </w:rPr>
        <w:tab/>
        <w:t xml:space="preserve"> Date: _______</w:t>
      </w:r>
    </w:p>
    <w:p w14:paraId="52FEBAC7" w14:textId="77777777" w:rsidR="00B16BDC" w:rsidRPr="00B16BDC" w:rsidRDefault="00B16BDC" w:rsidP="00B16BDC">
      <w:pPr>
        <w:numPr>
          <w:ilvl w:val="0"/>
          <w:numId w:val="15"/>
        </w:numPr>
        <w:tabs>
          <w:tab w:val="left" w:pos="360"/>
        </w:tabs>
        <w:rPr>
          <w:rFonts w:asciiTheme="majorHAnsi" w:hAnsiTheme="majorHAnsi"/>
        </w:rPr>
      </w:pPr>
      <w:r w:rsidRPr="00B16BDC">
        <w:rPr>
          <w:rFonts w:asciiTheme="majorHAnsi" w:hAnsiTheme="majorHAnsi"/>
        </w:rPr>
        <w:t>Journal Entry Analysis Completed for all stories</w:t>
      </w:r>
      <w:r w:rsidRPr="00B16BDC">
        <w:rPr>
          <w:rFonts w:asciiTheme="majorHAnsi" w:hAnsiTheme="majorHAnsi"/>
        </w:rPr>
        <w:tab/>
        <w:t xml:space="preserve"> Date: _______</w:t>
      </w:r>
    </w:p>
    <w:p w14:paraId="11504255" w14:textId="40ED6D6D" w:rsidR="00B16BDC" w:rsidRPr="00B16BDC" w:rsidRDefault="00B16BDC" w:rsidP="00B16BDC">
      <w:pPr>
        <w:numPr>
          <w:ilvl w:val="0"/>
          <w:numId w:val="15"/>
        </w:numPr>
        <w:tabs>
          <w:tab w:val="left" w:pos="360"/>
        </w:tabs>
        <w:rPr>
          <w:rFonts w:asciiTheme="majorHAnsi" w:hAnsiTheme="majorHAnsi"/>
        </w:rPr>
      </w:pPr>
      <w:r>
        <w:rPr>
          <w:rFonts w:asciiTheme="majorHAnsi" w:hAnsiTheme="majorHAnsi"/>
        </w:rPr>
        <w:t>Rough draft due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w:t>
      </w:r>
      <w:r w:rsidRPr="00B16BDC">
        <w:rPr>
          <w:rFonts w:asciiTheme="majorHAnsi" w:hAnsiTheme="majorHAnsi"/>
        </w:rPr>
        <w:t>Date: _______</w:t>
      </w:r>
    </w:p>
    <w:p w14:paraId="4F0D68C8" w14:textId="77777777" w:rsidR="00B16BDC" w:rsidRPr="00B16BDC" w:rsidRDefault="00B16BDC" w:rsidP="00B16BDC">
      <w:pPr>
        <w:numPr>
          <w:ilvl w:val="0"/>
          <w:numId w:val="15"/>
        </w:numPr>
        <w:tabs>
          <w:tab w:val="left" w:pos="360"/>
        </w:tabs>
        <w:rPr>
          <w:rFonts w:asciiTheme="majorHAnsi" w:hAnsiTheme="majorHAnsi"/>
        </w:rPr>
      </w:pPr>
      <w:r w:rsidRPr="00B16BDC">
        <w:rPr>
          <w:rFonts w:asciiTheme="majorHAnsi" w:hAnsiTheme="majorHAnsi"/>
        </w:rPr>
        <w:t>Final Essay due (beginning of class)</w:t>
      </w:r>
      <w:r w:rsidRPr="00B16BDC">
        <w:rPr>
          <w:rFonts w:asciiTheme="majorHAnsi" w:hAnsiTheme="majorHAnsi"/>
        </w:rPr>
        <w:tab/>
      </w:r>
      <w:r w:rsidRPr="00B16BDC">
        <w:rPr>
          <w:rFonts w:asciiTheme="majorHAnsi" w:hAnsiTheme="majorHAnsi"/>
        </w:rPr>
        <w:tab/>
      </w:r>
      <w:r w:rsidRPr="00B16BDC">
        <w:rPr>
          <w:rFonts w:asciiTheme="majorHAnsi" w:hAnsiTheme="majorHAnsi"/>
        </w:rPr>
        <w:tab/>
        <w:t xml:space="preserve"> Date: _______</w:t>
      </w:r>
    </w:p>
    <w:p w14:paraId="3B535FAB" w14:textId="77777777" w:rsidR="00317D15" w:rsidRPr="00317D15" w:rsidRDefault="00317D15" w:rsidP="00B4067E">
      <w:pPr>
        <w:tabs>
          <w:tab w:val="left" w:pos="360"/>
        </w:tabs>
        <w:ind w:left="360"/>
        <w:rPr>
          <w:rFonts w:asciiTheme="majorHAnsi" w:hAnsiTheme="majorHAnsi"/>
        </w:rPr>
      </w:pPr>
    </w:p>
    <w:p w14:paraId="4E3B672A" w14:textId="77777777" w:rsidR="00DF2D0A" w:rsidRPr="00E94B22" w:rsidRDefault="00297952" w:rsidP="00DF2D0A">
      <w:pPr>
        <w:tabs>
          <w:tab w:val="left" w:pos="360"/>
        </w:tabs>
        <w:ind w:left="360"/>
        <w:rPr>
          <w:rFonts w:asciiTheme="majorHAnsi" w:hAnsiTheme="majorHAnsi"/>
          <w:b/>
          <w:bCs/>
          <w:u w:val="single"/>
        </w:rPr>
      </w:pPr>
      <w:r w:rsidRPr="00E94B22">
        <w:rPr>
          <w:rFonts w:asciiTheme="majorHAnsi" w:hAnsiTheme="majorHAnsi"/>
          <w:b/>
          <w:bCs/>
          <w:u w:val="single"/>
        </w:rPr>
        <w:t>Journaling:  </w:t>
      </w:r>
    </w:p>
    <w:p w14:paraId="59EB8122" w14:textId="57F194E4" w:rsidR="00297952" w:rsidRPr="00DF2D0A" w:rsidRDefault="00297952" w:rsidP="00DF2D0A">
      <w:pPr>
        <w:tabs>
          <w:tab w:val="left" w:pos="360"/>
        </w:tabs>
        <w:ind w:left="360"/>
        <w:rPr>
          <w:rFonts w:asciiTheme="majorHAnsi" w:hAnsiTheme="majorHAnsi"/>
          <w:b/>
          <w:bCs/>
        </w:rPr>
      </w:pPr>
      <w:r w:rsidRPr="0004133A">
        <w:rPr>
          <w:rFonts w:asciiTheme="majorHAnsi" w:hAnsiTheme="majorHAnsi"/>
          <w:bCs/>
          <w:i/>
          <w:iCs/>
        </w:rPr>
        <w:t xml:space="preserve">Students will be responsible for maintaining a journal as they read.   We will be focusing on the primary characteristics of storytelling. </w:t>
      </w:r>
      <w:r w:rsidRPr="0004133A">
        <w:rPr>
          <w:rFonts w:asciiTheme="majorHAnsi" w:hAnsiTheme="majorHAnsi"/>
          <w:bCs/>
        </w:rPr>
        <w:t>  You are required to have one journal entry per story.</w:t>
      </w:r>
    </w:p>
    <w:p w14:paraId="42AB812D" w14:textId="77777777" w:rsidR="00DF2D0A" w:rsidRDefault="00DF2D0A" w:rsidP="00297952">
      <w:pPr>
        <w:tabs>
          <w:tab w:val="left" w:pos="360"/>
        </w:tabs>
        <w:ind w:left="360"/>
        <w:rPr>
          <w:rFonts w:asciiTheme="majorHAnsi" w:hAnsiTheme="majorHAnsi"/>
          <w:b/>
          <w:bCs/>
        </w:rPr>
      </w:pPr>
    </w:p>
    <w:p w14:paraId="3AC5CC7E" w14:textId="0DD8B8EF" w:rsidR="00297952" w:rsidRPr="00297952" w:rsidRDefault="0004133A" w:rsidP="00297952">
      <w:pPr>
        <w:tabs>
          <w:tab w:val="left" w:pos="360"/>
        </w:tabs>
        <w:ind w:left="360"/>
        <w:rPr>
          <w:rFonts w:asciiTheme="majorHAnsi" w:hAnsiTheme="majorHAnsi"/>
        </w:rPr>
      </w:pPr>
      <w:r>
        <w:rPr>
          <w:rFonts w:asciiTheme="majorHAnsi" w:hAnsiTheme="majorHAnsi"/>
          <w:b/>
          <w:bCs/>
        </w:rPr>
        <w:t xml:space="preserve">Guiding Question: </w:t>
      </w:r>
      <w:r w:rsidR="00DF2D0A">
        <w:rPr>
          <w:rFonts w:asciiTheme="majorHAnsi" w:hAnsiTheme="majorHAnsi"/>
          <w:b/>
          <w:bCs/>
        </w:rPr>
        <w:t xml:space="preserve"> </w:t>
      </w:r>
      <w:r w:rsidR="00297952" w:rsidRPr="00297952">
        <w:rPr>
          <w:rFonts w:asciiTheme="majorHAnsi" w:hAnsiTheme="majorHAnsi"/>
          <w:b/>
          <w:bCs/>
        </w:rPr>
        <w:t xml:space="preserve">How do authors develop/manipulate irrational and rational fear? </w:t>
      </w:r>
      <w:r w:rsidR="00297952" w:rsidRPr="00297952">
        <w:rPr>
          <w:rFonts w:asciiTheme="majorHAnsi" w:hAnsiTheme="majorHAnsi"/>
        </w:rPr>
        <w:t> </w:t>
      </w:r>
    </w:p>
    <w:p w14:paraId="5142E121" w14:textId="77777777" w:rsidR="00297952" w:rsidRPr="00297952" w:rsidRDefault="00297952" w:rsidP="00851101">
      <w:pPr>
        <w:numPr>
          <w:ilvl w:val="0"/>
          <w:numId w:val="12"/>
        </w:numPr>
        <w:tabs>
          <w:tab w:val="left" w:pos="360"/>
        </w:tabs>
        <w:ind w:left="1080"/>
        <w:rPr>
          <w:rFonts w:asciiTheme="majorHAnsi" w:hAnsiTheme="majorHAnsi"/>
        </w:rPr>
      </w:pPr>
      <w:r w:rsidRPr="00297952">
        <w:rPr>
          <w:rFonts w:asciiTheme="majorHAnsi" w:hAnsiTheme="majorHAnsi"/>
          <w:b/>
          <w:bCs/>
        </w:rPr>
        <w:t xml:space="preserve">Setting: </w:t>
      </w:r>
      <w:r w:rsidRPr="00297952">
        <w:rPr>
          <w:rFonts w:asciiTheme="majorHAnsi" w:hAnsiTheme="majorHAnsi"/>
        </w:rPr>
        <w:t> How do the authors use and convey setting in their writing?  </w:t>
      </w:r>
    </w:p>
    <w:p w14:paraId="0DC38349" w14:textId="77777777" w:rsidR="00297952" w:rsidRPr="00297952" w:rsidRDefault="00297952" w:rsidP="00851101">
      <w:pPr>
        <w:numPr>
          <w:ilvl w:val="0"/>
          <w:numId w:val="12"/>
        </w:numPr>
        <w:tabs>
          <w:tab w:val="left" w:pos="360"/>
        </w:tabs>
        <w:ind w:left="1080"/>
        <w:rPr>
          <w:rFonts w:asciiTheme="majorHAnsi" w:hAnsiTheme="majorHAnsi"/>
        </w:rPr>
      </w:pPr>
      <w:r w:rsidRPr="00297952">
        <w:rPr>
          <w:rFonts w:asciiTheme="majorHAnsi" w:hAnsiTheme="majorHAnsi"/>
          <w:b/>
          <w:bCs/>
        </w:rPr>
        <w:t>Character:</w:t>
      </w:r>
      <w:r w:rsidRPr="00297952">
        <w:rPr>
          <w:rFonts w:asciiTheme="majorHAnsi" w:hAnsiTheme="majorHAnsi"/>
        </w:rPr>
        <w:t xml:space="preserve">  What are the character’s strengths and weaknesses?  How does the author use these to develop character? </w:t>
      </w:r>
    </w:p>
    <w:p w14:paraId="20904843" w14:textId="77777777" w:rsidR="00297952" w:rsidRPr="00297952" w:rsidRDefault="00297952" w:rsidP="00851101">
      <w:pPr>
        <w:numPr>
          <w:ilvl w:val="0"/>
          <w:numId w:val="12"/>
        </w:numPr>
        <w:tabs>
          <w:tab w:val="left" w:pos="360"/>
        </w:tabs>
        <w:ind w:left="1080"/>
        <w:rPr>
          <w:rFonts w:asciiTheme="majorHAnsi" w:hAnsiTheme="majorHAnsi"/>
        </w:rPr>
      </w:pPr>
      <w:r w:rsidRPr="00297952">
        <w:rPr>
          <w:rFonts w:asciiTheme="majorHAnsi" w:hAnsiTheme="majorHAnsi"/>
          <w:b/>
          <w:bCs/>
        </w:rPr>
        <w:t xml:space="preserve">Plot: </w:t>
      </w:r>
      <w:r w:rsidRPr="00297952">
        <w:rPr>
          <w:rFonts w:asciiTheme="majorHAnsi" w:hAnsiTheme="majorHAnsi"/>
        </w:rPr>
        <w:t>How is the author using plot?  What twists and introductions are revealed through the development of the story?  </w:t>
      </w:r>
    </w:p>
    <w:p w14:paraId="5A30E36B" w14:textId="77777777" w:rsidR="00297952" w:rsidRPr="00297952" w:rsidRDefault="00297952" w:rsidP="00851101">
      <w:pPr>
        <w:numPr>
          <w:ilvl w:val="0"/>
          <w:numId w:val="12"/>
        </w:numPr>
        <w:tabs>
          <w:tab w:val="left" w:pos="360"/>
        </w:tabs>
        <w:ind w:left="1080"/>
        <w:rPr>
          <w:rFonts w:asciiTheme="majorHAnsi" w:hAnsiTheme="majorHAnsi"/>
        </w:rPr>
      </w:pPr>
      <w:r w:rsidRPr="00297952">
        <w:rPr>
          <w:rFonts w:asciiTheme="majorHAnsi" w:hAnsiTheme="majorHAnsi"/>
          <w:b/>
          <w:bCs/>
        </w:rPr>
        <w:t xml:space="preserve">Theme: </w:t>
      </w:r>
      <w:r w:rsidRPr="00297952">
        <w:rPr>
          <w:rFonts w:asciiTheme="majorHAnsi" w:hAnsiTheme="majorHAnsi"/>
        </w:rPr>
        <w:t xml:space="preserve"> What are the themes that the author chooses to focus on?   What is the overall message that he/she is developing and how do you know? </w:t>
      </w:r>
    </w:p>
    <w:p w14:paraId="209158BD" w14:textId="55BD4C0E" w:rsidR="00297952" w:rsidRPr="00297952" w:rsidRDefault="0004133A" w:rsidP="00851101">
      <w:pPr>
        <w:numPr>
          <w:ilvl w:val="0"/>
          <w:numId w:val="12"/>
        </w:numPr>
        <w:tabs>
          <w:tab w:val="left" w:pos="360"/>
        </w:tabs>
        <w:ind w:left="1080"/>
        <w:rPr>
          <w:rFonts w:asciiTheme="majorHAnsi" w:hAnsiTheme="majorHAnsi"/>
        </w:rPr>
      </w:pPr>
      <w:r>
        <w:rPr>
          <w:rFonts w:asciiTheme="majorHAnsi" w:hAnsiTheme="majorHAnsi"/>
          <w:b/>
          <w:bCs/>
        </w:rPr>
        <w:t xml:space="preserve">Figurative Language: </w:t>
      </w:r>
      <w:r w:rsidR="00297952" w:rsidRPr="00297952">
        <w:rPr>
          <w:rFonts w:asciiTheme="majorHAnsi" w:hAnsiTheme="majorHAnsi"/>
          <w:b/>
          <w:bCs/>
        </w:rPr>
        <w:t> </w:t>
      </w:r>
      <w:r w:rsidR="00297952" w:rsidRPr="00297952">
        <w:rPr>
          <w:rFonts w:asciiTheme="majorHAnsi" w:hAnsiTheme="majorHAnsi"/>
        </w:rPr>
        <w:t>Identify poetic devices used within the story.  Do you see examples of metaphor, alliteration, meter, metonymy, slang, etc.?   Critique the author’s use.  Does it enhance or detract from the value of the writing?</w:t>
      </w:r>
    </w:p>
    <w:p w14:paraId="58A0CBDC" w14:textId="38E96732" w:rsidR="00851101" w:rsidRPr="00DF2D0A" w:rsidRDefault="00297952" w:rsidP="00DF2D0A">
      <w:pPr>
        <w:numPr>
          <w:ilvl w:val="0"/>
          <w:numId w:val="12"/>
        </w:numPr>
        <w:tabs>
          <w:tab w:val="left" w:pos="360"/>
        </w:tabs>
        <w:ind w:left="1080"/>
        <w:rPr>
          <w:rFonts w:asciiTheme="majorHAnsi" w:hAnsiTheme="majorHAnsi"/>
        </w:rPr>
      </w:pPr>
      <w:r w:rsidRPr="00297952">
        <w:rPr>
          <w:rFonts w:asciiTheme="majorHAnsi" w:hAnsiTheme="majorHAnsi"/>
          <w:b/>
          <w:bCs/>
        </w:rPr>
        <w:t>Vocab:   </w:t>
      </w:r>
      <w:r w:rsidRPr="00297952">
        <w:rPr>
          <w:rFonts w:asciiTheme="majorHAnsi" w:hAnsiTheme="majorHAnsi"/>
        </w:rPr>
        <w:t xml:space="preserve">What new words are you introduced to?   What is the definition of that word in a paraphrased form? </w:t>
      </w:r>
    </w:p>
    <w:p w14:paraId="4887691F" w14:textId="77777777" w:rsidR="00DF2D0A" w:rsidRDefault="00DF2D0A" w:rsidP="00297952">
      <w:pPr>
        <w:tabs>
          <w:tab w:val="left" w:pos="360"/>
        </w:tabs>
        <w:ind w:left="360"/>
        <w:rPr>
          <w:rFonts w:asciiTheme="majorHAnsi" w:hAnsiTheme="majorHAnsi"/>
          <w:b/>
          <w:bCs/>
        </w:rPr>
      </w:pPr>
    </w:p>
    <w:p w14:paraId="1A65FA32" w14:textId="77777777" w:rsidR="00297952" w:rsidRPr="0004133A" w:rsidRDefault="00297952" w:rsidP="00297952">
      <w:pPr>
        <w:tabs>
          <w:tab w:val="left" w:pos="360"/>
        </w:tabs>
        <w:ind w:left="360"/>
        <w:rPr>
          <w:rFonts w:asciiTheme="majorHAnsi" w:hAnsiTheme="majorHAnsi"/>
        </w:rPr>
      </w:pPr>
      <w:r w:rsidRPr="00297952">
        <w:rPr>
          <w:rFonts w:asciiTheme="majorHAnsi" w:hAnsiTheme="majorHAnsi"/>
          <w:b/>
          <w:bCs/>
        </w:rPr>
        <w:t>Expectations</w:t>
      </w:r>
      <w:r w:rsidRPr="0004133A">
        <w:rPr>
          <w:rFonts w:asciiTheme="majorHAnsi" w:hAnsiTheme="majorHAnsi"/>
          <w:bCs/>
        </w:rPr>
        <w:t xml:space="preserve">:   Your entries should show significant thought and design.   Each part of the journal entry should be completed and reveal an in depth understanding of the topic at hand. </w:t>
      </w:r>
    </w:p>
    <w:p w14:paraId="0A27A112" w14:textId="77777777" w:rsidR="00E94B22" w:rsidRPr="00E94B22" w:rsidRDefault="00297952" w:rsidP="00297952">
      <w:pPr>
        <w:tabs>
          <w:tab w:val="left" w:pos="360"/>
        </w:tabs>
        <w:ind w:left="360"/>
        <w:rPr>
          <w:rFonts w:asciiTheme="majorHAnsi" w:hAnsiTheme="majorHAnsi"/>
          <w:b/>
          <w:bCs/>
          <w:u w:val="single"/>
        </w:rPr>
      </w:pPr>
      <w:r w:rsidRPr="00297952">
        <w:rPr>
          <w:rFonts w:asciiTheme="majorHAnsi" w:hAnsiTheme="majorHAnsi"/>
        </w:rPr>
        <w:br/>
      </w:r>
      <w:r w:rsidR="00DF2D0A" w:rsidRPr="00E94B22">
        <w:rPr>
          <w:rFonts w:asciiTheme="majorHAnsi" w:hAnsiTheme="majorHAnsi"/>
          <w:b/>
          <w:bCs/>
          <w:u w:val="single"/>
        </w:rPr>
        <w:t xml:space="preserve">Oral Discussion: </w:t>
      </w:r>
    </w:p>
    <w:p w14:paraId="553C1985" w14:textId="2D5AD9BA" w:rsidR="00297952" w:rsidRPr="00297952" w:rsidRDefault="00297952" w:rsidP="00297952">
      <w:pPr>
        <w:tabs>
          <w:tab w:val="left" w:pos="360"/>
        </w:tabs>
        <w:ind w:left="360"/>
        <w:rPr>
          <w:rFonts w:asciiTheme="majorHAnsi" w:hAnsiTheme="majorHAnsi"/>
        </w:rPr>
      </w:pPr>
      <w:r w:rsidRPr="00297952">
        <w:rPr>
          <w:rFonts w:asciiTheme="majorHAnsi" w:hAnsiTheme="majorHAnsi"/>
          <w:b/>
          <w:bCs/>
        </w:rPr>
        <w:t xml:space="preserve">Discuss in Rounds Different Types of Horror genres? </w:t>
      </w:r>
      <w:r w:rsidRPr="0004133A">
        <w:rPr>
          <w:rFonts w:asciiTheme="majorHAnsi" w:hAnsiTheme="majorHAnsi"/>
          <w:bCs/>
        </w:rPr>
        <w:t>(have each student share out)</w:t>
      </w:r>
      <w:r w:rsidRPr="00297952">
        <w:rPr>
          <w:rFonts w:asciiTheme="majorHAnsi" w:hAnsiTheme="majorHAnsi"/>
          <w:b/>
          <w:bCs/>
        </w:rPr>
        <w:t xml:space="preserve"> </w:t>
      </w:r>
    </w:p>
    <w:p w14:paraId="7DABED7D" w14:textId="77777777" w:rsidR="00297952" w:rsidRPr="0004133A" w:rsidRDefault="00297952" w:rsidP="00297952">
      <w:pPr>
        <w:numPr>
          <w:ilvl w:val="0"/>
          <w:numId w:val="11"/>
        </w:numPr>
        <w:tabs>
          <w:tab w:val="left" w:pos="360"/>
        </w:tabs>
        <w:rPr>
          <w:rFonts w:asciiTheme="majorHAnsi" w:hAnsiTheme="majorHAnsi"/>
          <w:bCs/>
        </w:rPr>
      </w:pPr>
      <w:r w:rsidRPr="0004133A">
        <w:rPr>
          <w:rFonts w:asciiTheme="majorHAnsi" w:hAnsiTheme="majorHAnsi"/>
          <w:bCs/>
        </w:rPr>
        <w:t>What are different movie genres?</w:t>
      </w:r>
    </w:p>
    <w:p w14:paraId="47C2BD03" w14:textId="77777777" w:rsidR="00297952" w:rsidRPr="0004133A" w:rsidRDefault="00297952" w:rsidP="00297952">
      <w:pPr>
        <w:numPr>
          <w:ilvl w:val="0"/>
          <w:numId w:val="11"/>
        </w:numPr>
        <w:tabs>
          <w:tab w:val="left" w:pos="360"/>
        </w:tabs>
        <w:rPr>
          <w:rFonts w:asciiTheme="majorHAnsi" w:hAnsiTheme="majorHAnsi"/>
          <w:bCs/>
        </w:rPr>
      </w:pPr>
      <w:r w:rsidRPr="0004133A">
        <w:rPr>
          <w:rFonts w:asciiTheme="majorHAnsi" w:hAnsiTheme="majorHAnsi"/>
          <w:bCs/>
        </w:rPr>
        <w:t xml:space="preserve">What are different subgenres of horror? </w:t>
      </w:r>
    </w:p>
    <w:p w14:paraId="14D9E573" w14:textId="77777777" w:rsidR="00297952" w:rsidRPr="0004133A" w:rsidRDefault="00297952" w:rsidP="00297952">
      <w:pPr>
        <w:numPr>
          <w:ilvl w:val="0"/>
          <w:numId w:val="11"/>
        </w:numPr>
        <w:tabs>
          <w:tab w:val="left" w:pos="360"/>
        </w:tabs>
        <w:rPr>
          <w:rFonts w:asciiTheme="majorHAnsi" w:hAnsiTheme="majorHAnsi"/>
          <w:bCs/>
        </w:rPr>
      </w:pPr>
      <w:r w:rsidRPr="0004133A">
        <w:rPr>
          <w:rFonts w:asciiTheme="majorHAnsi" w:hAnsiTheme="majorHAnsi"/>
          <w:bCs/>
        </w:rPr>
        <w:t>Have you read anything in the genre of horror?  </w:t>
      </w:r>
    </w:p>
    <w:p w14:paraId="06441997" w14:textId="77777777" w:rsidR="00297952" w:rsidRPr="0004133A" w:rsidRDefault="00297952" w:rsidP="00297952">
      <w:pPr>
        <w:numPr>
          <w:ilvl w:val="0"/>
          <w:numId w:val="11"/>
        </w:numPr>
        <w:tabs>
          <w:tab w:val="left" w:pos="360"/>
        </w:tabs>
        <w:rPr>
          <w:rFonts w:asciiTheme="majorHAnsi" w:hAnsiTheme="majorHAnsi"/>
          <w:bCs/>
        </w:rPr>
      </w:pPr>
      <w:r w:rsidRPr="0004133A">
        <w:rPr>
          <w:rFonts w:asciiTheme="majorHAnsi" w:hAnsiTheme="majorHAnsi"/>
          <w:bCs/>
        </w:rPr>
        <w:t>What’s your favorite horror movie?</w:t>
      </w:r>
    </w:p>
    <w:p w14:paraId="7D965ACB" w14:textId="77777777" w:rsidR="00297952" w:rsidRPr="0004133A" w:rsidRDefault="00297952" w:rsidP="00297952">
      <w:pPr>
        <w:numPr>
          <w:ilvl w:val="0"/>
          <w:numId w:val="11"/>
        </w:numPr>
        <w:tabs>
          <w:tab w:val="left" w:pos="360"/>
        </w:tabs>
        <w:rPr>
          <w:rFonts w:asciiTheme="majorHAnsi" w:hAnsiTheme="majorHAnsi"/>
          <w:bCs/>
        </w:rPr>
      </w:pPr>
      <w:r w:rsidRPr="0004133A">
        <w:rPr>
          <w:rFonts w:asciiTheme="majorHAnsi" w:hAnsiTheme="majorHAnsi"/>
          <w:bCs/>
        </w:rPr>
        <w:t xml:space="preserve">Have you ever read a book more than once? </w:t>
      </w:r>
    </w:p>
    <w:p w14:paraId="321EAB01" w14:textId="78414E2C" w:rsidR="00317D15" w:rsidRPr="009044FE" w:rsidRDefault="00297952" w:rsidP="009044FE">
      <w:pPr>
        <w:numPr>
          <w:ilvl w:val="0"/>
          <w:numId w:val="11"/>
        </w:numPr>
        <w:tabs>
          <w:tab w:val="left" w:pos="360"/>
        </w:tabs>
        <w:rPr>
          <w:rFonts w:asciiTheme="majorHAnsi" w:hAnsiTheme="majorHAnsi"/>
          <w:bCs/>
        </w:rPr>
      </w:pPr>
      <w:r w:rsidRPr="0004133A">
        <w:rPr>
          <w:rFonts w:asciiTheme="majorHAnsi" w:hAnsiTheme="majorHAnsi"/>
          <w:bCs/>
        </w:rPr>
        <w:t>Have you ever eaten food that you didn’t like and then you had it another time and liked it?  </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E38358C" w14:textId="23EA117F" w:rsidR="00317D15" w:rsidRPr="00297952" w:rsidRDefault="00297952" w:rsidP="009F55ED">
      <w:pPr>
        <w:tabs>
          <w:tab w:val="left" w:pos="360"/>
        </w:tabs>
        <w:ind w:left="360"/>
        <w:rPr>
          <w:rFonts w:asciiTheme="majorHAnsi" w:hAnsiTheme="majorHAnsi"/>
          <w:i/>
        </w:rPr>
      </w:pPr>
      <w:r w:rsidRPr="00297952">
        <w:rPr>
          <w:rFonts w:asciiTheme="majorHAnsi" w:hAnsiTheme="majorHAnsi"/>
          <w:i/>
        </w:rPr>
        <w:t>Possible accommodations</w:t>
      </w:r>
    </w:p>
    <w:p w14:paraId="65ADF5DF" w14:textId="77777777" w:rsidR="00297952" w:rsidRPr="00297952" w:rsidRDefault="00297952" w:rsidP="00297952">
      <w:pPr>
        <w:numPr>
          <w:ilvl w:val="0"/>
          <w:numId w:val="9"/>
        </w:numPr>
        <w:tabs>
          <w:tab w:val="clear" w:pos="360"/>
          <w:tab w:val="left" w:pos="720"/>
        </w:tabs>
        <w:ind w:left="720"/>
        <w:rPr>
          <w:rFonts w:asciiTheme="majorHAnsi" w:hAnsiTheme="majorHAnsi"/>
        </w:rPr>
      </w:pPr>
      <w:r w:rsidRPr="00297952">
        <w:rPr>
          <w:rFonts w:asciiTheme="majorHAnsi" w:hAnsiTheme="majorHAnsi"/>
        </w:rPr>
        <w:t>Instruction will take place in multiple modalities (e.g., visual, auditory, hands-on).</w:t>
      </w:r>
    </w:p>
    <w:p w14:paraId="5DBE69D1" w14:textId="77777777" w:rsidR="00297952" w:rsidRPr="00297952" w:rsidRDefault="00297952" w:rsidP="00297952">
      <w:pPr>
        <w:numPr>
          <w:ilvl w:val="0"/>
          <w:numId w:val="9"/>
        </w:numPr>
        <w:tabs>
          <w:tab w:val="clear" w:pos="360"/>
          <w:tab w:val="left" w:pos="720"/>
        </w:tabs>
        <w:ind w:left="720"/>
        <w:rPr>
          <w:rFonts w:asciiTheme="majorHAnsi" w:hAnsiTheme="majorHAnsi"/>
        </w:rPr>
      </w:pPr>
      <w:r w:rsidRPr="00297952">
        <w:rPr>
          <w:rFonts w:asciiTheme="majorHAnsi" w:hAnsiTheme="majorHAnsi"/>
        </w:rPr>
        <w:t>Provide additional time to complete the essay.</w:t>
      </w:r>
    </w:p>
    <w:p w14:paraId="6CEE4FCA" w14:textId="77777777" w:rsidR="00297952" w:rsidRDefault="00297952" w:rsidP="00297952">
      <w:pPr>
        <w:numPr>
          <w:ilvl w:val="0"/>
          <w:numId w:val="9"/>
        </w:numPr>
        <w:tabs>
          <w:tab w:val="clear" w:pos="360"/>
          <w:tab w:val="left" w:pos="720"/>
        </w:tabs>
        <w:ind w:left="720"/>
        <w:rPr>
          <w:rFonts w:asciiTheme="majorHAnsi" w:hAnsiTheme="majorHAnsi"/>
        </w:rPr>
      </w:pPr>
      <w:r w:rsidRPr="00297952">
        <w:rPr>
          <w:rFonts w:asciiTheme="majorHAnsi" w:hAnsiTheme="majorHAnsi"/>
        </w:rPr>
        <w:t>Pair students with other students for Community Read</w:t>
      </w:r>
    </w:p>
    <w:p w14:paraId="1303C465" w14:textId="77777777" w:rsidR="00297952" w:rsidRPr="00297952" w:rsidRDefault="00297952" w:rsidP="00297952">
      <w:pPr>
        <w:numPr>
          <w:ilvl w:val="0"/>
          <w:numId w:val="9"/>
        </w:numPr>
        <w:tabs>
          <w:tab w:val="clear" w:pos="360"/>
          <w:tab w:val="left" w:pos="720"/>
        </w:tabs>
        <w:ind w:left="720"/>
        <w:rPr>
          <w:rFonts w:asciiTheme="majorHAnsi" w:hAnsiTheme="majorHAnsi"/>
        </w:rPr>
      </w:pPr>
      <w:r w:rsidRPr="00297952">
        <w:rPr>
          <w:rFonts w:asciiTheme="majorHAnsi" w:hAnsiTheme="majorHAnsi"/>
        </w:rPr>
        <w:t>Provide supplementary materials to ensure student understanding of requirements for success (graphic organizers).</w:t>
      </w:r>
    </w:p>
    <w:p w14:paraId="5D1F40BF" w14:textId="1292047A" w:rsidR="00297952" w:rsidRPr="00297952" w:rsidRDefault="00297952" w:rsidP="00297952">
      <w:pPr>
        <w:numPr>
          <w:ilvl w:val="0"/>
          <w:numId w:val="9"/>
        </w:numPr>
        <w:tabs>
          <w:tab w:val="clear" w:pos="360"/>
          <w:tab w:val="left" w:pos="720"/>
        </w:tabs>
        <w:ind w:left="720"/>
        <w:rPr>
          <w:rFonts w:asciiTheme="majorHAnsi" w:hAnsiTheme="majorHAnsi"/>
        </w:rPr>
      </w:pPr>
      <w:r w:rsidRPr="00297952">
        <w:rPr>
          <w:rFonts w:asciiTheme="majorHAnsi" w:hAnsiTheme="majorHAnsi"/>
        </w:rPr>
        <w:t>Teacher and SPED/ELL specialist co-teach area of challenges in order to ensure student understanding.</w:t>
      </w:r>
    </w:p>
    <w:p w14:paraId="119C3539" w14:textId="77777777" w:rsidR="00317D15" w:rsidRPr="00317D15" w:rsidRDefault="00317D15" w:rsidP="009F55ED">
      <w:pPr>
        <w:tabs>
          <w:tab w:val="left" w:pos="360"/>
        </w:tabs>
        <w:ind w:left="360"/>
        <w:rPr>
          <w:rFonts w:asciiTheme="majorHAnsi" w:hAnsiTheme="majorHAnsi"/>
        </w:rPr>
      </w:pPr>
    </w:p>
    <w:p w14:paraId="742893AF" w14:textId="692C8DB1" w:rsidR="00851101" w:rsidRDefault="00317D15" w:rsidP="00851101">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1A648FC" w14:textId="77777777" w:rsidR="00DF2D0A" w:rsidRDefault="00DF2D0A" w:rsidP="00DF2D0A">
      <w:pPr>
        <w:pStyle w:val="ListParagraph"/>
        <w:tabs>
          <w:tab w:val="left" w:pos="360"/>
        </w:tabs>
        <w:ind w:left="360"/>
        <w:rPr>
          <w:rFonts w:asciiTheme="majorHAnsi" w:hAnsiTheme="majorHAnsi"/>
          <w:b/>
        </w:rPr>
      </w:pPr>
    </w:p>
    <w:p w14:paraId="08B3BF6C" w14:textId="12FB8289" w:rsidR="00DF2D0A" w:rsidRPr="00DF2D0A" w:rsidRDefault="00DF2D0A" w:rsidP="00DF2D0A">
      <w:pPr>
        <w:pStyle w:val="ListParagraph"/>
        <w:tabs>
          <w:tab w:val="left" w:pos="360"/>
        </w:tabs>
        <w:ind w:left="360"/>
        <w:rPr>
          <w:rFonts w:asciiTheme="majorHAnsi" w:hAnsiTheme="majorHAnsi"/>
        </w:rPr>
      </w:pPr>
      <w:r w:rsidRPr="00DF2D0A">
        <w:rPr>
          <w:rFonts w:asciiTheme="majorHAnsi" w:hAnsiTheme="majorHAnsi"/>
        </w:rPr>
        <w:t>See student instructions for essay to see Honors Challenge.  In addition, upon completion of the essay, students will be permitted to create their film</w:t>
      </w:r>
      <w:r w:rsidR="00853E17">
        <w:rPr>
          <w:rFonts w:asciiTheme="majorHAnsi" w:hAnsiTheme="majorHAnsi"/>
        </w:rPr>
        <w:t xml:space="preserve"> (optional extension – suggested  follow-up activity)</w:t>
      </w:r>
      <w:r w:rsidRPr="00DF2D0A">
        <w:rPr>
          <w:rFonts w:asciiTheme="majorHAnsi" w:hAnsiTheme="majorHAnsi"/>
        </w:rPr>
        <w:t xml:space="preserve">. </w:t>
      </w:r>
    </w:p>
    <w:p w14:paraId="234AD400" w14:textId="77777777" w:rsidR="00DF2D0A" w:rsidRPr="009044FE" w:rsidRDefault="00DF2D0A" w:rsidP="00DF2D0A">
      <w:pPr>
        <w:pStyle w:val="ListParagraph"/>
        <w:tabs>
          <w:tab w:val="left" w:pos="360"/>
        </w:tabs>
        <w:ind w:left="360"/>
        <w:rPr>
          <w:rFonts w:asciiTheme="majorHAnsi" w:hAnsiTheme="majorHAnsi"/>
          <w:b/>
        </w:rPr>
      </w:pPr>
    </w:p>
    <w:p w14:paraId="53B685CD" w14:textId="77777777" w:rsidR="00851101" w:rsidRPr="00851101" w:rsidRDefault="00851101" w:rsidP="00851101">
      <w:pPr>
        <w:tabs>
          <w:tab w:val="left" w:pos="360"/>
        </w:tabs>
        <w:ind w:left="360"/>
        <w:rPr>
          <w:rFonts w:asciiTheme="majorHAnsi" w:hAnsiTheme="majorHAnsi"/>
        </w:rPr>
      </w:pPr>
      <w:r w:rsidRPr="00851101">
        <w:rPr>
          <w:rFonts w:asciiTheme="majorHAnsi" w:hAnsiTheme="majorHAnsi"/>
          <w:b/>
          <w:bCs/>
        </w:rPr>
        <w:t xml:space="preserve">Vocabulary for </w:t>
      </w:r>
      <w:r w:rsidRPr="00851101">
        <w:rPr>
          <w:rFonts w:asciiTheme="majorHAnsi" w:hAnsiTheme="majorHAnsi"/>
          <w:b/>
          <w:bCs/>
          <w:i/>
        </w:rPr>
        <w:t>The Legend of Sleepy Hollow:</w:t>
      </w:r>
      <w:r w:rsidRPr="00851101">
        <w:rPr>
          <w:rFonts w:asciiTheme="majorHAnsi" w:hAnsiTheme="majorHAnsi"/>
          <w:b/>
          <w:bCs/>
        </w:rPr>
        <w:t xml:space="preserve">  </w:t>
      </w:r>
    </w:p>
    <w:p w14:paraId="1C37F299"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 xml:space="preserve">supernumerary: </w:t>
      </w:r>
      <w:r w:rsidRPr="00851101">
        <w:rPr>
          <w:rFonts w:asciiTheme="majorHAnsi" w:hAnsiTheme="majorHAnsi"/>
          <w:bCs/>
        </w:rPr>
        <w:t>is an adjective which means "exceeding the usual number".</w:t>
      </w:r>
      <w:r w:rsidRPr="00851101">
        <w:rPr>
          <w:rFonts w:asciiTheme="majorHAnsi" w:hAnsiTheme="majorHAnsi"/>
          <w:b/>
          <w:bCs/>
        </w:rPr>
        <w:t xml:space="preserve"> </w:t>
      </w:r>
    </w:p>
    <w:p w14:paraId="2962AB5B"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inveterate:  </w:t>
      </w:r>
      <w:r w:rsidRPr="00851101">
        <w:rPr>
          <w:rFonts w:asciiTheme="majorHAnsi" w:hAnsiTheme="majorHAnsi"/>
          <w:bCs/>
        </w:rPr>
        <w:t>always or often doing something specified</w:t>
      </w:r>
    </w:p>
    <w:p w14:paraId="49547862"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propensity:   </w:t>
      </w:r>
      <w:r w:rsidRPr="00851101">
        <w:rPr>
          <w:rFonts w:asciiTheme="majorHAnsi" w:hAnsiTheme="majorHAnsi"/>
          <w:bCs/>
        </w:rPr>
        <w:t>an inclination or natural tendency to behave in a particular way.: "a propensity for violence"</w:t>
      </w:r>
    </w:p>
    <w:p w14:paraId="489B1587"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repose:  </w:t>
      </w:r>
      <w:r w:rsidRPr="00851101">
        <w:rPr>
          <w:rFonts w:asciiTheme="majorHAnsi" w:hAnsiTheme="majorHAnsi"/>
          <w:bCs/>
        </w:rPr>
        <w:t>a state of rest, sleep, or tranquility.: "in repose her face looked relaxed".</w:t>
      </w:r>
    </w:p>
    <w:p w14:paraId="0095B24A"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stripling:  </w:t>
      </w:r>
      <w:r w:rsidRPr="00851101">
        <w:rPr>
          <w:rFonts w:asciiTheme="majorHAnsi" w:hAnsiTheme="majorHAnsi"/>
          <w:bCs/>
        </w:rPr>
        <w:t>a young man.</w:t>
      </w:r>
      <w:r w:rsidRPr="00851101">
        <w:rPr>
          <w:rFonts w:asciiTheme="majorHAnsi" w:hAnsiTheme="majorHAnsi"/>
          <w:b/>
          <w:bCs/>
        </w:rPr>
        <w:t xml:space="preserve"> </w:t>
      </w:r>
    </w:p>
    <w:p w14:paraId="09E576FC"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gambols:  </w:t>
      </w:r>
      <w:r w:rsidRPr="00851101">
        <w:rPr>
          <w:rFonts w:asciiTheme="majorHAnsi" w:hAnsiTheme="majorHAnsi"/>
          <w:bCs/>
        </w:rPr>
        <w:t>run or jump about playfully.:</w:t>
      </w:r>
      <w:r w:rsidRPr="00851101">
        <w:rPr>
          <w:rFonts w:asciiTheme="majorHAnsi" w:hAnsiTheme="majorHAnsi"/>
          <w:b/>
          <w:bCs/>
        </w:rPr>
        <w:t xml:space="preserve"> </w:t>
      </w:r>
      <w:r w:rsidRPr="00851101">
        <w:rPr>
          <w:rFonts w:asciiTheme="majorHAnsi" w:hAnsiTheme="majorHAnsi"/>
          <w:bCs/>
        </w:rPr>
        <w:t>"the mare gamboled toward Connie"</w:t>
      </w:r>
    </w:p>
    <w:p w14:paraId="43125A92"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laud:  </w:t>
      </w:r>
      <w:r w:rsidRPr="00851101">
        <w:rPr>
          <w:rFonts w:asciiTheme="majorHAnsi" w:hAnsiTheme="majorHAnsi"/>
          <w:bCs/>
        </w:rPr>
        <w:t>praise (a person or their achievements) highly, especially in a public context.:</w:t>
      </w:r>
    </w:p>
    <w:p w14:paraId="32295AC9"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sojourned:  </w:t>
      </w:r>
      <w:r w:rsidRPr="00851101">
        <w:rPr>
          <w:rFonts w:asciiTheme="majorHAnsi" w:hAnsiTheme="majorHAnsi"/>
          <w:bCs/>
        </w:rPr>
        <w:t>stay somewhere temporarily.: "she had sojourned once in Egypt".</w:t>
      </w:r>
    </w:p>
    <w:p w14:paraId="778C949A"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 xml:space="preserve">tarried: </w:t>
      </w:r>
      <w:r w:rsidRPr="00851101">
        <w:rPr>
          <w:rFonts w:asciiTheme="majorHAnsi" w:hAnsiTheme="majorHAnsi"/>
          <w:bCs/>
        </w:rPr>
        <w:t>stay longer than intended; delay leaving a place.: "she could tarry a bit and not get home until four".</w:t>
      </w:r>
    </w:p>
    <w:p w14:paraId="672DD200"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 xml:space="preserve">cognomen: </w:t>
      </w:r>
      <w:r w:rsidRPr="00851101">
        <w:rPr>
          <w:rFonts w:asciiTheme="majorHAnsi" w:hAnsiTheme="majorHAnsi"/>
          <w:bCs/>
        </w:rPr>
        <w:t>an extra personal name given to an ancient Roman citizen, functioning rather like a nickname and typically passed down from father to son</w:t>
      </w:r>
    </w:p>
    <w:p w14:paraId="63DE4628"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 xml:space="preserve">potentates: </w:t>
      </w:r>
      <w:r w:rsidRPr="00851101">
        <w:rPr>
          <w:rFonts w:asciiTheme="majorHAnsi" w:hAnsiTheme="majorHAnsi"/>
          <w:bCs/>
        </w:rPr>
        <w:t>a monarch or ruler, especially an autocratic one.</w:t>
      </w:r>
    </w:p>
    <w:p w14:paraId="6136458B"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 xml:space="preserve">onerous: </w:t>
      </w:r>
      <w:r w:rsidRPr="00851101">
        <w:rPr>
          <w:rFonts w:asciiTheme="majorHAnsi" w:hAnsiTheme="majorHAnsi"/>
          <w:bCs/>
        </w:rPr>
        <w:t>(of a task, duty, or responsibility) involving an amount of effort and difficulty that is oppressively burdensome.: "he found his duties increasingly onerous".</w:t>
      </w:r>
    </w:p>
    <w:p w14:paraId="7A16DD9A"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 xml:space="preserve">ingratiating: </w:t>
      </w:r>
      <w:r w:rsidRPr="00851101">
        <w:rPr>
          <w:rFonts w:asciiTheme="majorHAnsi" w:hAnsiTheme="majorHAnsi"/>
          <w:bCs/>
        </w:rPr>
        <w:t>intended to gain approval or favor; sycophantic.: "an ingratiating manner".</w:t>
      </w:r>
    </w:p>
    <w:p w14:paraId="5A4063AA"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 xml:space="preserve">parson: </w:t>
      </w:r>
      <w:r w:rsidRPr="00851101">
        <w:rPr>
          <w:rFonts w:asciiTheme="majorHAnsi" w:hAnsiTheme="majorHAnsi"/>
          <w:bCs/>
        </w:rPr>
        <w:t>a beneficed member of the clergy; a rector or a vicar.</w:t>
      </w:r>
    </w:p>
    <w:p w14:paraId="733C615F"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 xml:space="preserve">swains: </w:t>
      </w:r>
      <w:r w:rsidRPr="00851101">
        <w:rPr>
          <w:rFonts w:asciiTheme="majorHAnsi" w:hAnsiTheme="majorHAnsi"/>
          <w:bCs/>
        </w:rPr>
        <w:t>a country youth.</w:t>
      </w:r>
    </w:p>
    <w:p w14:paraId="6E7079F0"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sauntering:  </w:t>
      </w:r>
      <w:r w:rsidRPr="00851101">
        <w:rPr>
          <w:rFonts w:asciiTheme="majorHAnsi" w:hAnsiTheme="majorHAnsi"/>
          <w:bCs/>
        </w:rPr>
        <w:t>walk in a slow, relaxed manner, without hurry or effort.: "Adam sauntered into the room".</w:t>
      </w:r>
    </w:p>
    <w:p w14:paraId="6C02D2E9"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 xml:space="preserve">bevy: </w:t>
      </w:r>
      <w:r w:rsidRPr="00851101">
        <w:rPr>
          <w:rFonts w:asciiTheme="majorHAnsi" w:hAnsiTheme="majorHAnsi"/>
          <w:bCs/>
        </w:rPr>
        <w:t>a large group of people or things of a particular kind.: "he was surrounded by a bevy of beautiful girls".</w:t>
      </w:r>
    </w:p>
    <w:p w14:paraId="4362360C"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 xml:space="preserve">Hessian: </w:t>
      </w:r>
      <w:r w:rsidRPr="00851101">
        <w:rPr>
          <w:rFonts w:asciiTheme="majorHAnsi" w:hAnsiTheme="majorHAnsi"/>
          <w:bCs/>
        </w:rPr>
        <w:t>a strong, coarse fabric made from hemp or jute, used for sacks.</w:t>
      </w:r>
    </w:p>
    <w:p w14:paraId="29C03883"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 xml:space="preserve">portentous: </w:t>
      </w:r>
      <w:r w:rsidRPr="00851101">
        <w:rPr>
          <w:rFonts w:asciiTheme="majorHAnsi" w:hAnsiTheme="majorHAnsi"/>
          <w:bCs/>
        </w:rPr>
        <w:t>of or like a portent.: "the envelope and its portentous contents".</w:t>
      </w:r>
    </w:p>
    <w:p w14:paraId="4E44BE60"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coquette:   </w:t>
      </w:r>
      <w:r w:rsidRPr="00851101">
        <w:rPr>
          <w:rFonts w:asciiTheme="majorHAnsi" w:hAnsiTheme="majorHAnsi"/>
          <w:bCs/>
        </w:rPr>
        <w:t>a woman who flirts.</w:t>
      </w:r>
    </w:p>
    <w:p w14:paraId="3E4838F9"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countenance:  </w:t>
      </w:r>
      <w:r w:rsidRPr="00851101">
        <w:rPr>
          <w:rFonts w:asciiTheme="majorHAnsi" w:hAnsiTheme="majorHAnsi"/>
          <w:bCs/>
        </w:rPr>
        <w:t>a person's face or facial expression.: "his impenetrable eyes and inscrutable countenance give little away".</w:t>
      </w:r>
    </w:p>
    <w:p w14:paraId="73BE88F6" w14:textId="77777777" w:rsidR="00851101" w:rsidRPr="00851101" w:rsidRDefault="00851101" w:rsidP="00851101">
      <w:pPr>
        <w:numPr>
          <w:ilvl w:val="0"/>
          <w:numId w:val="14"/>
        </w:numPr>
        <w:tabs>
          <w:tab w:val="left" w:pos="360"/>
        </w:tabs>
        <w:rPr>
          <w:rFonts w:asciiTheme="majorHAnsi" w:hAnsiTheme="majorHAnsi"/>
        </w:rPr>
      </w:pPr>
      <w:r w:rsidRPr="00851101">
        <w:rPr>
          <w:rFonts w:asciiTheme="majorHAnsi" w:hAnsiTheme="majorHAnsi"/>
          <w:b/>
          <w:bCs/>
        </w:rPr>
        <w:t>Rantipole</w:t>
      </w:r>
    </w:p>
    <w:p w14:paraId="345A7429" w14:textId="2EB28442" w:rsidR="00317D15" w:rsidRPr="009044FE" w:rsidRDefault="00851101" w:rsidP="009044FE">
      <w:pPr>
        <w:numPr>
          <w:ilvl w:val="0"/>
          <w:numId w:val="14"/>
        </w:numPr>
        <w:tabs>
          <w:tab w:val="left" w:pos="360"/>
        </w:tabs>
        <w:rPr>
          <w:rFonts w:asciiTheme="majorHAnsi" w:hAnsiTheme="majorHAnsi"/>
        </w:rPr>
      </w:pPr>
      <w:bookmarkStart w:id="7" w:name="_GoBack"/>
      <w:bookmarkEnd w:id="7"/>
      <w:r w:rsidRPr="00851101">
        <w:rPr>
          <w:rFonts w:asciiTheme="majorHAnsi" w:hAnsiTheme="majorHAnsi"/>
          <w:b/>
          <w:bCs/>
        </w:rPr>
        <w:t>“Metaphoroff”:  </w:t>
      </w:r>
      <w:r w:rsidRPr="00851101">
        <w:rPr>
          <w:rFonts w:asciiTheme="majorHAnsi" w:hAnsiTheme="majorHAnsi"/>
          <w:bCs/>
        </w:rPr>
        <w:t>Seek out two or three metaphors.  Go around in a circle and have students explain the metaphors.</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Pr="009044FE" w:rsidRDefault="00317D15" w:rsidP="00317D15">
      <w:pPr>
        <w:pStyle w:val="ListParagraph"/>
        <w:numPr>
          <w:ilvl w:val="0"/>
          <w:numId w:val="8"/>
        </w:numPr>
        <w:tabs>
          <w:tab w:val="left" w:pos="360"/>
        </w:tabs>
        <w:ind w:left="360"/>
        <w:rPr>
          <w:rFonts w:asciiTheme="majorHAnsi" w:hAnsiTheme="majorHAnsi"/>
          <w:b/>
        </w:rPr>
      </w:pPr>
      <w:r w:rsidRPr="009044FE">
        <w:rPr>
          <w:rFonts w:asciiTheme="majorHAnsi" w:hAnsiTheme="majorHAnsi"/>
          <w:b/>
        </w:rPr>
        <w:t>Scoring:</w:t>
      </w:r>
    </w:p>
    <w:p w14:paraId="618E04BA" w14:textId="6D44B4F0" w:rsidR="00DE19B3"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w:t>
      </w:r>
      <w:r w:rsidR="009044FE">
        <w:rPr>
          <w:rFonts w:asciiTheme="majorHAnsi" w:hAnsiTheme="majorHAnsi"/>
        </w:rPr>
        <w:t>e scored using the Metacognitive Monsters Communication and Analytic Essay</w:t>
      </w:r>
      <w:r>
        <w:rPr>
          <w:rFonts w:asciiTheme="majorHAnsi" w:hAnsiTheme="majorHAnsi"/>
        </w:rPr>
        <w:t xml:space="preserve"> rubric</w:t>
      </w:r>
      <w:r w:rsidR="009044FE">
        <w:rPr>
          <w:rFonts w:asciiTheme="majorHAnsi" w:hAnsiTheme="majorHAnsi"/>
        </w:rPr>
        <w:t>s</w:t>
      </w:r>
      <w:r>
        <w:rPr>
          <w:rFonts w:asciiTheme="majorHAnsi" w:hAnsiTheme="majorHAnsi"/>
        </w:rPr>
        <w:t xml:space="preserve">. </w:t>
      </w:r>
    </w:p>
    <w:sectPr w:rsidR="00DE19B3" w:rsidSect="006C4B31">
      <w:headerReference w:type="default" r:id="rId31"/>
      <w:footerReference w:type="even" r:id="rId32"/>
      <w:footerReference w:type="default" r:id="rId33"/>
      <w:footerReference w:type="first" r:id="rId3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E0909" w14:textId="77777777" w:rsidR="005953A3" w:rsidRDefault="005953A3" w:rsidP="005A034A">
      <w:r>
        <w:separator/>
      </w:r>
    </w:p>
  </w:endnote>
  <w:endnote w:type="continuationSeparator" w:id="0">
    <w:p w14:paraId="18B3AEA8" w14:textId="77777777" w:rsidR="005953A3" w:rsidRDefault="005953A3"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DF2D0A" w:rsidRDefault="00DF2D0A"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DF2D0A" w:rsidRDefault="00DF2D0A"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320D8" w14:textId="77777777" w:rsidR="00B56881" w:rsidRPr="003837EA" w:rsidRDefault="00B56881" w:rsidP="00B56881">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5953A3">
      <w:rPr>
        <w:rStyle w:val="PageNumber"/>
        <w:noProof/>
        <w:sz w:val="16"/>
        <w:szCs w:val="16"/>
      </w:rPr>
      <w:t>1</w:t>
    </w:r>
    <w:r w:rsidRPr="003837EA">
      <w:rPr>
        <w:rStyle w:val="PageNumber"/>
        <w:sz w:val="16"/>
        <w:szCs w:val="16"/>
      </w:rPr>
      <w:fldChar w:fldCharType="end"/>
    </w:r>
  </w:p>
  <w:p w14:paraId="2E2FBA7D" w14:textId="77777777" w:rsidR="00B56881" w:rsidRDefault="00B56881" w:rsidP="00B56881">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6890156A" wp14:editId="7A927C84">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35DECA3C" w14:textId="60BFBB34" w:rsidR="00DF2D0A" w:rsidRPr="00B56881" w:rsidRDefault="00B56881" w:rsidP="00B56881">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Metacognitive Monsters</w:t>
    </w:r>
    <w:r w:rsidRPr="001A4C8A">
      <w:rPr>
        <w:rFonts w:asciiTheme="majorHAnsi" w:eastAsia="Times New Roman" w:hAnsiTheme="majorHAnsi" w:cstheme="majorHAnsi"/>
        <w:i/>
        <w:color w:val="000000" w:themeColor="text1"/>
        <w:shd w:val="clear" w:color="auto" w:fill="FFFFFF"/>
      </w:rPr>
      <w:t xml:space="preserve"> </w:t>
    </w:r>
    <w:r w:rsidRPr="001A4C8A">
      <w:rPr>
        <w:rFonts w:asciiTheme="majorHAnsi" w:eastAsia="Times New Roman" w:hAnsiTheme="majorHAnsi" w:cstheme="majorHAnsi"/>
        <w:color w:val="000000" w:themeColor="text1"/>
        <w:shd w:val="clear" w:color="auto" w:fill="FFFFFF"/>
      </w:rPr>
      <w:t>was authored by</w:t>
    </w:r>
    <w:r w:rsidRPr="001A4C8A">
      <w:rPr>
        <w:rFonts w:asciiTheme="majorHAnsi" w:hAnsiTheme="majorHAnsi" w:cstheme="majorHAnsi"/>
        <w:color w:val="000000" w:themeColor="text1"/>
      </w:rPr>
      <w:t xml:space="preserve"> </w:t>
    </w:r>
    <w:r>
      <w:rPr>
        <w:rFonts w:asciiTheme="majorHAnsi" w:hAnsiTheme="majorHAnsi"/>
        <w:color w:val="000000" w:themeColor="text1"/>
      </w:rPr>
      <w:t>Adam Theriault and Frank Gallo</w:t>
    </w:r>
    <w:r w:rsidRPr="001A4C8A">
      <w:rPr>
        <w:rFonts w:asciiTheme="majorHAnsi" w:hAnsiTheme="majorHAnsi" w:cstheme="majorHAnsi"/>
        <w:color w:val="000000" w:themeColor="text1"/>
      </w:rPr>
      <w:t xml:space="preserve"> at New Hampshire Task Bank.”</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DF2D0A" w:rsidRPr="005A034A" w:rsidRDefault="00DF2D0A"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DF2D0A" w:rsidRPr="005A034A" w:rsidRDefault="00DF2D0A"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25623" w14:textId="77777777" w:rsidR="005953A3" w:rsidRDefault="005953A3" w:rsidP="005A034A">
      <w:r>
        <w:separator/>
      </w:r>
    </w:p>
  </w:footnote>
  <w:footnote w:type="continuationSeparator" w:id="0">
    <w:p w14:paraId="4D19FC28" w14:textId="77777777" w:rsidR="005953A3" w:rsidRDefault="005953A3"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01925" w14:textId="77777777" w:rsidR="00B56881" w:rsidRDefault="00B56881" w:rsidP="00B56881">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rPr>
      <w:drawing>
        <wp:inline distT="0" distB="0" distL="0" distR="0" wp14:anchorId="6E313798" wp14:editId="712EC378">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0B1A07F" w14:textId="77777777" w:rsidR="00B56881" w:rsidRPr="0032073F" w:rsidRDefault="00B56881" w:rsidP="00B56881">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DF2D0A" w:rsidRPr="00B56881" w:rsidRDefault="00DF2D0A" w:rsidP="00B5688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A49D9"/>
    <w:multiLevelType w:val="hybridMultilevel"/>
    <w:tmpl w:val="F116690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1F70313E"/>
    <w:multiLevelType w:val="hybridMultilevel"/>
    <w:tmpl w:val="B3D6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AF378A"/>
    <w:multiLevelType w:val="hybridMultilevel"/>
    <w:tmpl w:val="AF64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B54B9"/>
    <w:multiLevelType w:val="hybridMultilevel"/>
    <w:tmpl w:val="0316D4D0"/>
    <w:lvl w:ilvl="0" w:tplc="90580124">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33E2B"/>
    <w:multiLevelType w:val="hybridMultilevel"/>
    <w:tmpl w:val="989CFCC4"/>
    <w:lvl w:ilvl="0" w:tplc="9146CCAA">
      <w:start w:val="1"/>
      <w:numFmt w:val="bullet"/>
      <w:lvlText w:val=""/>
      <w:lvlJc w:val="left"/>
      <w:pPr>
        <w:ind w:left="1530" w:hanging="360"/>
      </w:pPr>
      <w:rPr>
        <w:rFonts w:ascii="Symbol" w:hAnsi="Symbol" w:hint="default"/>
        <w:sz w:val="32"/>
        <w:szCs w:val="32"/>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670F0AA1"/>
    <w:multiLevelType w:val="hybridMultilevel"/>
    <w:tmpl w:val="E8303864"/>
    <w:lvl w:ilvl="0" w:tplc="04090005">
      <w:start w:val="1"/>
      <w:numFmt w:val="bullet"/>
      <w:lvlText w:val=""/>
      <w:lvlJc w:val="left"/>
      <w:pPr>
        <w:ind w:left="612" w:hanging="360"/>
      </w:pPr>
      <w:rPr>
        <w:rFonts w:ascii="Wingdings" w:hAnsi="Wingdings" w:hint="default"/>
      </w:rPr>
    </w:lvl>
    <w:lvl w:ilvl="1" w:tplc="04090003">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A73E8C"/>
    <w:multiLevelType w:val="multilevel"/>
    <w:tmpl w:val="8C7A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CB39FB"/>
    <w:multiLevelType w:val="hybridMultilevel"/>
    <w:tmpl w:val="4112B02C"/>
    <w:lvl w:ilvl="0" w:tplc="ACBC27AC">
      <w:start w:val="1"/>
      <w:numFmt w:val="decimal"/>
      <w:lvlText w:val="%1."/>
      <w:lvlJc w:val="left"/>
      <w:pPr>
        <w:ind w:left="720" w:hanging="360"/>
      </w:pPr>
      <w:rPr>
        <w:rFonts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2"/>
  </w:num>
  <w:num w:numId="3">
    <w:abstractNumId w:val="0"/>
  </w:num>
  <w:num w:numId="4">
    <w:abstractNumId w:val="13"/>
  </w:num>
  <w:num w:numId="5">
    <w:abstractNumId w:val="7"/>
  </w:num>
  <w:num w:numId="6">
    <w:abstractNumId w:val="15"/>
  </w:num>
  <w:num w:numId="7">
    <w:abstractNumId w:val="3"/>
  </w:num>
  <w:num w:numId="8">
    <w:abstractNumId w:val="10"/>
  </w:num>
  <w:num w:numId="9">
    <w:abstractNumId w:val="1"/>
  </w:num>
  <w:num w:numId="10">
    <w:abstractNumId w:val="5"/>
  </w:num>
  <w:num w:numId="11">
    <w:abstractNumId w:val="11"/>
  </w:num>
  <w:num w:numId="12">
    <w:abstractNumId w:val="9"/>
  </w:num>
  <w:num w:numId="13">
    <w:abstractNumId w:val="14"/>
  </w:num>
  <w:num w:numId="14">
    <w:abstractNumId w:val="2"/>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33A"/>
    <w:rsid w:val="00041F38"/>
    <w:rsid w:val="00072F0D"/>
    <w:rsid w:val="00170787"/>
    <w:rsid w:val="00170BA9"/>
    <w:rsid w:val="001849DF"/>
    <w:rsid w:val="00186F88"/>
    <w:rsid w:val="00187039"/>
    <w:rsid w:val="001C077F"/>
    <w:rsid w:val="001D22FA"/>
    <w:rsid w:val="001D308B"/>
    <w:rsid w:val="00260936"/>
    <w:rsid w:val="00285D1D"/>
    <w:rsid w:val="00295646"/>
    <w:rsid w:val="00297952"/>
    <w:rsid w:val="002C6502"/>
    <w:rsid w:val="002E0E70"/>
    <w:rsid w:val="00317D15"/>
    <w:rsid w:val="003328BC"/>
    <w:rsid w:val="00340C2E"/>
    <w:rsid w:val="00357018"/>
    <w:rsid w:val="00410A27"/>
    <w:rsid w:val="004414B2"/>
    <w:rsid w:val="004478C6"/>
    <w:rsid w:val="0048434A"/>
    <w:rsid w:val="00522628"/>
    <w:rsid w:val="0057546C"/>
    <w:rsid w:val="005953A3"/>
    <w:rsid w:val="005A034A"/>
    <w:rsid w:val="005A0421"/>
    <w:rsid w:val="005C0950"/>
    <w:rsid w:val="005D26AD"/>
    <w:rsid w:val="00606617"/>
    <w:rsid w:val="00610449"/>
    <w:rsid w:val="0064593F"/>
    <w:rsid w:val="0068620A"/>
    <w:rsid w:val="006C4B31"/>
    <w:rsid w:val="00714D52"/>
    <w:rsid w:val="00787738"/>
    <w:rsid w:val="007B02A3"/>
    <w:rsid w:val="007D7F4D"/>
    <w:rsid w:val="008163F6"/>
    <w:rsid w:val="00851101"/>
    <w:rsid w:val="00853E17"/>
    <w:rsid w:val="0087231E"/>
    <w:rsid w:val="008C0855"/>
    <w:rsid w:val="008C301C"/>
    <w:rsid w:val="008F5826"/>
    <w:rsid w:val="009044FE"/>
    <w:rsid w:val="009415D9"/>
    <w:rsid w:val="0096409C"/>
    <w:rsid w:val="00982389"/>
    <w:rsid w:val="009B2D4B"/>
    <w:rsid w:val="009E718A"/>
    <w:rsid w:val="009F55ED"/>
    <w:rsid w:val="00A31FFA"/>
    <w:rsid w:val="00A52262"/>
    <w:rsid w:val="00A666FC"/>
    <w:rsid w:val="00AE30D7"/>
    <w:rsid w:val="00B16BDC"/>
    <w:rsid w:val="00B27A06"/>
    <w:rsid w:val="00B4067E"/>
    <w:rsid w:val="00B56881"/>
    <w:rsid w:val="00B56CB4"/>
    <w:rsid w:val="00B618E4"/>
    <w:rsid w:val="00B70AFF"/>
    <w:rsid w:val="00B740F7"/>
    <w:rsid w:val="00BB75C6"/>
    <w:rsid w:val="00BD47F2"/>
    <w:rsid w:val="00C1117B"/>
    <w:rsid w:val="00C6419D"/>
    <w:rsid w:val="00C64B7C"/>
    <w:rsid w:val="00CB34DD"/>
    <w:rsid w:val="00CC5468"/>
    <w:rsid w:val="00CD4DD3"/>
    <w:rsid w:val="00CE6392"/>
    <w:rsid w:val="00D11771"/>
    <w:rsid w:val="00D37CC8"/>
    <w:rsid w:val="00D67EB7"/>
    <w:rsid w:val="00D75418"/>
    <w:rsid w:val="00DC3CEC"/>
    <w:rsid w:val="00DC4CA2"/>
    <w:rsid w:val="00DE19B3"/>
    <w:rsid w:val="00DF213F"/>
    <w:rsid w:val="00DF2D0A"/>
    <w:rsid w:val="00E01EF4"/>
    <w:rsid w:val="00E91FA8"/>
    <w:rsid w:val="00E94B22"/>
    <w:rsid w:val="00E975C5"/>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B56881"/>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youtube.com/watch?v=-_f2Enn8x5s" TargetMode="External"/><Relationship Id="rId21" Type="http://schemas.openxmlformats.org/officeDocument/2006/relationships/hyperlink" Target="http://www.imdb.com/name/nm0000033/?ref_=nv_sr_1" TargetMode="External"/><Relationship Id="rId22" Type="http://schemas.openxmlformats.org/officeDocument/2006/relationships/hyperlink" Target="http://www.youtube.com/watch?v=_GF_A6K9TwI" TargetMode="External"/><Relationship Id="rId23" Type="http://schemas.openxmlformats.org/officeDocument/2006/relationships/hyperlink" Target="http://www.imdb.com/name/nm0000040/?ref_=nv_sr_1" TargetMode="External"/><Relationship Id="rId24" Type="http://schemas.openxmlformats.org/officeDocument/2006/relationships/hyperlink" Target="http://www.imdb.com/name/nm0000600/" TargetMode="External"/><Relationship Id="rId25" Type="http://schemas.openxmlformats.org/officeDocument/2006/relationships/hyperlink" Target="https://www.youtube.com/watch?v=XmsDdORtfJ8" TargetMode="External"/><Relationship Id="rId26" Type="http://schemas.openxmlformats.org/officeDocument/2006/relationships/hyperlink" Target="http://www.blue-sunshine.com/tl_files/images/Week1-Wood-AmericanNightmare.pdf" TargetMode="External"/><Relationship Id="rId27" Type="http://schemas.openxmlformats.org/officeDocument/2006/relationships/hyperlink" Target="http://bc3012wf11.wikispaces.com/file/view/Waller,+Introduction+to+American+Horrors,+1-13.pdf" TargetMode="External"/><Relationship Id="rId28" Type="http://schemas.openxmlformats.org/officeDocument/2006/relationships/hyperlink" Target="http://www.nytimes.com/2011/07/17/opinion/sunday/17gray.html?pagewanted=all" TargetMode="External"/><Relationship Id="rId29" Type="http://schemas.openxmlformats.org/officeDocument/2006/relationships/hyperlink" Target="http://purl.stanford.edu/ct352yp003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stacks.stanford.edu/file/druid:ct352yp0031/Fictions-of-Destruction_becerravidergar_FINAL-augmented.pdf" TargetMode="External"/><Relationship Id="rId31" Type="http://schemas.openxmlformats.org/officeDocument/2006/relationships/header" Target="header1.xml"/><Relationship Id="rId32" Type="http://schemas.openxmlformats.org/officeDocument/2006/relationships/footer" Target="footer1.xml"/><Relationship Id="rId9" Type="http://schemas.openxmlformats.org/officeDocument/2006/relationships/hyperlink" Target="http://www.gutenberg.org/files/41/41-h/41-h.ht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L/11-12/1/" TargetMode="External"/><Relationship Id="rId33" Type="http://schemas.openxmlformats.org/officeDocument/2006/relationships/footer" Target="footer2.xml"/><Relationship Id="rId34" Type="http://schemas.openxmlformats.org/officeDocument/2006/relationships/footer" Target="footer3.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jhampton.pbworks.com/w/file/fetch/47378440/button" TargetMode="External"/><Relationship Id="rId11" Type="http://schemas.openxmlformats.org/officeDocument/2006/relationships/hyperlink" Target="https://www.d.umn.edu/~csigler/PDF%20files/oates_going.pdf" TargetMode="External"/><Relationship Id="rId12" Type="http://schemas.openxmlformats.org/officeDocument/2006/relationships/hyperlink" Target="http://www.donaldcorrell.com/road/marryat/whitwolf.html" TargetMode="External"/><Relationship Id="rId13" Type="http://schemas.openxmlformats.org/officeDocument/2006/relationships/hyperlink" Target="http://pinkmonkey.com/dl/library1/gac010.pdf" TargetMode="External"/><Relationship Id="rId14" Type="http://schemas.openxmlformats.org/officeDocument/2006/relationships/hyperlink" Target="http://www2.hn.psu.edu/faculty/jmanis/kipling/phantom-rickshaw.pdf" TargetMode="External"/><Relationship Id="rId15" Type="http://schemas.openxmlformats.org/officeDocument/2006/relationships/hyperlink" Target="http://classiclit.about.com/library/bl-etexts/eapoe/bl-eapoe-imp.htm" TargetMode="External"/><Relationship Id="rId16" Type="http://schemas.openxmlformats.org/officeDocument/2006/relationships/hyperlink" Target="http://www.imdb.com/name/nm0001060/?ref_=fn_al_nm_1" TargetMode="External"/><Relationship Id="rId17" Type="http://schemas.openxmlformats.org/officeDocument/2006/relationships/hyperlink" Target="http://www.imdb.com/name/nm0003638/?ref_=tt_ov_dr" TargetMode="External"/><Relationship Id="rId18" Type="http://schemas.openxmlformats.org/officeDocument/2006/relationships/hyperlink" Target="http://www.youtube.com/watch?v=KO5mMVeFZEQ" TargetMode="External"/><Relationship Id="rId19" Type="http://schemas.openxmlformats.org/officeDocument/2006/relationships/hyperlink" Target="http://www.imdb.com/name/nm0001681/?ref_=tt_ov_d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8F53B-C7F8-D249-B6FC-E6144AF7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2126</Words>
  <Characters>12121</Characters>
  <Application>Microsoft Macintosh Word</Application>
  <DocSecurity>0</DocSecurity>
  <Lines>101</Lines>
  <Paragraphs>28</Paragraphs>
  <ScaleCrop>false</ScaleCrop>
  <Company>Educational Policy Improvement Center</Company>
  <LinksUpToDate>false</LinksUpToDate>
  <CharactersWithSpaces>14219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2017-11-30T21:39:00Z</dcterms:created>
  <dcterms:modified xsi:type="dcterms:W3CDTF">2017-11-30T21:39:00Z</dcterms:modified>
</cp:coreProperties>
</file>