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0B3F" w14:textId="3C1990B9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 w:rsidR="00147EDA">
        <w:rPr>
          <w:rFonts w:asciiTheme="majorHAnsi" w:hAnsiTheme="majorHAnsi"/>
          <w:sz w:val="22"/>
          <w:szCs w:val="22"/>
        </w:rPr>
        <w:t xml:space="preserve"> Mathematics/Calculus</w:t>
      </w:r>
    </w:p>
    <w:p w14:paraId="78094D65" w14:textId="3BD1EFEF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 w:rsidR="00147EDA">
        <w:rPr>
          <w:rFonts w:asciiTheme="majorHAnsi" w:hAnsiTheme="majorHAnsi"/>
          <w:sz w:val="22"/>
          <w:szCs w:val="22"/>
        </w:rPr>
        <w:t xml:space="preserve"> 11-12</w:t>
      </w:r>
    </w:p>
    <w:p w14:paraId="17EB0FE8" w14:textId="4291CEAC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 w:rsidR="00147EDA">
        <w:rPr>
          <w:rFonts w:asciiTheme="majorHAnsi" w:hAnsiTheme="majorHAnsi"/>
          <w:sz w:val="22"/>
          <w:szCs w:val="22"/>
        </w:rPr>
        <w:t xml:space="preserve"> Summit Public Schools</w:t>
      </w:r>
    </w:p>
    <w:p w14:paraId="0232C606" w14:textId="77777777" w:rsidR="005A034A" w:rsidRPr="00A52385" w:rsidRDefault="005A034A" w:rsidP="0096409C">
      <w:pPr>
        <w:rPr>
          <w:rFonts w:asciiTheme="majorHAnsi" w:hAnsiTheme="majorHAnsi"/>
        </w:rPr>
      </w:pPr>
    </w:p>
    <w:p w14:paraId="2FCE06A2" w14:textId="06D794FD" w:rsidR="0096409C" w:rsidRPr="00B4067E" w:rsidRDefault="00EB30C0" w:rsidP="005A03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Book of Limits</w:t>
      </w:r>
    </w:p>
    <w:p w14:paraId="0DE1360B" w14:textId="77777777" w:rsidR="0096409C" w:rsidRPr="0096409C" w:rsidRDefault="0096409C" w:rsidP="0096409C">
      <w:pPr>
        <w:rPr>
          <w:rFonts w:asciiTheme="majorHAnsi" w:hAnsiTheme="majorHAnsi"/>
        </w:rPr>
      </w:pPr>
    </w:p>
    <w:p w14:paraId="13E2F886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0564ECD2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0BDDFA5A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96409C">
        <w:rPr>
          <w:rFonts w:asciiTheme="majorHAnsi" w:hAnsiTheme="majorHAnsi"/>
          <w:b/>
        </w:rPr>
        <w:t>Task overview</w:t>
      </w:r>
      <w:r w:rsidRPr="0096409C">
        <w:rPr>
          <w:rFonts w:asciiTheme="majorHAnsi" w:hAnsiTheme="majorHAnsi"/>
        </w:rPr>
        <w:t xml:space="preserve">: </w:t>
      </w:r>
    </w:p>
    <w:p w14:paraId="5DBEBADA" w14:textId="305E8F98" w:rsidR="009F55ED" w:rsidRPr="00147EDA" w:rsidRDefault="00147EDA" w:rsidP="00147EDA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47EDA">
        <w:rPr>
          <w:rFonts w:ascii="Calibri" w:hAnsi="Calibri" w:cs="Times New Roman"/>
        </w:rPr>
        <w:t>Students will create a function that will demonstrate mastery of limits and continuity in multiple representations.</w:t>
      </w:r>
    </w:p>
    <w:p w14:paraId="79133201" w14:textId="77777777" w:rsidR="009F55ED" w:rsidRPr="0096409C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70D94B7" w14:textId="77777777" w:rsidR="00317D15" w:rsidRPr="00DE705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DE7055">
        <w:rPr>
          <w:rFonts w:asciiTheme="majorHAnsi" w:hAnsiTheme="majorHAnsi"/>
          <w:b/>
        </w:rPr>
        <w:t>Aligned standards:</w:t>
      </w:r>
    </w:p>
    <w:p w14:paraId="048EBAB8" w14:textId="1861294A" w:rsidR="00C64B7C" w:rsidRPr="00BF62AF" w:rsidRDefault="00C64B7C" w:rsidP="005A0421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BF62AF">
        <w:rPr>
          <w:rFonts w:asciiTheme="majorHAnsi" w:hAnsiTheme="majorHAnsi"/>
          <w:b/>
        </w:rPr>
        <w:t xml:space="preserve">Primary </w:t>
      </w:r>
      <w:r w:rsidR="00317D15" w:rsidRPr="00BF62AF">
        <w:rPr>
          <w:rFonts w:asciiTheme="majorHAnsi" w:hAnsiTheme="majorHAnsi"/>
          <w:b/>
        </w:rPr>
        <w:t>Common Core State Standards</w:t>
      </w:r>
    </w:p>
    <w:p w14:paraId="54123A3D" w14:textId="0E34B39A" w:rsidR="00182A39" w:rsidRPr="00242547" w:rsidRDefault="00182A39" w:rsidP="005A0421">
      <w:pPr>
        <w:pStyle w:val="ListParagraph"/>
        <w:rPr>
          <w:rFonts w:asciiTheme="majorHAnsi" w:hAnsiTheme="majorHAnsi"/>
        </w:rPr>
      </w:pPr>
      <w:r w:rsidRPr="00242547">
        <w:rPr>
          <w:rFonts w:asciiTheme="majorHAnsi" w:hAnsiTheme="majorHAnsi"/>
        </w:rPr>
        <w:t>Note: The focal mathematical topic of this task is bey</w:t>
      </w:r>
      <w:r w:rsidR="00242547">
        <w:rPr>
          <w:rFonts w:asciiTheme="majorHAnsi" w:hAnsiTheme="majorHAnsi"/>
        </w:rPr>
        <w:t>ond the mathematics in the CCSS</w:t>
      </w:r>
    </w:p>
    <w:p w14:paraId="61A6B2CB" w14:textId="4DE704F4" w:rsidR="00182A39" w:rsidRPr="00242547" w:rsidRDefault="004A2682" w:rsidP="00182A39">
      <w:pPr>
        <w:pStyle w:val="ListParagraph"/>
        <w:rPr>
          <w:rFonts w:asciiTheme="majorHAnsi" w:hAnsiTheme="majorHAnsi"/>
        </w:rPr>
      </w:pPr>
      <w:hyperlink r:id="rId7" w:history="1">
        <w:r w:rsidR="009430B8">
          <w:rPr>
            <w:rStyle w:val="Hyperlink"/>
            <w:rFonts w:asciiTheme="majorHAnsi" w:hAnsiTheme="majorHAnsi"/>
          </w:rPr>
          <w:t>CCSS.Math.Content</w:t>
        </w:r>
        <w:r w:rsidR="00182A39" w:rsidRPr="00242547">
          <w:rPr>
            <w:rStyle w:val="Hyperlink"/>
            <w:rFonts w:asciiTheme="majorHAnsi" w:hAnsiTheme="majorHAnsi"/>
          </w:rPr>
          <w:t>.HSF.IF.A.1</w:t>
        </w:r>
      </w:hyperlink>
      <w:r w:rsidR="00242547">
        <w:rPr>
          <w:rFonts w:asciiTheme="majorHAnsi" w:hAnsiTheme="majorHAnsi"/>
        </w:rPr>
        <w:t xml:space="preserve"> </w:t>
      </w:r>
      <w:r w:rsidR="00182A39" w:rsidRPr="00242547">
        <w:rPr>
          <w:rFonts w:asciiTheme="majorHAnsi" w:hAnsiTheme="majorHAnsi"/>
        </w:rPr>
        <w:t>Understand that a function from one set (called the domain) to another set (called the range) assigns to each element of the domain exactly one element of the range. If f is a function and x is an element of its domain, then f(x) denotes the output of f corresponding to the input x. The graph of f is the graph of the equation y = f(x).</w:t>
      </w:r>
    </w:p>
    <w:p w14:paraId="78522F9C" w14:textId="195BBF22" w:rsidR="00182A39" w:rsidRPr="00242547" w:rsidRDefault="004A2682" w:rsidP="00182A39">
      <w:pPr>
        <w:pStyle w:val="ListParagraph"/>
        <w:rPr>
          <w:rFonts w:asciiTheme="majorHAnsi" w:hAnsiTheme="majorHAnsi"/>
        </w:rPr>
      </w:pPr>
      <w:hyperlink r:id="rId8" w:history="1">
        <w:r w:rsidR="009430B8">
          <w:rPr>
            <w:rStyle w:val="Hyperlink"/>
            <w:rFonts w:asciiTheme="majorHAnsi" w:hAnsiTheme="majorHAnsi"/>
          </w:rPr>
          <w:t>CCSS.Math.Content</w:t>
        </w:r>
        <w:r w:rsidR="00182A39" w:rsidRPr="00242547">
          <w:rPr>
            <w:rStyle w:val="Hyperlink"/>
            <w:rFonts w:asciiTheme="majorHAnsi" w:hAnsiTheme="majorHAnsi"/>
          </w:rPr>
          <w:t>.HSF.IF.A.2</w:t>
        </w:r>
      </w:hyperlink>
      <w:r w:rsidR="00242547">
        <w:rPr>
          <w:rFonts w:asciiTheme="majorHAnsi" w:hAnsiTheme="majorHAnsi"/>
        </w:rPr>
        <w:t xml:space="preserve"> </w:t>
      </w:r>
      <w:r w:rsidR="00182A39" w:rsidRPr="00242547">
        <w:rPr>
          <w:rFonts w:asciiTheme="majorHAnsi" w:hAnsiTheme="majorHAnsi"/>
        </w:rPr>
        <w:t>Use function notation, evaluate functions for inputs in their domains, and interpret statements that use function notation in terms of a context.</w:t>
      </w:r>
    </w:p>
    <w:p w14:paraId="729AA4C6" w14:textId="20BF13D6" w:rsidR="00182A39" w:rsidRPr="00242547" w:rsidRDefault="004A2682" w:rsidP="00182A39">
      <w:pPr>
        <w:pStyle w:val="ListParagraph"/>
        <w:rPr>
          <w:rFonts w:asciiTheme="majorHAnsi" w:hAnsiTheme="majorHAnsi"/>
        </w:rPr>
      </w:pPr>
      <w:hyperlink r:id="rId9" w:history="1">
        <w:r w:rsidR="009430B8">
          <w:rPr>
            <w:rStyle w:val="Hyperlink"/>
            <w:rFonts w:asciiTheme="majorHAnsi" w:hAnsiTheme="majorHAnsi"/>
          </w:rPr>
          <w:t>CCSS.Math.Content</w:t>
        </w:r>
        <w:r w:rsidR="00182A39" w:rsidRPr="00242547">
          <w:rPr>
            <w:rStyle w:val="Hyperlink"/>
            <w:rFonts w:asciiTheme="majorHAnsi" w:hAnsiTheme="majorHAnsi"/>
          </w:rPr>
          <w:t>.HSF.IF.C.7.B</w:t>
        </w:r>
      </w:hyperlink>
      <w:r w:rsidR="00242547">
        <w:rPr>
          <w:rFonts w:asciiTheme="majorHAnsi" w:hAnsiTheme="majorHAnsi"/>
        </w:rPr>
        <w:t xml:space="preserve"> </w:t>
      </w:r>
      <w:r w:rsidR="00182A39" w:rsidRPr="00242547">
        <w:rPr>
          <w:rFonts w:asciiTheme="majorHAnsi" w:hAnsiTheme="majorHAnsi"/>
        </w:rPr>
        <w:t>Graph square root, cube root, and piecewise-defined functions, including step functions and absolute value functions.</w:t>
      </w:r>
    </w:p>
    <w:p w14:paraId="427795C7" w14:textId="27743ABE" w:rsidR="00DE0088" w:rsidRPr="00242547" w:rsidRDefault="004A2682" w:rsidP="00182A39">
      <w:pPr>
        <w:pStyle w:val="ListParagraph"/>
        <w:rPr>
          <w:rFonts w:asciiTheme="majorHAnsi" w:hAnsiTheme="majorHAnsi"/>
        </w:rPr>
      </w:pPr>
      <w:hyperlink r:id="rId10" w:history="1">
        <w:r w:rsidR="009430B8">
          <w:rPr>
            <w:rStyle w:val="Hyperlink"/>
            <w:rFonts w:asciiTheme="majorHAnsi" w:hAnsiTheme="majorHAnsi"/>
            <w:bCs/>
          </w:rPr>
          <w:t>CCSS.Math.Practice</w:t>
        </w:r>
        <w:r w:rsidR="00DE0088" w:rsidRPr="00242547">
          <w:rPr>
            <w:rStyle w:val="Hyperlink"/>
            <w:rFonts w:asciiTheme="majorHAnsi" w:hAnsiTheme="majorHAnsi"/>
            <w:bCs/>
          </w:rPr>
          <w:t>.MP6</w:t>
        </w:r>
      </w:hyperlink>
      <w:r w:rsidR="00DE0088" w:rsidRPr="00242547">
        <w:rPr>
          <w:rFonts w:asciiTheme="majorHAnsi" w:hAnsiTheme="majorHAnsi"/>
          <w:bCs/>
        </w:rPr>
        <w:t xml:space="preserve"> Attend to precision.</w:t>
      </w:r>
    </w:p>
    <w:p w14:paraId="75BC10B0" w14:textId="77777777" w:rsidR="00317D15" w:rsidRPr="00317D15" w:rsidRDefault="00317D15" w:rsidP="00317D15">
      <w:pPr>
        <w:ind w:left="720"/>
        <w:rPr>
          <w:rFonts w:asciiTheme="majorHAnsi" w:hAnsiTheme="majorHAnsi"/>
        </w:rPr>
      </w:pPr>
    </w:p>
    <w:p w14:paraId="646EF547" w14:textId="67B7C7BF" w:rsidR="00317D15" w:rsidRPr="0078718D" w:rsidRDefault="0078718D" w:rsidP="009F55E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8718D">
        <w:rPr>
          <w:rFonts w:asciiTheme="majorHAnsi" w:hAnsiTheme="majorHAnsi"/>
          <w:b/>
        </w:rPr>
        <w:t>Critical A</w:t>
      </w:r>
      <w:r w:rsidR="00317D15" w:rsidRPr="0078718D">
        <w:rPr>
          <w:rFonts w:asciiTheme="majorHAnsi" w:hAnsiTheme="majorHAnsi"/>
          <w:b/>
        </w:rPr>
        <w:t>bilities</w:t>
      </w:r>
    </w:p>
    <w:p w14:paraId="783F2BED" w14:textId="68F1A0DA" w:rsidR="00182A39" w:rsidRPr="0078718D" w:rsidRDefault="00182A39" w:rsidP="009F55ED">
      <w:pPr>
        <w:ind w:left="720"/>
        <w:rPr>
          <w:rFonts w:asciiTheme="majorHAnsi" w:hAnsiTheme="majorHAnsi"/>
          <w:bCs/>
        </w:rPr>
      </w:pPr>
      <w:r w:rsidRPr="0078718D">
        <w:rPr>
          <w:rFonts w:asciiTheme="majorHAnsi" w:hAnsiTheme="majorHAnsi"/>
          <w:bCs/>
          <w:u w:val="single"/>
        </w:rPr>
        <w:t>Communication in Many Forms:</w:t>
      </w:r>
      <w:r w:rsidRPr="00182A39">
        <w:rPr>
          <w:rFonts w:asciiTheme="majorHAnsi" w:hAnsiTheme="majorHAnsi"/>
          <w:b/>
          <w:bCs/>
        </w:rPr>
        <w:t xml:space="preserve"> </w:t>
      </w:r>
      <w:r w:rsidRPr="00182A39">
        <w:rPr>
          <w:rFonts w:asciiTheme="majorHAnsi" w:hAnsiTheme="majorHAnsi"/>
          <w:bCs/>
        </w:rPr>
        <w:t>Use oral and written communication skills to learn, evaluate, and express ideas for a range of t</w:t>
      </w:r>
      <w:r w:rsidR="0078718D">
        <w:rPr>
          <w:rFonts w:asciiTheme="majorHAnsi" w:hAnsiTheme="majorHAnsi"/>
          <w:bCs/>
        </w:rPr>
        <w:t xml:space="preserve">asks, purposes, and audiences. </w:t>
      </w:r>
      <w:r w:rsidRPr="00182A39">
        <w:rPr>
          <w:rFonts w:asciiTheme="majorHAnsi" w:hAnsiTheme="majorHAnsi"/>
          <w:bCs/>
        </w:rPr>
        <w:t>Develop and strengthen writing as needed by planning, revising, editing, and rewriting while considering the audience.</w:t>
      </w:r>
    </w:p>
    <w:p w14:paraId="7C2CC085" w14:textId="053C9754" w:rsidR="00182A39" w:rsidRPr="0078718D" w:rsidRDefault="00182A39" w:rsidP="009F55ED">
      <w:pPr>
        <w:ind w:left="720"/>
        <w:rPr>
          <w:rFonts w:asciiTheme="majorHAnsi" w:hAnsiTheme="majorHAnsi"/>
          <w:bCs/>
        </w:rPr>
      </w:pPr>
      <w:r w:rsidRPr="0078718D">
        <w:rPr>
          <w:rFonts w:asciiTheme="majorHAnsi" w:hAnsiTheme="majorHAnsi"/>
          <w:bCs/>
          <w:u w:val="single"/>
        </w:rPr>
        <w:t>Use of Technology:</w:t>
      </w:r>
      <w:r w:rsidRPr="00182A39">
        <w:rPr>
          <w:rFonts w:asciiTheme="majorHAnsi" w:hAnsiTheme="majorHAnsi"/>
          <w:b/>
          <w:bCs/>
        </w:rPr>
        <w:t xml:space="preserve"> </w:t>
      </w:r>
      <w:r w:rsidRPr="00182A39">
        <w:rPr>
          <w:rFonts w:asciiTheme="majorHAnsi" w:hAnsiTheme="majorHAnsi"/>
          <w:bCs/>
        </w:rPr>
        <w:t>Present information, findings, and supporting evidence, making strategic use of digital media and visual disp</w:t>
      </w:r>
      <w:r w:rsidR="0078718D">
        <w:rPr>
          <w:rFonts w:asciiTheme="majorHAnsi" w:hAnsiTheme="majorHAnsi"/>
          <w:bCs/>
        </w:rPr>
        <w:t xml:space="preserve">lays to enhance understanding. </w:t>
      </w:r>
      <w:r w:rsidRPr="00182A39">
        <w:rPr>
          <w:rFonts w:asciiTheme="majorHAnsi" w:hAnsiTheme="majorHAnsi"/>
          <w:bCs/>
        </w:rPr>
        <w:t>Use technology, including the Internet, to research, produce, publish, and update individual or shared products in response to ongoing feedback, including new arguments or information.</w:t>
      </w:r>
    </w:p>
    <w:p w14:paraId="0531655E" w14:textId="1076D636" w:rsidR="00317D15" w:rsidRDefault="00182A39" w:rsidP="009F55ED">
      <w:pPr>
        <w:ind w:left="720"/>
        <w:rPr>
          <w:rFonts w:asciiTheme="majorHAnsi" w:hAnsiTheme="majorHAnsi"/>
        </w:rPr>
      </w:pPr>
      <w:r w:rsidRPr="0078718D">
        <w:rPr>
          <w:rFonts w:asciiTheme="majorHAnsi" w:hAnsiTheme="majorHAnsi"/>
          <w:u w:val="single"/>
        </w:rPr>
        <w:t>Modeling, Design, and Problem Solving:</w:t>
      </w:r>
      <w:r w:rsidRPr="00182A39">
        <w:rPr>
          <w:rFonts w:asciiTheme="majorHAnsi" w:hAnsiTheme="majorHAnsi"/>
          <w:b/>
        </w:rPr>
        <w:t xml:space="preserve"> </w:t>
      </w:r>
      <w:r w:rsidRPr="00182A39">
        <w:rPr>
          <w:rFonts w:asciiTheme="majorHAnsi" w:hAnsiTheme="majorHAnsi"/>
        </w:rPr>
        <w:t xml:space="preserve">Use quantitative reasoning to solve problems arising in everyday life, society, and the workplace, e.g., to plan a school event or analyze a problem in the community, to solve a design problem or to examine </w:t>
      </w:r>
      <w:r w:rsidRPr="00182A39">
        <w:rPr>
          <w:rFonts w:asciiTheme="majorHAnsi" w:hAnsiTheme="majorHAnsi"/>
        </w:rPr>
        <w:lastRenderedPageBreak/>
        <w:t xml:space="preserve">relationships among quantities of interest.  </w:t>
      </w:r>
      <w:r w:rsidRPr="00182A39">
        <w:rPr>
          <w:rFonts w:asciiTheme="majorHAnsi" w:hAnsiTheme="majorHAnsi"/>
          <w:bCs/>
        </w:rPr>
        <w:t>Plan solution pathways, monitoring and evaluating progress and changing course if necessary, and find relevant external resources, such as experimental and modeling tools, to solve problems.  I</w:t>
      </w:r>
      <w:r w:rsidRPr="00182A39">
        <w:rPr>
          <w:rFonts w:asciiTheme="majorHAnsi" w:hAnsiTheme="majorHAnsi"/>
        </w:rPr>
        <w:t>nterpret and evaluate results in the context of the situation and improve the model or design as needed.</w:t>
      </w:r>
    </w:p>
    <w:p w14:paraId="513ABE63" w14:textId="77777777" w:rsidR="0096409C" w:rsidRPr="008F1A2F" w:rsidRDefault="0096409C" w:rsidP="009F55ED">
      <w:pPr>
        <w:ind w:left="720"/>
        <w:rPr>
          <w:rFonts w:asciiTheme="majorHAnsi" w:hAnsiTheme="majorHAnsi"/>
        </w:rPr>
      </w:pPr>
    </w:p>
    <w:p w14:paraId="55A6B80D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17D15">
        <w:rPr>
          <w:rFonts w:asciiTheme="majorHAnsi" w:hAnsiTheme="majorHAnsi"/>
          <w:b/>
        </w:rPr>
        <w:t>Time/schedule requirements:</w:t>
      </w:r>
    </w:p>
    <w:p w14:paraId="40E4CA56" w14:textId="2ECC2C5A" w:rsidR="00317D15" w:rsidRPr="00216119" w:rsidRDefault="00216119" w:rsidP="009F55ED">
      <w:pPr>
        <w:tabs>
          <w:tab w:val="left" w:pos="360"/>
        </w:tabs>
        <w:ind w:left="360"/>
        <w:rPr>
          <w:rFonts w:ascii="Calibri" w:hAnsi="Calibri"/>
        </w:rPr>
      </w:pPr>
      <w:r w:rsidRPr="00216119">
        <w:rPr>
          <w:rFonts w:ascii="Calibri" w:hAnsi="Calibri"/>
        </w:rPr>
        <w:t xml:space="preserve">This </w:t>
      </w:r>
      <w:r>
        <w:rPr>
          <w:rFonts w:ascii="Calibri" w:hAnsi="Calibri"/>
        </w:rPr>
        <w:t>task will take approximately two</w:t>
      </w:r>
      <w:r w:rsidRPr="00216119">
        <w:rPr>
          <w:rFonts w:ascii="Calibri" w:hAnsi="Calibri"/>
        </w:rPr>
        <w:t xml:space="preserve"> week</w:t>
      </w:r>
      <w:r>
        <w:rPr>
          <w:rFonts w:ascii="Calibri" w:hAnsi="Calibri"/>
        </w:rPr>
        <w:t>s</w:t>
      </w:r>
      <w:r w:rsidRPr="00216119">
        <w:rPr>
          <w:rFonts w:ascii="Calibri" w:hAnsi="Calibri"/>
        </w:rPr>
        <w:t xml:space="preserve"> to complete.</w:t>
      </w:r>
    </w:p>
    <w:p w14:paraId="24331EC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830BAD1" w14:textId="77777777" w:rsidR="00317D15" w:rsidRP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Materials/resources:</w:t>
      </w:r>
    </w:p>
    <w:p w14:paraId="7A7734E9" w14:textId="5D19DC16" w:rsidR="008C65E5" w:rsidRDefault="00A30118" w:rsidP="008C65E5">
      <w:pPr>
        <w:pStyle w:val="Normal1"/>
        <w:spacing w:line="24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Documents:</w:t>
      </w:r>
    </w:p>
    <w:p w14:paraId="2BEA7867" w14:textId="29B366DC" w:rsidR="00A30118" w:rsidRDefault="00A30118" w:rsidP="00A30118">
      <w:pPr>
        <w:pStyle w:val="Normal1"/>
        <w:numPr>
          <w:ilvl w:val="0"/>
          <w:numId w:val="1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A. Book of Limits Performance Task Instructions</w:t>
      </w:r>
    </w:p>
    <w:p w14:paraId="242139CE" w14:textId="0DB9BEA9" w:rsidR="00A30118" w:rsidRDefault="00A30118" w:rsidP="00A30118">
      <w:pPr>
        <w:pStyle w:val="Normal1"/>
        <w:numPr>
          <w:ilvl w:val="0"/>
          <w:numId w:val="1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B. Entry Event</w:t>
      </w:r>
    </w:p>
    <w:p w14:paraId="627DC349" w14:textId="45E4E55C" w:rsidR="00A30118" w:rsidRDefault="00A30118" w:rsidP="00A30118">
      <w:pPr>
        <w:pStyle w:val="Normal1"/>
        <w:numPr>
          <w:ilvl w:val="0"/>
          <w:numId w:val="1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C. We Belong Together Lab</w:t>
      </w:r>
    </w:p>
    <w:p w14:paraId="29D40587" w14:textId="1DF60016" w:rsidR="00A30118" w:rsidRDefault="00A30118" w:rsidP="00A30118">
      <w:pPr>
        <w:pStyle w:val="Normal1"/>
        <w:numPr>
          <w:ilvl w:val="0"/>
          <w:numId w:val="1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D. We Belong Together Student Document</w:t>
      </w:r>
    </w:p>
    <w:p w14:paraId="793FC1AD" w14:textId="7791C65C" w:rsidR="00A30118" w:rsidRDefault="00A30118" w:rsidP="00A30118">
      <w:pPr>
        <w:pStyle w:val="Normal1"/>
        <w:numPr>
          <w:ilvl w:val="0"/>
          <w:numId w:val="1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E. Exploring Limits Algebraically and Graphically</w:t>
      </w:r>
    </w:p>
    <w:p w14:paraId="016E17C0" w14:textId="2E73BEAC" w:rsidR="00A30118" w:rsidRDefault="00A30118" w:rsidP="00A30118">
      <w:pPr>
        <w:pStyle w:val="Normal1"/>
        <w:numPr>
          <w:ilvl w:val="0"/>
          <w:numId w:val="10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F. Exploring Limits through Graphing</w:t>
      </w:r>
    </w:p>
    <w:p w14:paraId="3952637D" w14:textId="25FCECFF" w:rsidR="008C65E5" w:rsidRPr="008C65E5" w:rsidRDefault="008C65E5" w:rsidP="008C65E5">
      <w:pPr>
        <w:pStyle w:val="Normal1"/>
        <w:spacing w:line="240" w:lineRule="auto"/>
        <w:ind w:left="360"/>
        <w:rPr>
          <w:rFonts w:ascii="Calibri" w:hAnsi="Calibri"/>
          <w:sz w:val="24"/>
          <w:szCs w:val="24"/>
        </w:rPr>
      </w:pPr>
      <w:r w:rsidRPr="008C65E5">
        <w:rPr>
          <w:rFonts w:ascii="Calibri" w:hAnsi="Calibri"/>
          <w:sz w:val="24"/>
          <w:szCs w:val="24"/>
        </w:rPr>
        <w:t>Limits at Infinity Resources</w:t>
      </w:r>
      <w:r>
        <w:rPr>
          <w:rFonts w:ascii="Calibri" w:hAnsi="Calibri"/>
          <w:sz w:val="24"/>
          <w:szCs w:val="24"/>
        </w:rPr>
        <w:t>:</w:t>
      </w:r>
    </w:p>
    <w:p w14:paraId="65D8D241" w14:textId="77777777" w:rsidR="008C65E5" w:rsidRDefault="008C65E5" w:rsidP="008C65E5">
      <w:pPr>
        <w:pStyle w:val="Normal1"/>
        <w:numPr>
          <w:ilvl w:val="0"/>
          <w:numId w:val="9"/>
        </w:numPr>
        <w:spacing w:line="240" w:lineRule="auto"/>
        <w:rPr>
          <w:rFonts w:ascii="Calibri" w:hAnsi="Calibri"/>
          <w:sz w:val="24"/>
          <w:szCs w:val="24"/>
        </w:rPr>
      </w:pPr>
      <w:r w:rsidRPr="008C65E5">
        <w:rPr>
          <w:rFonts w:ascii="Calibri" w:hAnsi="Calibri"/>
          <w:i/>
          <w:sz w:val="24"/>
          <w:szCs w:val="24"/>
        </w:rPr>
        <w:t>Mean Girls</w:t>
      </w:r>
      <w:r w:rsidRPr="008C65E5">
        <w:rPr>
          <w:rFonts w:ascii="Calibri" w:hAnsi="Calibri"/>
          <w:sz w:val="24"/>
          <w:szCs w:val="24"/>
        </w:rPr>
        <w:t xml:space="preserve"> hook: </w:t>
      </w:r>
      <w:hyperlink r:id="rId11">
        <w:r w:rsidRPr="008C65E5">
          <w:rPr>
            <w:rFonts w:ascii="Calibri" w:hAnsi="Calibri"/>
            <w:color w:val="1155CC"/>
            <w:sz w:val="24"/>
            <w:szCs w:val="24"/>
            <w:u w:val="single"/>
          </w:rPr>
          <w:t>https://www.youtube.com/watch?v=oDAKKQuBtDo</w:t>
        </w:r>
      </w:hyperlink>
    </w:p>
    <w:p w14:paraId="2DCFA109" w14:textId="77777777" w:rsidR="008C65E5" w:rsidRDefault="008C65E5" w:rsidP="008C65E5">
      <w:pPr>
        <w:pStyle w:val="Normal1"/>
        <w:numPr>
          <w:ilvl w:val="0"/>
          <w:numId w:val="9"/>
        </w:numPr>
        <w:spacing w:line="240" w:lineRule="auto"/>
        <w:rPr>
          <w:rFonts w:ascii="Calibri" w:hAnsi="Calibri"/>
          <w:sz w:val="24"/>
          <w:szCs w:val="24"/>
        </w:rPr>
      </w:pPr>
      <w:r w:rsidRPr="008C65E5">
        <w:rPr>
          <w:rFonts w:ascii="Calibri" w:hAnsi="Calibri"/>
          <w:i/>
          <w:sz w:val="24"/>
          <w:szCs w:val="24"/>
        </w:rPr>
        <w:t xml:space="preserve">Toy Story </w:t>
      </w:r>
      <w:r w:rsidRPr="008C65E5">
        <w:rPr>
          <w:rFonts w:ascii="Calibri" w:hAnsi="Calibri"/>
          <w:sz w:val="24"/>
          <w:szCs w:val="24"/>
        </w:rPr>
        <w:t>hook:</w:t>
      </w:r>
      <w:r>
        <w:rPr>
          <w:rFonts w:ascii="Calibri" w:hAnsi="Calibri"/>
          <w:sz w:val="24"/>
          <w:szCs w:val="24"/>
        </w:rPr>
        <w:t xml:space="preserve"> </w:t>
      </w:r>
      <w:hyperlink r:id="rId12">
        <w:r w:rsidRPr="008C65E5">
          <w:rPr>
            <w:rFonts w:ascii="Calibri" w:hAnsi="Calibri"/>
            <w:color w:val="1155CC"/>
            <w:sz w:val="24"/>
            <w:szCs w:val="24"/>
            <w:u w:val="single"/>
          </w:rPr>
          <w:t>https://www.youtube.com/watch?v=ejwrxGs_Y_I</w:t>
        </w:r>
      </w:hyperlink>
      <w:r w:rsidRPr="008C65E5">
        <w:rPr>
          <w:rFonts w:ascii="Calibri" w:hAnsi="Calibri"/>
          <w:sz w:val="24"/>
          <w:szCs w:val="24"/>
        </w:rPr>
        <w:t xml:space="preserve"> </w:t>
      </w:r>
    </w:p>
    <w:p w14:paraId="1F2EE137" w14:textId="77777777" w:rsidR="008C65E5" w:rsidRDefault="008C65E5" w:rsidP="008C65E5">
      <w:pPr>
        <w:pStyle w:val="Normal1"/>
        <w:numPr>
          <w:ilvl w:val="0"/>
          <w:numId w:val="9"/>
        </w:numPr>
        <w:spacing w:line="240" w:lineRule="auto"/>
        <w:rPr>
          <w:rFonts w:ascii="Calibri" w:hAnsi="Calibri"/>
          <w:sz w:val="24"/>
          <w:szCs w:val="24"/>
        </w:rPr>
      </w:pPr>
      <w:r w:rsidRPr="008C65E5">
        <w:rPr>
          <w:rFonts w:ascii="Calibri" w:hAnsi="Calibri"/>
          <w:i/>
          <w:sz w:val="24"/>
          <w:szCs w:val="24"/>
        </w:rPr>
        <w:t xml:space="preserve">NOVA </w:t>
      </w:r>
      <w:r w:rsidRPr="008C65E5">
        <w:rPr>
          <w:rFonts w:ascii="Calibri" w:hAnsi="Calibri"/>
          <w:sz w:val="24"/>
          <w:szCs w:val="24"/>
        </w:rPr>
        <w:t xml:space="preserve">readings: </w:t>
      </w:r>
      <w:hyperlink r:id="rId13">
        <w:r w:rsidRPr="008C65E5">
          <w:rPr>
            <w:rFonts w:ascii="Calibri" w:hAnsi="Calibri"/>
            <w:color w:val="1155CC"/>
            <w:sz w:val="24"/>
            <w:szCs w:val="24"/>
            <w:u w:val="single"/>
          </w:rPr>
          <w:t>http://www.pbs.org/wgbh/nova/physics/contemplating-infinity.html</w:t>
        </w:r>
      </w:hyperlink>
      <w:r>
        <w:rPr>
          <w:rFonts w:ascii="Calibri" w:hAnsi="Calibri"/>
          <w:color w:val="1155CC"/>
          <w:sz w:val="24"/>
          <w:szCs w:val="24"/>
          <w:u w:val="single"/>
        </w:rPr>
        <w:t>;</w:t>
      </w:r>
      <w:r w:rsidRPr="008C65E5">
        <w:rPr>
          <w:rFonts w:ascii="Calibri" w:hAnsi="Calibri"/>
          <w:sz w:val="24"/>
          <w:szCs w:val="24"/>
        </w:rPr>
        <w:t xml:space="preserve"> </w:t>
      </w:r>
      <w:hyperlink r:id="rId14">
        <w:r w:rsidRPr="008C65E5">
          <w:rPr>
            <w:rFonts w:ascii="Calibri" w:hAnsi="Calibri"/>
            <w:color w:val="1155CC"/>
            <w:sz w:val="24"/>
            <w:szCs w:val="24"/>
            <w:u w:val="single"/>
          </w:rPr>
          <w:t>http://www.pbs.org/wgbh/nova/physics/working-with-infinity.html</w:t>
        </w:r>
      </w:hyperlink>
    </w:p>
    <w:p w14:paraId="3C062E65" w14:textId="003E158E" w:rsidR="008C65E5" w:rsidRPr="008C65E5" w:rsidRDefault="008C65E5" w:rsidP="008C65E5">
      <w:pPr>
        <w:pStyle w:val="Normal1"/>
        <w:numPr>
          <w:ilvl w:val="0"/>
          <w:numId w:val="9"/>
        </w:numPr>
        <w:spacing w:line="240" w:lineRule="auto"/>
        <w:rPr>
          <w:rFonts w:ascii="Calibri" w:hAnsi="Calibri"/>
          <w:sz w:val="24"/>
          <w:szCs w:val="24"/>
        </w:rPr>
      </w:pPr>
      <w:r w:rsidRPr="008C65E5">
        <w:rPr>
          <w:rFonts w:ascii="Calibri" w:hAnsi="Calibri"/>
          <w:i/>
          <w:sz w:val="24"/>
          <w:szCs w:val="24"/>
        </w:rPr>
        <w:t>Khan Academy</w:t>
      </w:r>
      <w:r w:rsidRPr="008C65E5">
        <w:rPr>
          <w:rFonts w:ascii="Calibri" w:hAnsi="Calibri"/>
          <w:sz w:val="24"/>
          <w:szCs w:val="24"/>
        </w:rPr>
        <w:t xml:space="preserve"> video:</w:t>
      </w:r>
      <w:r>
        <w:rPr>
          <w:rFonts w:ascii="Calibri" w:hAnsi="Calibri"/>
          <w:sz w:val="24"/>
          <w:szCs w:val="24"/>
        </w:rPr>
        <w:t xml:space="preserve"> </w:t>
      </w:r>
      <w:hyperlink r:id="rId15">
        <w:r w:rsidRPr="008C65E5">
          <w:rPr>
            <w:rFonts w:ascii="Calibri" w:hAnsi="Calibri"/>
            <w:color w:val="1155CC"/>
            <w:sz w:val="24"/>
            <w:szCs w:val="24"/>
            <w:u w:val="single"/>
          </w:rPr>
          <w:t>https://www.khanacademy.org/math/differential-calculus/limits_topic/limits-infinity/v/limits-and-infinity</w:t>
        </w:r>
      </w:hyperlink>
    </w:p>
    <w:p w14:paraId="2BEABBD0" w14:textId="77777777" w:rsidR="00216119" w:rsidRPr="00317D15" w:rsidRDefault="00216119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F301BD2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33A820AE" w14:textId="5B56CDFC" w:rsidR="00317D15" w:rsidRDefault="00242547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4C447171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8C0C80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16C6956E" w14:textId="01648ED7" w:rsidR="00317D15" w:rsidRPr="00A30118" w:rsidRDefault="00983691" w:rsidP="00B4067E">
      <w:pPr>
        <w:tabs>
          <w:tab w:val="left" w:pos="360"/>
        </w:tabs>
        <w:ind w:left="360"/>
        <w:rPr>
          <w:rFonts w:asciiTheme="majorHAnsi" w:hAnsiTheme="majorHAnsi"/>
        </w:rPr>
      </w:pPr>
      <w:r w:rsidRPr="00983691">
        <w:rPr>
          <w:rFonts w:ascii="Calibri" w:hAnsi="Calibri" w:cs="Times New Roman"/>
          <w:i/>
        </w:rPr>
        <w:t>Book of Limits</w:t>
      </w:r>
      <w:r w:rsidR="00D1649B" w:rsidRPr="00A30118">
        <w:rPr>
          <w:rFonts w:ascii="Calibri" w:hAnsi="Calibri" w:cs="Times New Roman"/>
        </w:rPr>
        <w:t xml:space="preserve"> </w:t>
      </w:r>
      <w:r w:rsidR="00216119">
        <w:rPr>
          <w:rFonts w:ascii="Calibri" w:hAnsi="Calibri" w:cs="Times New Roman"/>
        </w:rPr>
        <w:t xml:space="preserve">was designed to be students’ </w:t>
      </w:r>
      <w:r w:rsidR="00D1649B" w:rsidRPr="00A30118">
        <w:rPr>
          <w:rFonts w:ascii="Calibri" w:hAnsi="Calibri" w:cs="Times New Roman"/>
        </w:rPr>
        <w:t>introduction to the world of calculus and the first</w:t>
      </w:r>
      <w:r w:rsidR="00216119">
        <w:rPr>
          <w:rFonts w:ascii="Calibri" w:hAnsi="Calibri" w:cs="Times New Roman"/>
        </w:rPr>
        <w:t xml:space="preserve"> performance</w:t>
      </w:r>
      <w:r w:rsidR="00D1649B" w:rsidRPr="00A30118">
        <w:rPr>
          <w:rFonts w:ascii="Calibri" w:hAnsi="Calibri" w:cs="Times New Roman"/>
        </w:rPr>
        <w:t xml:space="preserve"> </w:t>
      </w:r>
      <w:r w:rsidR="00216119">
        <w:rPr>
          <w:rFonts w:ascii="Calibri" w:hAnsi="Calibri" w:cs="Times New Roman"/>
        </w:rPr>
        <w:t>task they complete in calculus</w:t>
      </w:r>
      <w:r w:rsidR="00D1649B" w:rsidRPr="00A30118">
        <w:rPr>
          <w:rFonts w:ascii="Calibri" w:hAnsi="Calibri" w:cs="Times New Roman"/>
        </w:rPr>
        <w:t>.</w:t>
      </w:r>
    </w:p>
    <w:p w14:paraId="71D4736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E5C707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instructions:</w:t>
      </w:r>
    </w:p>
    <w:p w14:paraId="2B362315" w14:textId="77777777" w:rsidR="00983691" w:rsidRDefault="00983691" w:rsidP="009836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983691">
        <w:rPr>
          <w:rFonts w:asciiTheme="majorHAnsi" w:hAnsiTheme="majorHAnsi"/>
        </w:rPr>
        <w:t>We Belong Together Lab</w:t>
      </w:r>
    </w:p>
    <w:p w14:paraId="4A89D4ED" w14:textId="77777777" w:rsidR="00983691" w:rsidRDefault="00983691" w:rsidP="009836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983691">
        <w:rPr>
          <w:rFonts w:asciiTheme="majorHAnsi" w:hAnsiTheme="majorHAnsi"/>
        </w:rPr>
        <w:t>Graphical Limits Lab</w:t>
      </w:r>
    </w:p>
    <w:p w14:paraId="26D80631" w14:textId="77777777" w:rsidR="00983691" w:rsidRDefault="00983691" w:rsidP="009836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983691">
        <w:rPr>
          <w:rFonts w:asciiTheme="majorHAnsi" w:hAnsiTheme="majorHAnsi"/>
        </w:rPr>
        <w:t>Algebraic Limits Lab</w:t>
      </w:r>
    </w:p>
    <w:p w14:paraId="34B6D3F8" w14:textId="77777777" w:rsidR="00983691" w:rsidRDefault="00983691" w:rsidP="009836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983691">
        <w:rPr>
          <w:rFonts w:asciiTheme="majorHAnsi" w:hAnsiTheme="majorHAnsi"/>
        </w:rPr>
        <w:t>Peer Editing and Reflection</w:t>
      </w:r>
    </w:p>
    <w:p w14:paraId="4995664A" w14:textId="64EE8E75" w:rsidR="00983691" w:rsidRPr="00983691" w:rsidRDefault="00983691" w:rsidP="0098369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983691">
        <w:rPr>
          <w:rFonts w:asciiTheme="majorHAnsi" w:hAnsiTheme="majorHAnsi"/>
        </w:rPr>
        <w:t>Final Project</w:t>
      </w:r>
    </w:p>
    <w:p w14:paraId="4B9F4F21" w14:textId="77777777" w:rsidR="00C64B7C" w:rsidRDefault="00C64B7C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5D93127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support:</w:t>
      </w:r>
    </w:p>
    <w:p w14:paraId="6E38358C" w14:textId="2C291ABC" w:rsidR="00317D15" w:rsidRPr="00317D15" w:rsidRDefault="00242547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119C353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B28F5E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4D32E3D0" w14:textId="3FF35E23" w:rsidR="00317D15" w:rsidRPr="00317D15" w:rsidRDefault="00242547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0D271B52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4FC4C6" w14:textId="4E816E3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Scoring:</w:t>
      </w:r>
    </w:p>
    <w:p w14:paraId="7F3CAB4E" w14:textId="22B604CE" w:rsidR="00317D15" w:rsidRPr="00317D15" w:rsidRDefault="0064593F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 w:rsidR="00983691">
        <w:rPr>
          <w:rFonts w:asciiTheme="majorHAnsi" w:hAnsiTheme="majorHAnsi"/>
        </w:rPr>
        <w:t xml:space="preserve"> can be scored using the </w:t>
      </w:r>
      <w:r w:rsidR="00312D50">
        <w:rPr>
          <w:rFonts w:asciiTheme="majorHAnsi" w:hAnsiTheme="majorHAnsi"/>
        </w:rPr>
        <w:t xml:space="preserve">Summit Public Schools </w:t>
      </w:r>
      <w:r w:rsidR="00983691">
        <w:rPr>
          <w:rFonts w:asciiTheme="majorHAnsi" w:hAnsiTheme="majorHAnsi"/>
        </w:rPr>
        <w:t xml:space="preserve">Book of Limits </w:t>
      </w:r>
      <w:r>
        <w:rPr>
          <w:rFonts w:asciiTheme="majorHAnsi" w:hAnsiTheme="majorHAnsi"/>
        </w:rPr>
        <w:t xml:space="preserve">rubric. </w:t>
      </w:r>
    </w:p>
    <w:p w14:paraId="618E04BA" w14:textId="77777777" w:rsidR="00DE19B3" w:rsidRPr="00317D15" w:rsidRDefault="00DE19B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DE19B3" w:rsidRPr="00317D15" w:rsidSect="006C4B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3D8B" w14:textId="77777777" w:rsidR="004A2682" w:rsidRDefault="004A2682" w:rsidP="005A034A">
      <w:r>
        <w:separator/>
      </w:r>
    </w:p>
  </w:endnote>
  <w:endnote w:type="continuationSeparator" w:id="0">
    <w:p w14:paraId="1A71F624" w14:textId="77777777" w:rsidR="004A2682" w:rsidRDefault="004A2682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3AE0" w14:textId="77777777" w:rsidR="00BF62AF" w:rsidRDefault="00BF62AF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4A614" w14:textId="77777777" w:rsidR="00BF62AF" w:rsidRDefault="00BF62AF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2C2A2B76" w14:textId="77777777" w:rsidR="002E7C9C" w:rsidRPr="00516176" w:rsidRDefault="002E7C9C" w:rsidP="002E7C9C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4A2682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68D22708" w14:textId="77777777" w:rsidR="002E7C9C" w:rsidRPr="00516176" w:rsidRDefault="002E7C9C" w:rsidP="002E7C9C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12B7A1F9" wp14:editId="29CD985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35DECA3C" w14:textId="31EA3788" w:rsidR="00BF62AF" w:rsidRPr="002E7C9C" w:rsidRDefault="002E7C9C" w:rsidP="002E7C9C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Book of Limits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362B" w14:textId="77777777" w:rsidR="00BF62AF" w:rsidRPr="005A034A" w:rsidRDefault="00BF62AF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5D00F8E" w14:textId="4D9CCA38" w:rsidR="00BF62AF" w:rsidRPr="005A034A" w:rsidRDefault="00BF62AF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5BD93" w14:textId="77777777" w:rsidR="004A2682" w:rsidRDefault="004A2682" w:rsidP="005A034A">
      <w:r>
        <w:separator/>
      </w:r>
    </w:p>
  </w:footnote>
  <w:footnote w:type="continuationSeparator" w:id="0">
    <w:p w14:paraId="26A7BDA0" w14:textId="77777777" w:rsidR="004A2682" w:rsidRDefault="004A2682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0512" w14:textId="77777777" w:rsidR="002E7C9C" w:rsidRDefault="002E7C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550F" w14:textId="77777777" w:rsidR="002E7C9C" w:rsidRDefault="002E7C9C" w:rsidP="002E7C9C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83077C7" wp14:editId="166FC5F1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BE53B" w14:textId="77777777" w:rsidR="002E7C9C" w:rsidRPr="0032073F" w:rsidRDefault="002E7C9C" w:rsidP="002E7C9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977B738" w14:textId="77777777" w:rsidR="00BF62AF" w:rsidRPr="002E7C9C" w:rsidRDefault="00BF62AF" w:rsidP="002E7C9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951D" w14:textId="77777777" w:rsidR="002E7C9C" w:rsidRDefault="002E7C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02201"/>
    <w:multiLevelType w:val="hybridMultilevel"/>
    <w:tmpl w:val="85D25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C2D70"/>
    <w:multiLevelType w:val="hybridMultilevel"/>
    <w:tmpl w:val="B96E5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350E27"/>
    <w:multiLevelType w:val="hybridMultilevel"/>
    <w:tmpl w:val="4336C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251C1"/>
    <w:rsid w:val="00041F38"/>
    <w:rsid w:val="00072F0D"/>
    <w:rsid w:val="001403C4"/>
    <w:rsid w:val="00147EDA"/>
    <w:rsid w:val="00170787"/>
    <w:rsid w:val="00170BA9"/>
    <w:rsid w:val="00182A39"/>
    <w:rsid w:val="001849DF"/>
    <w:rsid w:val="00186F88"/>
    <w:rsid w:val="00187039"/>
    <w:rsid w:val="001C077F"/>
    <w:rsid w:val="001D22FA"/>
    <w:rsid w:val="001D308B"/>
    <w:rsid w:val="00216119"/>
    <w:rsid w:val="00242547"/>
    <w:rsid w:val="00260936"/>
    <w:rsid w:val="00285D1D"/>
    <w:rsid w:val="002C6502"/>
    <w:rsid w:val="002E0E70"/>
    <w:rsid w:val="002E7C9C"/>
    <w:rsid w:val="00312D50"/>
    <w:rsid w:val="00317D15"/>
    <w:rsid w:val="003328BC"/>
    <w:rsid w:val="00340C2E"/>
    <w:rsid w:val="00357018"/>
    <w:rsid w:val="003C26AF"/>
    <w:rsid w:val="00410A27"/>
    <w:rsid w:val="004414B2"/>
    <w:rsid w:val="004478C6"/>
    <w:rsid w:val="004A2682"/>
    <w:rsid w:val="00522628"/>
    <w:rsid w:val="0057546C"/>
    <w:rsid w:val="005A034A"/>
    <w:rsid w:val="005A0421"/>
    <w:rsid w:val="005C0950"/>
    <w:rsid w:val="005D26AD"/>
    <w:rsid w:val="00606617"/>
    <w:rsid w:val="00610449"/>
    <w:rsid w:val="0064593F"/>
    <w:rsid w:val="00665D38"/>
    <w:rsid w:val="0068620A"/>
    <w:rsid w:val="006C4B31"/>
    <w:rsid w:val="00714D52"/>
    <w:rsid w:val="0078718D"/>
    <w:rsid w:val="00787738"/>
    <w:rsid w:val="007B02A3"/>
    <w:rsid w:val="007D7F4D"/>
    <w:rsid w:val="008163F6"/>
    <w:rsid w:val="008C0855"/>
    <w:rsid w:val="008C301C"/>
    <w:rsid w:val="008C65E5"/>
    <w:rsid w:val="008F5826"/>
    <w:rsid w:val="009415D9"/>
    <w:rsid w:val="009430B8"/>
    <w:rsid w:val="0096409C"/>
    <w:rsid w:val="00982389"/>
    <w:rsid w:val="00983691"/>
    <w:rsid w:val="009B2D4B"/>
    <w:rsid w:val="009E718A"/>
    <w:rsid w:val="009F55ED"/>
    <w:rsid w:val="00A30118"/>
    <w:rsid w:val="00A31FFA"/>
    <w:rsid w:val="00A52262"/>
    <w:rsid w:val="00A666FC"/>
    <w:rsid w:val="00AE30D7"/>
    <w:rsid w:val="00B27A06"/>
    <w:rsid w:val="00B4067E"/>
    <w:rsid w:val="00B56CB4"/>
    <w:rsid w:val="00B618E4"/>
    <w:rsid w:val="00B70AFF"/>
    <w:rsid w:val="00B740F7"/>
    <w:rsid w:val="00BB75C6"/>
    <w:rsid w:val="00BD47F2"/>
    <w:rsid w:val="00BF62AF"/>
    <w:rsid w:val="00C6419D"/>
    <w:rsid w:val="00C64B7C"/>
    <w:rsid w:val="00CB34DD"/>
    <w:rsid w:val="00CC5468"/>
    <w:rsid w:val="00CD4DD3"/>
    <w:rsid w:val="00CE6392"/>
    <w:rsid w:val="00D11771"/>
    <w:rsid w:val="00D1649B"/>
    <w:rsid w:val="00D37CC8"/>
    <w:rsid w:val="00D67EB7"/>
    <w:rsid w:val="00D75418"/>
    <w:rsid w:val="00DC3CEC"/>
    <w:rsid w:val="00DC4CA2"/>
    <w:rsid w:val="00DE0088"/>
    <w:rsid w:val="00DE19B3"/>
    <w:rsid w:val="00DE7055"/>
    <w:rsid w:val="00DF213F"/>
    <w:rsid w:val="00E01EF4"/>
    <w:rsid w:val="00E91FA8"/>
    <w:rsid w:val="00E975C5"/>
    <w:rsid w:val="00EB30C0"/>
    <w:rsid w:val="00F159F6"/>
    <w:rsid w:val="00F26430"/>
    <w:rsid w:val="00F352B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A7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paragraph" w:customStyle="1" w:styleId="Normal1">
    <w:name w:val="Normal1"/>
    <w:rsid w:val="008C65E5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p1">
    <w:name w:val="p1"/>
    <w:basedOn w:val="Normal"/>
    <w:rsid w:val="002E7C9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restandards.org/Math/Content/HSF/IF/C/7/b/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corestandards.org/Math/Practice/MP6/" TargetMode="External"/><Relationship Id="rId11" Type="http://schemas.openxmlformats.org/officeDocument/2006/relationships/hyperlink" Target="https://www.youtube.com/watch?v=oDAKKQuBtDo" TargetMode="External"/><Relationship Id="rId12" Type="http://schemas.openxmlformats.org/officeDocument/2006/relationships/hyperlink" Target="https://www.youtube.com/watch?v=ejwrxGs_Y_I" TargetMode="External"/><Relationship Id="rId13" Type="http://schemas.openxmlformats.org/officeDocument/2006/relationships/hyperlink" Target="http://www.pbs.org/wgbh/nova/physics/contemplating-infinity.html" TargetMode="External"/><Relationship Id="rId14" Type="http://schemas.openxmlformats.org/officeDocument/2006/relationships/hyperlink" Target="http://www.pbs.org/wgbh/nova/physics/working-with-infinity.html" TargetMode="External"/><Relationship Id="rId15" Type="http://schemas.openxmlformats.org/officeDocument/2006/relationships/hyperlink" Target="https://www.khanacademy.org/math/differential-calculus/limits_topic/limits-infinity/v/limits-and-infinity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restandards.org/Math/Content/HSF/IF/A/1/" TargetMode="External"/><Relationship Id="rId8" Type="http://schemas.openxmlformats.org/officeDocument/2006/relationships/hyperlink" Target="http://www.corestandards.org/Math/Content/HSF/IF/A/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3704</Characters>
  <Application>Microsoft Macintosh Word</Application>
  <DocSecurity>0</DocSecurity>
  <Lines>30</Lines>
  <Paragraphs>8</Paragraphs>
  <ScaleCrop>false</ScaleCrop>
  <Company>Educational Policy Improvement Center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dcterms:created xsi:type="dcterms:W3CDTF">2018-03-08T23:19:00Z</dcterms:created>
  <dcterms:modified xsi:type="dcterms:W3CDTF">2018-03-08T23:19:00Z</dcterms:modified>
</cp:coreProperties>
</file>