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01BF427" w14:textId="77777777" w:rsidR="006F0D6B" w:rsidRDefault="00476983">
      <w:pPr>
        <w:pStyle w:val="Normal1"/>
      </w:pPr>
      <w:r>
        <w:rPr>
          <w:b/>
          <w:sz w:val="36"/>
        </w:rPr>
        <w:t>Nitrogen Cycle Task Card</w:t>
      </w:r>
    </w:p>
    <w:p w14:paraId="1B7231BF" w14:textId="77777777" w:rsidR="006F0D6B" w:rsidRDefault="006F0D6B">
      <w:pPr>
        <w:pStyle w:val="Normal1"/>
      </w:pPr>
    </w:p>
    <w:p w14:paraId="06EB1AFF" w14:textId="77777777" w:rsidR="006F0D6B" w:rsidRDefault="00476983">
      <w:pPr>
        <w:pStyle w:val="Normal1"/>
      </w:pPr>
      <w:r>
        <w:rPr>
          <w:b/>
        </w:rPr>
        <w:t xml:space="preserve">Description: </w:t>
      </w:r>
      <w:r>
        <w:t xml:space="preserve">For this task, you will create a diagram representing how nitrogen cycles within your </w:t>
      </w:r>
      <w:proofErr w:type="spellStart"/>
      <w:r>
        <w:t>Ecocolumn</w:t>
      </w:r>
      <w:proofErr w:type="spellEnd"/>
      <w:r>
        <w:t xml:space="preserve">. </w:t>
      </w:r>
    </w:p>
    <w:p w14:paraId="04775B5E" w14:textId="77777777" w:rsidR="006F0D6B" w:rsidRDefault="00476983">
      <w:pPr>
        <w:pStyle w:val="Normal1"/>
      </w:pPr>
      <w:r>
        <w:rPr>
          <w:b/>
        </w:rPr>
        <w:t xml:space="preserve">Purpose: </w:t>
      </w:r>
      <w:r>
        <w:t xml:space="preserve">To understand the nitrogen cycle and apply the scientific skill of modeling concepts/information through a diagram. </w:t>
      </w:r>
    </w:p>
    <w:p w14:paraId="71F8D77F" w14:textId="77777777" w:rsidR="006F0D6B" w:rsidRDefault="00476983">
      <w:pPr>
        <w:pStyle w:val="Normal1"/>
      </w:pPr>
      <w:r>
        <w:rPr>
          <w:b/>
        </w:rPr>
        <w:t xml:space="preserve">Product: </w:t>
      </w:r>
      <w:r>
        <w:t xml:space="preserve">Nitrogen Cycle Diagram of </w:t>
      </w:r>
      <w:proofErr w:type="spellStart"/>
      <w:r>
        <w:t>Ecocolumn</w:t>
      </w:r>
      <w:proofErr w:type="spellEnd"/>
    </w:p>
    <w:p w14:paraId="727025BC" w14:textId="77777777" w:rsidR="006F0D6B" w:rsidRDefault="00476983">
      <w:pPr>
        <w:pStyle w:val="Normal1"/>
      </w:pPr>
      <w:r>
        <w:rPr>
          <w:b/>
        </w:rPr>
        <w:t>Due Date:</w:t>
      </w:r>
      <w:r>
        <w:t xml:space="preserve"> By start of next class</w:t>
      </w:r>
    </w:p>
    <w:p w14:paraId="53648E37" w14:textId="77777777" w:rsidR="006F0D6B" w:rsidRDefault="006F0D6B">
      <w:pPr>
        <w:pStyle w:val="Normal1"/>
      </w:pPr>
    </w:p>
    <w:p w14:paraId="53B0A3A1" w14:textId="77777777" w:rsidR="006F0D6B" w:rsidRDefault="00476983">
      <w:pPr>
        <w:pStyle w:val="Normal1"/>
      </w:pPr>
      <w:r>
        <w:rPr>
          <w:b/>
          <w:sz w:val="28"/>
        </w:rPr>
        <w:t>Task 1. Understanding the Nitrogen Cycle</w:t>
      </w:r>
    </w:p>
    <w:p w14:paraId="3A82348D" w14:textId="77777777" w:rsidR="006F0D6B" w:rsidRDefault="006F0D6B">
      <w:pPr>
        <w:pStyle w:val="Normal1"/>
      </w:pPr>
    </w:p>
    <w:p w14:paraId="3026CFA1" w14:textId="77777777" w:rsidR="006F0D6B" w:rsidRDefault="00476983">
      <w:pPr>
        <w:pStyle w:val="Normal1"/>
      </w:pPr>
      <w:r>
        <w:t xml:space="preserve">Use the following information to understand how nitrogen cycles in terrestrial and aquatic environments. </w:t>
      </w:r>
      <w:r>
        <w:rPr>
          <w:i/>
        </w:rPr>
        <w:t>You can (and should) supplement this with resources or notes from the Natural Biogeochemical Cycle playlist.</w:t>
      </w:r>
    </w:p>
    <w:p w14:paraId="5BF81520" w14:textId="77777777" w:rsidR="006F0D6B" w:rsidRDefault="006F0D6B">
      <w:pPr>
        <w:pStyle w:val="Normal1"/>
      </w:pPr>
    </w:p>
    <w:p w14:paraId="574F4AF5" w14:textId="77777777" w:rsidR="006F0D6B" w:rsidRDefault="00476983">
      <w:pPr>
        <w:pStyle w:val="Normal1"/>
      </w:pPr>
      <w:r>
        <w:rPr>
          <w:b/>
        </w:rPr>
        <w:t xml:space="preserve">Resource 1: </w:t>
      </w:r>
      <w:hyperlink r:id="rId7">
        <w:r>
          <w:rPr>
            <w:b/>
            <w:color w:val="1155CC"/>
            <w:u w:val="single"/>
          </w:rPr>
          <w:t>Steps of the Nitrogen Cycle</w:t>
        </w:r>
      </w:hyperlink>
    </w:p>
    <w:p w14:paraId="17FB8D25" w14:textId="77777777" w:rsidR="006F0D6B" w:rsidRDefault="00476983">
      <w:pPr>
        <w:pStyle w:val="Normal1"/>
      </w:pPr>
      <w:r>
        <w:rPr>
          <w:b/>
        </w:rPr>
        <w:t>Resource 2: Representations of Nitrogen Cycle (below)</w:t>
      </w:r>
    </w:p>
    <w:p w14:paraId="28628CC0" w14:textId="77777777" w:rsidR="006F0D6B" w:rsidRDefault="00476983">
      <w:pPr>
        <w:pStyle w:val="Normal1"/>
      </w:pPr>
      <w:r>
        <w:rPr>
          <w:noProof/>
          <w:lang w:eastAsia="ja-JP"/>
        </w:rPr>
        <w:drawing>
          <wp:anchor distT="114300" distB="114300" distL="114300" distR="114300" simplePos="0" relativeHeight="251658240" behindDoc="0" locked="0" layoutInCell="0" hidden="0" allowOverlap="0" wp14:anchorId="74073C2F" wp14:editId="549CC1FF">
            <wp:simplePos x="0" y="0"/>
            <wp:positionH relativeFrom="margin">
              <wp:posOffset>-476249</wp:posOffset>
            </wp:positionH>
            <wp:positionV relativeFrom="paragraph">
              <wp:posOffset>295275</wp:posOffset>
            </wp:positionV>
            <wp:extent cx="2900363" cy="2460553"/>
            <wp:effectExtent l="0" t="0" r="0" b="0"/>
            <wp:wrapSquare wrapText="bothSides" distT="114300" distB="11430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a:stretch>
                      <a:fillRect/>
                    </a:stretch>
                  </pic:blipFill>
                  <pic:spPr>
                    <a:xfrm>
                      <a:off x="0" y="0"/>
                      <a:ext cx="2900363" cy="2460553"/>
                    </a:xfrm>
                    <a:prstGeom prst="rect">
                      <a:avLst/>
                    </a:prstGeom>
                    <a:ln/>
                  </pic:spPr>
                </pic:pic>
              </a:graphicData>
            </a:graphic>
          </wp:anchor>
        </w:drawing>
      </w:r>
    </w:p>
    <w:p w14:paraId="67BE6017" w14:textId="77777777" w:rsidR="006F0D6B" w:rsidRDefault="006F0D6B">
      <w:pPr>
        <w:pStyle w:val="Normal1"/>
      </w:pPr>
    </w:p>
    <w:p w14:paraId="0D7930FE" w14:textId="77777777" w:rsidR="006F0D6B" w:rsidRDefault="00476983">
      <w:pPr>
        <w:pStyle w:val="Normal1"/>
      </w:pPr>
      <w:r>
        <w:rPr>
          <w:noProof/>
          <w:lang w:eastAsia="ja-JP"/>
        </w:rPr>
        <w:drawing>
          <wp:anchor distT="114300" distB="114300" distL="114300" distR="114300" simplePos="0" relativeHeight="251659264" behindDoc="0" locked="0" layoutInCell="0" hidden="0" allowOverlap="0" wp14:anchorId="1CCB3545" wp14:editId="3AC7658B">
            <wp:simplePos x="0" y="0"/>
            <wp:positionH relativeFrom="margin">
              <wp:posOffset>2571750</wp:posOffset>
            </wp:positionH>
            <wp:positionV relativeFrom="paragraph">
              <wp:posOffset>19050</wp:posOffset>
            </wp:positionV>
            <wp:extent cx="3500438" cy="2726593"/>
            <wp:effectExtent l="0" t="0" r="0" b="0"/>
            <wp:wrapSquare wrapText="bothSides" distT="114300" distB="114300" distL="114300" distR="11430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9"/>
                    <a:srcRect/>
                    <a:stretch>
                      <a:fillRect/>
                    </a:stretch>
                  </pic:blipFill>
                  <pic:spPr>
                    <a:xfrm>
                      <a:off x="0" y="0"/>
                      <a:ext cx="3500438" cy="2726593"/>
                    </a:xfrm>
                    <a:prstGeom prst="rect">
                      <a:avLst/>
                    </a:prstGeom>
                    <a:ln/>
                  </pic:spPr>
                </pic:pic>
              </a:graphicData>
            </a:graphic>
          </wp:anchor>
        </w:drawing>
      </w:r>
    </w:p>
    <w:p w14:paraId="7D59438E" w14:textId="77777777" w:rsidR="006F0D6B" w:rsidRDefault="006F0D6B">
      <w:pPr>
        <w:pStyle w:val="Normal1"/>
      </w:pPr>
    </w:p>
    <w:p w14:paraId="07075338" w14:textId="5ED66ABB" w:rsidR="00476983" w:rsidRDefault="00476983">
      <w:pPr>
        <w:pStyle w:val="Normal1"/>
      </w:pPr>
      <w:r>
        <w:rPr>
          <w:b/>
          <w:sz w:val="28"/>
        </w:rPr>
        <w:t xml:space="preserve">What steps seem most important and relevant to represent in our </w:t>
      </w:r>
      <w:proofErr w:type="spellStart"/>
      <w:r>
        <w:rPr>
          <w:b/>
          <w:sz w:val="28"/>
        </w:rPr>
        <w:t>Ecocolumns</w:t>
      </w:r>
      <w:proofErr w:type="spellEnd"/>
      <w:r>
        <w:rPr>
          <w:b/>
          <w:sz w:val="28"/>
        </w:rPr>
        <w:t xml:space="preserve">?  Are there any steps that you think are not happening in your </w:t>
      </w:r>
      <w:proofErr w:type="spellStart"/>
      <w:r>
        <w:rPr>
          <w:b/>
          <w:sz w:val="28"/>
        </w:rPr>
        <w:t>Ecocolumn</w:t>
      </w:r>
      <w:proofErr w:type="spellEnd"/>
      <w:r>
        <w:rPr>
          <w:b/>
          <w:sz w:val="28"/>
        </w:rPr>
        <w:t>? If so, why not?</w:t>
      </w:r>
    </w:p>
    <w:p w14:paraId="62C967EA" w14:textId="77777777" w:rsidR="00EC27AB" w:rsidRPr="00EC27AB" w:rsidRDefault="00EC27AB">
      <w:pPr>
        <w:pStyle w:val="Normal1"/>
      </w:pPr>
    </w:p>
    <w:p w14:paraId="3F104DF5" w14:textId="77777777" w:rsidR="006F0D6B" w:rsidRDefault="00476983">
      <w:pPr>
        <w:pStyle w:val="Normal1"/>
      </w:pPr>
      <w:r>
        <w:rPr>
          <w:b/>
          <w:sz w:val="28"/>
        </w:rPr>
        <w:lastRenderedPageBreak/>
        <w:t xml:space="preserve">Task 2. Applying the Nitrogen Cycle to Your </w:t>
      </w:r>
      <w:proofErr w:type="spellStart"/>
      <w:r>
        <w:rPr>
          <w:b/>
          <w:sz w:val="28"/>
        </w:rPr>
        <w:t>Ecocolumn</w:t>
      </w:r>
      <w:proofErr w:type="spellEnd"/>
    </w:p>
    <w:p w14:paraId="6F8B75D6" w14:textId="77777777" w:rsidR="006F0D6B" w:rsidRDefault="006F0D6B">
      <w:pPr>
        <w:pStyle w:val="Normal1"/>
      </w:pPr>
    </w:p>
    <w:p w14:paraId="543477AB" w14:textId="77777777" w:rsidR="006F0D6B" w:rsidRDefault="00476983">
      <w:pPr>
        <w:pStyle w:val="Normal1"/>
      </w:pPr>
      <w:r>
        <w:t xml:space="preserve">Use the steps you identified in Task 1 and apply them to your </w:t>
      </w:r>
      <w:proofErr w:type="spellStart"/>
      <w:r>
        <w:t>Ecocolumn</w:t>
      </w:r>
      <w:proofErr w:type="spellEnd"/>
      <w:r>
        <w:t xml:space="preserve">. Where does each step occur in the system you have created? </w:t>
      </w:r>
    </w:p>
    <w:p w14:paraId="7BDFCEBB" w14:textId="77777777" w:rsidR="006F0D6B" w:rsidRDefault="006F0D6B">
      <w:pPr>
        <w:pStyle w:val="Normal1"/>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F0D6B" w14:paraId="32344040" w14:textId="77777777">
        <w:tc>
          <w:tcPr>
            <w:tcW w:w="3120" w:type="dxa"/>
            <w:shd w:val="clear" w:color="auto" w:fill="B7B7B7"/>
            <w:tcMar>
              <w:top w:w="100" w:type="dxa"/>
              <w:left w:w="100" w:type="dxa"/>
              <w:bottom w:w="100" w:type="dxa"/>
              <w:right w:w="100" w:type="dxa"/>
            </w:tcMar>
          </w:tcPr>
          <w:p w14:paraId="540AE68D" w14:textId="77777777" w:rsidR="006F0D6B" w:rsidRDefault="00476983">
            <w:pPr>
              <w:pStyle w:val="Normal1"/>
              <w:widowControl w:val="0"/>
              <w:spacing w:line="240" w:lineRule="auto"/>
              <w:jc w:val="center"/>
            </w:pPr>
            <w:r>
              <w:rPr>
                <w:b/>
              </w:rPr>
              <w:t>Step in Cycle</w:t>
            </w:r>
          </w:p>
        </w:tc>
        <w:tc>
          <w:tcPr>
            <w:tcW w:w="3120" w:type="dxa"/>
            <w:shd w:val="clear" w:color="auto" w:fill="B7B7B7"/>
            <w:tcMar>
              <w:top w:w="100" w:type="dxa"/>
              <w:left w:w="100" w:type="dxa"/>
              <w:bottom w:w="100" w:type="dxa"/>
              <w:right w:w="100" w:type="dxa"/>
            </w:tcMar>
          </w:tcPr>
          <w:p w14:paraId="413B8A8F" w14:textId="77777777" w:rsidR="006F0D6B" w:rsidRDefault="00476983">
            <w:pPr>
              <w:pStyle w:val="Normal1"/>
              <w:widowControl w:val="0"/>
              <w:spacing w:line="240" w:lineRule="auto"/>
              <w:jc w:val="center"/>
            </w:pPr>
            <w:r>
              <w:rPr>
                <w:b/>
              </w:rPr>
              <w:t xml:space="preserve">Where It Happens in </w:t>
            </w:r>
            <w:proofErr w:type="spellStart"/>
            <w:r>
              <w:rPr>
                <w:b/>
              </w:rPr>
              <w:t>Ecocolumn</w:t>
            </w:r>
            <w:proofErr w:type="spellEnd"/>
          </w:p>
        </w:tc>
        <w:tc>
          <w:tcPr>
            <w:tcW w:w="3120" w:type="dxa"/>
            <w:shd w:val="clear" w:color="auto" w:fill="B7B7B7"/>
            <w:tcMar>
              <w:top w:w="100" w:type="dxa"/>
              <w:left w:w="100" w:type="dxa"/>
              <w:bottom w:w="100" w:type="dxa"/>
              <w:right w:w="100" w:type="dxa"/>
            </w:tcMar>
          </w:tcPr>
          <w:p w14:paraId="243F79E6" w14:textId="77777777" w:rsidR="006F0D6B" w:rsidRDefault="00476983">
            <w:pPr>
              <w:pStyle w:val="Normal1"/>
              <w:widowControl w:val="0"/>
              <w:spacing w:line="240" w:lineRule="auto"/>
              <w:jc w:val="center"/>
            </w:pPr>
            <w:r>
              <w:rPr>
                <w:b/>
              </w:rPr>
              <w:t>Notes</w:t>
            </w:r>
          </w:p>
        </w:tc>
      </w:tr>
      <w:tr w:rsidR="006F0D6B" w14:paraId="7CEF6DE5" w14:textId="77777777">
        <w:tc>
          <w:tcPr>
            <w:tcW w:w="3120" w:type="dxa"/>
            <w:tcMar>
              <w:top w:w="100" w:type="dxa"/>
              <w:left w:w="100" w:type="dxa"/>
              <w:bottom w:w="100" w:type="dxa"/>
              <w:right w:w="100" w:type="dxa"/>
            </w:tcMar>
          </w:tcPr>
          <w:p w14:paraId="1991ACF8" w14:textId="77777777" w:rsidR="006F0D6B" w:rsidRDefault="00476983">
            <w:pPr>
              <w:pStyle w:val="Normal1"/>
              <w:widowControl w:val="0"/>
              <w:spacing w:line="240" w:lineRule="auto"/>
            </w:pPr>
            <w:r>
              <w:t>Ex: Denitrification is the process by which nitrates (NO</w:t>
            </w:r>
            <w:r>
              <w:rPr>
                <w:vertAlign w:val="subscript"/>
              </w:rPr>
              <w:t>3</w:t>
            </w:r>
            <w:r>
              <w:t>) return to the atmospheric nitrogen (N</w:t>
            </w:r>
            <w:r>
              <w:rPr>
                <w:vertAlign w:val="subscript"/>
              </w:rPr>
              <w:t>2</w:t>
            </w:r>
            <w:r>
              <w:t>)</w:t>
            </w:r>
          </w:p>
        </w:tc>
        <w:tc>
          <w:tcPr>
            <w:tcW w:w="3120" w:type="dxa"/>
            <w:tcMar>
              <w:top w:w="100" w:type="dxa"/>
              <w:left w:w="100" w:type="dxa"/>
              <w:bottom w:w="100" w:type="dxa"/>
              <w:right w:w="100" w:type="dxa"/>
            </w:tcMar>
          </w:tcPr>
          <w:p w14:paraId="04A57825" w14:textId="77777777" w:rsidR="006F0D6B" w:rsidRDefault="00476983">
            <w:pPr>
              <w:pStyle w:val="Normal1"/>
              <w:widowControl w:val="0"/>
              <w:spacing w:line="240" w:lineRule="auto"/>
            </w:pPr>
            <w:r>
              <w:t xml:space="preserve">Bacteria in the soil are probably performing denitrification; bacteria in the water could also be performing denitrification  </w:t>
            </w:r>
          </w:p>
        </w:tc>
        <w:tc>
          <w:tcPr>
            <w:tcW w:w="3120" w:type="dxa"/>
            <w:tcMar>
              <w:top w:w="100" w:type="dxa"/>
              <w:left w:w="100" w:type="dxa"/>
              <w:bottom w:w="100" w:type="dxa"/>
              <w:right w:w="100" w:type="dxa"/>
            </w:tcMar>
          </w:tcPr>
          <w:p w14:paraId="5AFED2F2" w14:textId="77777777" w:rsidR="006F0D6B" w:rsidRDefault="00476983">
            <w:pPr>
              <w:pStyle w:val="Normal1"/>
              <w:widowControl w:val="0"/>
              <w:spacing w:line="240" w:lineRule="auto"/>
            </w:pPr>
            <w:r>
              <w:t>“</w:t>
            </w:r>
            <w:r>
              <w:rPr>
                <w:color w:val="252525"/>
                <w:highlight w:val="white"/>
              </w:rPr>
              <w:t xml:space="preserve"> In excess, denitrification can lead to overall losses of available soil nitrogen and subsequent loss of soil fertility. However, fixed nitrogen may circulate many times between organisms and the soil before denitrification returns it to the atmosphere” (</w:t>
            </w:r>
            <w:hyperlink r:id="rId10" w:anchor="Denitrification">
              <w:r>
                <w:rPr>
                  <w:color w:val="1155CC"/>
                  <w:highlight w:val="white"/>
                  <w:u w:val="single"/>
                </w:rPr>
                <w:t>source</w:t>
              </w:r>
            </w:hyperlink>
            <w:r>
              <w:rPr>
                <w:color w:val="252525"/>
                <w:highlight w:val="white"/>
              </w:rPr>
              <w:t>)</w:t>
            </w:r>
          </w:p>
        </w:tc>
      </w:tr>
      <w:tr w:rsidR="006F0D6B" w14:paraId="02ABA687" w14:textId="77777777">
        <w:tc>
          <w:tcPr>
            <w:tcW w:w="3120" w:type="dxa"/>
            <w:tcMar>
              <w:top w:w="100" w:type="dxa"/>
              <w:left w:w="100" w:type="dxa"/>
              <w:bottom w:w="100" w:type="dxa"/>
              <w:right w:w="100" w:type="dxa"/>
            </w:tcMar>
          </w:tcPr>
          <w:p w14:paraId="0857DE2F" w14:textId="77777777" w:rsidR="006F0D6B" w:rsidRDefault="00476983">
            <w:pPr>
              <w:pStyle w:val="Normal1"/>
              <w:widowControl w:val="0"/>
              <w:spacing w:line="240" w:lineRule="auto"/>
            </w:pPr>
            <w:r>
              <w:t>Ammonification</w:t>
            </w:r>
          </w:p>
        </w:tc>
        <w:tc>
          <w:tcPr>
            <w:tcW w:w="3120" w:type="dxa"/>
            <w:tcMar>
              <w:top w:w="100" w:type="dxa"/>
              <w:left w:w="100" w:type="dxa"/>
              <w:bottom w:w="100" w:type="dxa"/>
              <w:right w:w="100" w:type="dxa"/>
            </w:tcMar>
          </w:tcPr>
          <w:p w14:paraId="2DF36B72" w14:textId="77777777" w:rsidR="006F0D6B" w:rsidRDefault="006F0D6B">
            <w:pPr>
              <w:pStyle w:val="Normal1"/>
              <w:widowControl w:val="0"/>
              <w:spacing w:line="240" w:lineRule="auto"/>
            </w:pPr>
          </w:p>
        </w:tc>
        <w:tc>
          <w:tcPr>
            <w:tcW w:w="3120" w:type="dxa"/>
            <w:tcMar>
              <w:top w:w="100" w:type="dxa"/>
              <w:left w:w="100" w:type="dxa"/>
              <w:bottom w:w="100" w:type="dxa"/>
              <w:right w:w="100" w:type="dxa"/>
            </w:tcMar>
          </w:tcPr>
          <w:p w14:paraId="6E6DBAFE" w14:textId="77777777" w:rsidR="006F0D6B" w:rsidRDefault="006F0D6B">
            <w:pPr>
              <w:pStyle w:val="Normal1"/>
              <w:widowControl w:val="0"/>
              <w:spacing w:line="240" w:lineRule="auto"/>
            </w:pPr>
          </w:p>
        </w:tc>
      </w:tr>
      <w:tr w:rsidR="006F0D6B" w14:paraId="45BF40BA" w14:textId="77777777">
        <w:tc>
          <w:tcPr>
            <w:tcW w:w="3120" w:type="dxa"/>
            <w:tcMar>
              <w:top w:w="100" w:type="dxa"/>
              <w:left w:w="100" w:type="dxa"/>
              <w:bottom w:w="100" w:type="dxa"/>
              <w:right w:w="100" w:type="dxa"/>
            </w:tcMar>
          </w:tcPr>
          <w:p w14:paraId="0E202D16" w14:textId="77777777" w:rsidR="006F0D6B" w:rsidRDefault="00476983">
            <w:pPr>
              <w:pStyle w:val="Normal1"/>
              <w:widowControl w:val="0"/>
              <w:spacing w:line="240" w:lineRule="auto"/>
            </w:pPr>
            <w:r>
              <w:t>Fixation</w:t>
            </w:r>
          </w:p>
        </w:tc>
        <w:tc>
          <w:tcPr>
            <w:tcW w:w="3120" w:type="dxa"/>
            <w:tcMar>
              <w:top w:w="100" w:type="dxa"/>
              <w:left w:w="100" w:type="dxa"/>
              <w:bottom w:w="100" w:type="dxa"/>
              <w:right w:w="100" w:type="dxa"/>
            </w:tcMar>
          </w:tcPr>
          <w:p w14:paraId="036E66A3" w14:textId="77777777" w:rsidR="006F0D6B" w:rsidRDefault="006F0D6B">
            <w:pPr>
              <w:pStyle w:val="Normal1"/>
              <w:widowControl w:val="0"/>
              <w:spacing w:line="240" w:lineRule="auto"/>
            </w:pPr>
          </w:p>
        </w:tc>
        <w:tc>
          <w:tcPr>
            <w:tcW w:w="3120" w:type="dxa"/>
            <w:tcMar>
              <w:top w:w="100" w:type="dxa"/>
              <w:left w:w="100" w:type="dxa"/>
              <w:bottom w:w="100" w:type="dxa"/>
              <w:right w:w="100" w:type="dxa"/>
            </w:tcMar>
          </w:tcPr>
          <w:p w14:paraId="3D6423D4" w14:textId="77777777" w:rsidR="006F0D6B" w:rsidRDefault="006F0D6B">
            <w:pPr>
              <w:pStyle w:val="Normal1"/>
              <w:widowControl w:val="0"/>
              <w:spacing w:line="240" w:lineRule="auto"/>
            </w:pPr>
          </w:p>
        </w:tc>
      </w:tr>
      <w:tr w:rsidR="006F0D6B" w14:paraId="70C7456E" w14:textId="77777777">
        <w:tc>
          <w:tcPr>
            <w:tcW w:w="3120" w:type="dxa"/>
            <w:tcMar>
              <w:top w:w="100" w:type="dxa"/>
              <w:left w:w="100" w:type="dxa"/>
              <w:bottom w:w="100" w:type="dxa"/>
              <w:right w:w="100" w:type="dxa"/>
            </w:tcMar>
          </w:tcPr>
          <w:p w14:paraId="5522E8B3" w14:textId="77777777" w:rsidR="006F0D6B" w:rsidRDefault="00476983">
            <w:pPr>
              <w:pStyle w:val="Normal1"/>
              <w:widowControl w:val="0"/>
              <w:spacing w:line="240" w:lineRule="auto"/>
            </w:pPr>
            <w:r>
              <w:t>Nitrification</w:t>
            </w:r>
          </w:p>
        </w:tc>
        <w:tc>
          <w:tcPr>
            <w:tcW w:w="3120" w:type="dxa"/>
            <w:tcMar>
              <w:top w:w="100" w:type="dxa"/>
              <w:left w:w="100" w:type="dxa"/>
              <w:bottom w:w="100" w:type="dxa"/>
              <w:right w:w="100" w:type="dxa"/>
            </w:tcMar>
          </w:tcPr>
          <w:p w14:paraId="3745FFA8" w14:textId="77777777" w:rsidR="006F0D6B" w:rsidRDefault="006F0D6B">
            <w:pPr>
              <w:pStyle w:val="Normal1"/>
              <w:widowControl w:val="0"/>
              <w:spacing w:line="240" w:lineRule="auto"/>
            </w:pPr>
          </w:p>
        </w:tc>
        <w:tc>
          <w:tcPr>
            <w:tcW w:w="3120" w:type="dxa"/>
            <w:tcMar>
              <w:top w:w="100" w:type="dxa"/>
              <w:left w:w="100" w:type="dxa"/>
              <w:bottom w:w="100" w:type="dxa"/>
              <w:right w:w="100" w:type="dxa"/>
            </w:tcMar>
          </w:tcPr>
          <w:p w14:paraId="136DA7B3" w14:textId="77777777" w:rsidR="006F0D6B" w:rsidRDefault="006F0D6B">
            <w:pPr>
              <w:pStyle w:val="Normal1"/>
              <w:widowControl w:val="0"/>
              <w:spacing w:line="240" w:lineRule="auto"/>
            </w:pPr>
          </w:p>
        </w:tc>
      </w:tr>
      <w:tr w:rsidR="006F0D6B" w14:paraId="439E6851" w14:textId="77777777">
        <w:tc>
          <w:tcPr>
            <w:tcW w:w="3120" w:type="dxa"/>
            <w:tcMar>
              <w:top w:w="100" w:type="dxa"/>
              <w:left w:w="100" w:type="dxa"/>
              <w:bottom w:w="100" w:type="dxa"/>
              <w:right w:w="100" w:type="dxa"/>
            </w:tcMar>
          </w:tcPr>
          <w:p w14:paraId="27BF9123" w14:textId="77777777" w:rsidR="006F0D6B" w:rsidRDefault="00476983">
            <w:pPr>
              <w:pStyle w:val="Normal1"/>
              <w:widowControl w:val="0"/>
              <w:spacing w:line="240" w:lineRule="auto"/>
            </w:pPr>
            <w:r>
              <w:t xml:space="preserve">Assimilation </w:t>
            </w:r>
          </w:p>
        </w:tc>
        <w:tc>
          <w:tcPr>
            <w:tcW w:w="3120" w:type="dxa"/>
            <w:tcMar>
              <w:top w:w="100" w:type="dxa"/>
              <w:left w:w="100" w:type="dxa"/>
              <w:bottom w:w="100" w:type="dxa"/>
              <w:right w:w="100" w:type="dxa"/>
            </w:tcMar>
          </w:tcPr>
          <w:p w14:paraId="7B2FAF12" w14:textId="77777777" w:rsidR="006F0D6B" w:rsidRDefault="006F0D6B">
            <w:pPr>
              <w:pStyle w:val="Normal1"/>
              <w:widowControl w:val="0"/>
              <w:spacing w:line="240" w:lineRule="auto"/>
            </w:pPr>
          </w:p>
        </w:tc>
        <w:tc>
          <w:tcPr>
            <w:tcW w:w="3120" w:type="dxa"/>
            <w:tcMar>
              <w:top w:w="100" w:type="dxa"/>
              <w:left w:w="100" w:type="dxa"/>
              <w:bottom w:w="100" w:type="dxa"/>
              <w:right w:w="100" w:type="dxa"/>
            </w:tcMar>
          </w:tcPr>
          <w:p w14:paraId="6F5C510E" w14:textId="77777777" w:rsidR="006F0D6B" w:rsidRDefault="006F0D6B">
            <w:pPr>
              <w:pStyle w:val="Normal1"/>
              <w:widowControl w:val="0"/>
              <w:spacing w:line="240" w:lineRule="auto"/>
            </w:pPr>
          </w:p>
        </w:tc>
      </w:tr>
      <w:tr w:rsidR="006F0D6B" w14:paraId="230383B8" w14:textId="77777777">
        <w:tc>
          <w:tcPr>
            <w:tcW w:w="3120" w:type="dxa"/>
            <w:tcMar>
              <w:top w:w="100" w:type="dxa"/>
              <w:left w:w="100" w:type="dxa"/>
              <w:bottom w:w="100" w:type="dxa"/>
              <w:right w:w="100" w:type="dxa"/>
            </w:tcMar>
          </w:tcPr>
          <w:p w14:paraId="2F14CA5C" w14:textId="77777777" w:rsidR="006F0D6B" w:rsidRDefault="006F0D6B">
            <w:pPr>
              <w:pStyle w:val="Normal1"/>
              <w:widowControl w:val="0"/>
              <w:spacing w:line="240" w:lineRule="auto"/>
            </w:pPr>
          </w:p>
        </w:tc>
        <w:tc>
          <w:tcPr>
            <w:tcW w:w="3120" w:type="dxa"/>
            <w:tcMar>
              <w:top w:w="100" w:type="dxa"/>
              <w:left w:w="100" w:type="dxa"/>
              <w:bottom w:w="100" w:type="dxa"/>
              <w:right w:w="100" w:type="dxa"/>
            </w:tcMar>
          </w:tcPr>
          <w:p w14:paraId="4BA40A95" w14:textId="77777777" w:rsidR="006F0D6B" w:rsidRDefault="006F0D6B">
            <w:pPr>
              <w:pStyle w:val="Normal1"/>
              <w:widowControl w:val="0"/>
              <w:spacing w:line="240" w:lineRule="auto"/>
            </w:pPr>
          </w:p>
        </w:tc>
        <w:tc>
          <w:tcPr>
            <w:tcW w:w="3120" w:type="dxa"/>
            <w:tcMar>
              <w:top w:w="100" w:type="dxa"/>
              <w:left w:w="100" w:type="dxa"/>
              <w:bottom w:w="100" w:type="dxa"/>
              <w:right w:w="100" w:type="dxa"/>
            </w:tcMar>
          </w:tcPr>
          <w:p w14:paraId="6F36C3D4" w14:textId="77777777" w:rsidR="006F0D6B" w:rsidRDefault="006F0D6B">
            <w:pPr>
              <w:pStyle w:val="Normal1"/>
              <w:widowControl w:val="0"/>
              <w:spacing w:line="240" w:lineRule="auto"/>
            </w:pPr>
          </w:p>
        </w:tc>
      </w:tr>
      <w:tr w:rsidR="006F0D6B" w14:paraId="15AE46C2" w14:textId="77777777">
        <w:tc>
          <w:tcPr>
            <w:tcW w:w="3120" w:type="dxa"/>
            <w:tcMar>
              <w:top w:w="100" w:type="dxa"/>
              <w:left w:w="100" w:type="dxa"/>
              <w:bottom w:w="100" w:type="dxa"/>
              <w:right w:w="100" w:type="dxa"/>
            </w:tcMar>
          </w:tcPr>
          <w:p w14:paraId="58E0EC4E" w14:textId="77777777" w:rsidR="006F0D6B" w:rsidRDefault="006F0D6B">
            <w:pPr>
              <w:pStyle w:val="Normal1"/>
              <w:widowControl w:val="0"/>
              <w:spacing w:line="240" w:lineRule="auto"/>
            </w:pPr>
          </w:p>
        </w:tc>
        <w:tc>
          <w:tcPr>
            <w:tcW w:w="3120" w:type="dxa"/>
            <w:tcMar>
              <w:top w:w="100" w:type="dxa"/>
              <w:left w:w="100" w:type="dxa"/>
              <w:bottom w:w="100" w:type="dxa"/>
              <w:right w:w="100" w:type="dxa"/>
            </w:tcMar>
          </w:tcPr>
          <w:p w14:paraId="47D64A98" w14:textId="77777777" w:rsidR="006F0D6B" w:rsidRDefault="006F0D6B">
            <w:pPr>
              <w:pStyle w:val="Normal1"/>
              <w:widowControl w:val="0"/>
              <w:spacing w:line="240" w:lineRule="auto"/>
            </w:pPr>
          </w:p>
        </w:tc>
        <w:tc>
          <w:tcPr>
            <w:tcW w:w="3120" w:type="dxa"/>
            <w:tcMar>
              <w:top w:w="100" w:type="dxa"/>
              <w:left w:w="100" w:type="dxa"/>
              <w:bottom w:w="100" w:type="dxa"/>
              <w:right w:w="100" w:type="dxa"/>
            </w:tcMar>
          </w:tcPr>
          <w:p w14:paraId="02F89665" w14:textId="77777777" w:rsidR="006F0D6B" w:rsidRDefault="006F0D6B">
            <w:pPr>
              <w:pStyle w:val="Normal1"/>
              <w:widowControl w:val="0"/>
              <w:spacing w:line="240" w:lineRule="auto"/>
            </w:pPr>
          </w:p>
        </w:tc>
      </w:tr>
      <w:tr w:rsidR="006F0D6B" w14:paraId="365EB830" w14:textId="77777777">
        <w:tc>
          <w:tcPr>
            <w:tcW w:w="3120" w:type="dxa"/>
            <w:tcMar>
              <w:top w:w="100" w:type="dxa"/>
              <w:left w:w="100" w:type="dxa"/>
              <w:bottom w:w="100" w:type="dxa"/>
              <w:right w:w="100" w:type="dxa"/>
            </w:tcMar>
          </w:tcPr>
          <w:p w14:paraId="59DD3E71" w14:textId="77777777" w:rsidR="006F0D6B" w:rsidRDefault="006F0D6B">
            <w:pPr>
              <w:pStyle w:val="Normal1"/>
              <w:widowControl w:val="0"/>
              <w:spacing w:line="240" w:lineRule="auto"/>
            </w:pPr>
          </w:p>
        </w:tc>
        <w:tc>
          <w:tcPr>
            <w:tcW w:w="3120" w:type="dxa"/>
            <w:tcMar>
              <w:top w:w="100" w:type="dxa"/>
              <w:left w:w="100" w:type="dxa"/>
              <w:bottom w:w="100" w:type="dxa"/>
              <w:right w:w="100" w:type="dxa"/>
            </w:tcMar>
          </w:tcPr>
          <w:p w14:paraId="17B16E36" w14:textId="77777777" w:rsidR="006F0D6B" w:rsidRDefault="006F0D6B">
            <w:pPr>
              <w:pStyle w:val="Normal1"/>
              <w:widowControl w:val="0"/>
              <w:spacing w:line="240" w:lineRule="auto"/>
            </w:pPr>
          </w:p>
        </w:tc>
        <w:tc>
          <w:tcPr>
            <w:tcW w:w="3120" w:type="dxa"/>
            <w:tcMar>
              <w:top w:w="100" w:type="dxa"/>
              <w:left w:w="100" w:type="dxa"/>
              <w:bottom w:w="100" w:type="dxa"/>
              <w:right w:w="100" w:type="dxa"/>
            </w:tcMar>
          </w:tcPr>
          <w:p w14:paraId="0CDDDC72" w14:textId="77777777" w:rsidR="006F0D6B" w:rsidRDefault="006F0D6B">
            <w:pPr>
              <w:pStyle w:val="Normal1"/>
              <w:widowControl w:val="0"/>
              <w:spacing w:line="240" w:lineRule="auto"/>
            </w:pPr>
          </w:p>
        </w:tc>
      </w:tr>
      <w:tr w:rsidR="006F0D6B" w14:paraId="30959CF2" w14:textId="77777777">
        <w:tc>
          <w:tcPr>
            <w:tcW w:w="3120" w:type="dxa"/>
            <w:tcMar>
              <w:top w:w="100" w:type="dxa"/>
              <w:left w:w="100" w:type="dxa"/>
              <w:bottom w:w="100" w:type="dxa"/>
              <w:right w:w="100" w:type="dxa"/>
            </w:tcMar>
          </w:tcPr>
          <w:p w14:paraId="6ACCDACF" w14:textId="77777777" w:rsidR="006F0D6B" w:rsidRDefault="006F0D6B">
            <w:pPr>
              <w:pStyle w:val="Normal1"/>
              <w:widowControl w:val="0"/>
              <w:spacing w:line="240" w:lineRule="auto"/>
            </w:pPr>
          </w:p>
        </w:tc>
        <w:tc>
          <w:tcPr>
            <w:tcW w:w="3120" w:type="dxa"/>
            <w:tcMar>
              <w:top w:w="100" w:type="dxa"/>
              <w:left w:w="100" w:type="dxa"/>
              <w:bottom w:w="100" w:type="dxa"/>
              <w:right w:w="100" w:type="dxa"/>
            </w:tcMar>
          </w:tcPr>
          <w:p w14:paraId="4FF31B14" w14:textId="77777777" w:rsidR="006F0D6B" w:rsidRDefault="006F0D6B">
            <w:pPr>
              <w:pStyle w:val="Normal1"/>
              <w:widowControl w:val="0"/>
              <w:spacing w:line="240" w:lineRule="auto"/>
            </w:pPr>
          </w:p>
        </w:tc>
        <w:tc>
          <w:tcPr>
            <w:tcW w:w="3120" w:type="dxa"/>
            <w:tcMar>
              <w:top w:w="100" w:type="dxa"/>
              <w:left w:w="100" w:type="dxa"/>
              <w:bottom w:w="100" w:type="dxa"/>
              <w:right w:w="100" w:type="dxa"/>
            </w:tcMar>
          </w:tcPr>
          <w:p w14:paraId="3C62AD0D" w14:textId="77777777" w:rsidR="006F0D6B" w:rsidRDefault="006F0D6B">
            <w:pPr>
              <w:pStyle w:val="Normal1"/>
              <w:widowControl w:val="0"/>
              <w:spacing w:line="240" w:lineRule="auto"/>
            </w:pPr>
          </w:p>
        </w:tc>
      </w:tr>
    </w:tbl>
    <w:p w14:paraId="76B2C5DB" w14:textId="77777777" w:rsidR="006F0D6B" w:rsidRDefault="006F0D6B">
      <w:pPr>
        <w:pStyle w:val="Normal1"/>
      </w:pPr>
    </w:p>
    <w:p w14:paraId="435D4983" w14:textId="77777777" w:rsidR="006F0D6B" w:rsidRDefault="006F0D6B">
      <w:pPr>
        <w:pStyle w:val="Normal1"/>
      </w:pPr>
    </w:p>
    <w:p w14:paraId="6CD9F03E" w14:textId="77777777" w:rsidR="006F0D6B" w:rsidRDefault="00476983">
      <w:pPr>
        <w:pStyle w:val="Normal1"/>
      </w:pPr>
      <w:r>
        <w:rPr>
          <w:b/>
          <w:sz w:val="28"/>
        </w:rPr>
        <w:t xml:space="preserve">Task 3. Creating a Model of the Nitrogen Cycle in Your </w:t>
      </w:r>
      <w:proofErr w:type="spellStart"/>
      <w:r>
        <w:rPr>
          <w:b/>
          <w:sz w:val="28"/>
        </w:rPr>
        <w:t>Ecocolumn</w:t>
      </w:r>
      <w:proofErr w:type="spellEnd"/>
    </w:p>
    <w:p w14:paraId="7FE26990" w14:textId="77777777" w:rsidR="006F0D6B" w:rsidRDefault="006F0D6B">
      <w:pPr>
        <w:pStyle w:val="Normal1"/>
      </w:pPr>
    </w:p>
    <w:p w14:paraId="2BF8C102" w14:textId="77777777" w:rsidR="006F0D6B" w:rsidRDefault="00476983">
      <w:pPr>
        <w:pStyle w:val="Normal1"/>
      </w:pPr>
      <w:r>
        <w:t xml:space="preserve">On either </w:t>
      </w:r>
      <w:proofErr w:type="spellStart"/>
      <w:r>
        <w:t>GoogleDraw</w:t>
      </w:r>
      <w:proofErr w:type="spellEnd"/>
      <w:r>
        <w:t xml:space="preserve"> or a piece of paper, draw a diagram of the way that water cycles in your </w:t>
      </w:r>
      <w:proofErr w:type="spellStart"/>
      <w:r>
        <w:t>Ecocolumn</w:t>
      </w:r>
      <w:proofErr w:type="spellEnd"/>
      <w:r>
        <w:t xml:space="preserve">. </w:t>
      </w:r>
    </w:p>
    <w:p w14:paraId="011141C5" w14:textId="77777777" w:rsidR="006F0D6B" w:rsidRDefault="006F0D6B">
      <w:pPr>
        <w:pStyle w:val="Normal1"/>
      </w:pPr>
    </w:p>
    <w:p w14:paraId="0E14E674" w14:textId="77777777" w:rsidR="006F0D6B" w:rsidRDefault="00476983">
      <w:pPr>
        <w:pStyle w:val="Normal1"/>
      </w:pPr>
      <w:r>
        <w:rPr>
          <w:u w:val="single"/>
        </w:rPr>
        <w:t>A strong diagram has the following features:</w:t>
      </w:r>
    </w:p>
    <w:p w14:paraId="52D9B959" w14:textId="77777777" w:rsidR="006F0D6B" w:rsidRDefault="00476983">
      <w:pPr>
        <w:pStyle w:val="Normal1"/>
        <w:numPr>
          <w:ilvl w:val="0"/>
          <w:numId w:val="1"/>
        </w:numPr>
        <w:ind w:hanging="359"/>
        <w:contextualSpacing/>
      </w:pPr>
      <w:r>
        <w:rPr>
          <w:b/>
        </w:rPr>
        <w:t xml:space="preserve">Identifies and labels </w:t>
      </w:r>
      <w:r>
        <w:t>all the key components involved</w:t>
      </w:r>
    </w:p>
    <w:p w14:paraId="05A85C12" w14:textId="77777777" w:rsidR="006F0D6B" w:rsidRDefault="00476983">
      <w:pPr>
        <w:pStyle w:val="Normal1"/>
        <w:numPr>
          <w:ilvl w:val="0"/>
          <w:numId w:val="1"/>
        </w:numPr>
        <w:ind w:hanging="359"/>
        <w:contextualSpacing/>
      </w:pPr>
      <w:r>
        <w:rPr>
          <w:b/>
        </w:rPr>
        <w:t xml:space="preserve">Depicts, labels, and explains </w:t>
      </w:r>
      <w:r>
        <w:t>relationships between components</w:t>
      </w:r>
    </w:p>
    <w:p w14:paraId="26E0DA55" w14:textId="77777777" w:rsidR="006F0D6B" w:rsidRDefault="00476983">
      <w:pPr>
        <w:pStyle w:val="Normal1"/>
        <w:numPr>
          <w:ilvl w:val="0"/>
          <w:numId w:val="1"/>
        </w:numPr>
        <w:ind w:hanging="359"/>
        <w:contextualSpacing/>
      </w:pPr>
      <w:r>
        <w:rPr>
          <w:b/>
        </w:rPr>
        <w:lastRenderedPageBreak/>
        <w:t xml:space="preserve">Highlights </w:t>
      </w:r>
      <w:r>
        <w:t xml:space="preserve">key concepts or steps </w:t>
      </w:r>
      <w:bookmarkStart w:id="0" w:name="_GoBack"/>
      <w:bookmarkEnd w:id="0"/>
    </w:p>
    <w:p w14:paraId="1B24C6C6" w14:textId="77777777" w:rsidR="006F0D6B" w:rsidRDefault="00476983">
      <w:pPr>
        <w:pStyle w:val="Normal1"/>
        <w:numPr>
          <w:ilvl w:val="0"/>
          <w:numId w:val="1"/>
        </w:numPr>
        <w:ind w:hanging="359"/>
        <w:contextualSpacing/>
      </w:pPr>
      <w:r>
        <w:t xml:space="preserve">Can be </w:t>
      </w:r>
      <w:r>
        <w:rPr>
          <w:b/>
        </w:rPr>
        <w:t>used to predict</w:t>
      </w:r>
      <w:r>
        <w:t xml:space="preserve"> how changes in one part of the system or process will affect the rest of the system</w:t>
      </w:r>
    </w:p>
    <w:p w14:paraId="6CEA4FE0" w14:textId="77777777" w:rsidR="006F0D6B" w:rsidRDefault="006F0D6B">
      <w:pPr>
        <w:pStyle w:val="Normal1"/>
      </w:pPr>
    </w:p>
    <w:sectPr w:rsidR="006F0D6B" w:rsidSect="00EC27AB">
      <w:headerReference w:type="default" r:id="rId11"/>
      <w:footerReference w:type="default" r:id="rId12"/>
      <w:pgSz w:w="12240" w:h="15840"/>
      <w:pgMar w:top="1440" w:right="1440" w:bottom="1440" w:left="1440" w:header="432"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87364" w14:textId="77777777" w:rsidR="00EE7171" w:rsidRDefault="00EE7171" w:rsidP="00841520">
      <w:pPr>
        <w:spacing w:line="240" w:lineRule="auto"/>
      </w:pPr>
      <w:r>
        <w:separator/>
      </w:r>
    </w:p>
  </w:endnote>
  <w:endnote w:type="continuationSeparator" w:id="0">
    <w:p w14:paraId="502160FC" w14:textId="77777777" w:rsidR="00EE7171" w:rsidRDefault="00EE7171" w:rsidP="008415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58437" w14:textId="77777777" w:rsidR="00841520" w:rsidRPr="00516176" w:rsidRDefault="00841520" w:rsidP="00841520">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EC27AB">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1E8DFD49" w14:textId="77777777" w:rsidR="00841520" w:rsidRPr="00516176" w:rsidRDefault="00841520" w:rsidP="00841520">
    <w:pPr>
      <w:pStyle w:val="p1"/>
      <w:ind w:left="-180" w:right="360"/>
      <w:rPr>
        <w:rFonts w:asciiTheme="majorHAnsi" w:hAnsiTheme="majorHAnsi"/>
      </w:rPr>
    </w:pPr>
    <w:r w:rsidRPr="00516176">
      <w:rPr>
        <w:rFonts w:asciiTheme="majorHAnsi" w:hAnsiTheme="majorHAnsi"/>
        <w:noProof/>
      </w:rPr>
      <w:drawing>
        <wp:inline distT="0" distB="0" distL="0" distR="0" wp14:anchorId="7E70BF5D" wp14:editId="466A3D8F">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483AA20D" w14:textId="77777777" w:rsidR="00841520" w:rsidRPr="00182576" w:rsidRDefault="00841520" w:rsidP="00841520">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proofErr w:type="spellStart"/>
    <w:r>
      <w:rPr>
        <w:rFonts w:asciiTheme="majorHAnsi" w:eastAsia="Times New Roman" w:hAnsiTheme="majorHAnsi" w:cstheme="majorHAnsi"/>
        <w:i/>
        <w:color w:val="000000" w:themeColor="text1"/>
        <w:shd w:val="clear" w:color="auto" w:fill="FFFFFF"/>
      </w:rPr>
      <w:t>Ecocolumn</w:t>
    </w:r>
    <w:proofErr w:type="spellEnd"/>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163695AE" w14:textId="77777777" w:rsidR="00841520" w:rsidRPr="00841520" w:rsidRDefault="00841520" w:rsidP="008415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6B058" w14:textId="77777777" w:rsidR="00EE7171" w:rsidRDefault="00EE7171" w:rsidP="00841520">
      <w:pPr>
        <w:spacing w:line="240" w:lineRule="auto"/>
      </w:pPr>
      <w:r>
        <w:separator/>
      </w:r>
    </w:p>
  </w:footnote>
  <w:footnote w:type="continuationSeparator" w:id="0">
    <w:p w14:paraId="16EFE115" w14:textId="77777777" w:rsidR="00EE7171" w:rsidRDefault="00EE7171" w:rsidP="0084152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0A7F7" w14:textId="77777777" w:rsidR="00EC27AB" w:rsidRDefault="00EC27AB" w:rsidP="00EC27AB">
    <w:pPr>
      <w:pBdr>
        <w:bottom w:val="single" w:sz="12" w:space="1" w:color="auto"/>
      </w:pBdr>
      <w:tabs>
        <w:tab w:val="left" w:pos="1440"/>
        <w:tab w:val="left" w:pos="3387"/>
        <w:tab w:val="left" w:pos="5213"/>
        <w:tab w:val="left" w:pos="6148"/>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04B9C726" wp14:editId="6619BA65">
          <wp:extent cx="1266825" cy="561975"/>
          <wp:effectExtent l="0" t="0" r="9525" b="9525"/>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AD8668E" w14:textId="77777777" w:rsidR="00EC27AB" w:rsidRPr="0032073F" w:rsidRDefault="00EC27AB" w:rsidP="00EC27AB">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48C5D986" w14:textId="77777777" w:rsidR="00841520" w:rsidRPr="00EC27AB" w:rsidRDefault="00841520" w:rsidP="00EC27A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D08A9"/>
    <w:multiLevelType w:val="multilevel"/>
    <w:tmpl w:val="FE4C5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6F0D6B"/>
    <w:rsid w:val="00476983"/>
    <w:rsid w:val="006F0D6B"/>
    <w:rsid w:val="00841520"/>
    <w:rsid w:val="00EC27AB"/>
    <w:rsid w:val="00EE7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3B04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sz w:val="26"/>
    </w:rPr>
  </w:style>
  <w:style w:type="paragraph" w:styleId="Heading3">
    <w:name w:val="heading 3"/>
    <w:basedOn w:val="Normal1"/>
    <w:next w:val="Normal1"/>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41520"/>
    <w:pPr>
      <w:tabs>
        <w:tab w:val="center" w:pos="4680"/>
        <w:tab w:val="right" w:pos="9360"/>
      </w:tabs>
      <w:spacing w:line="240" w:lineRule="auto"/>
    </w:pPr>
  </w:style>
  <w:style w:type="character" w:customStyle="1" w:styleId="HeaderChar">
    <w:name w:val="Header Char"/>
    <w:basedOn w:val="DefaultParagraphFont"/>
    <w:link w:val="Header"/>
    <w:uiPriority w:val="99"/>
    <w:rsid w:val="00841520"/>
  </w:style>
  <w:style w:type="paragraph" w:styleId="Footer">
    <w:name w:val="footer"/>
    <w:basedOn w:val="Normal"/>
    <w:link w:val="FooterChar"/>
    <w:uiPriority w:val="99"/>
    <w:unhideWhenUsed/>
    <w:rsid w:val="00841520"/>
    <w:pPr>
      <w:tabs>
        <w:tab w:val="center" w:pos="4680"/>
        <w:tab w:val="right" w:pos="9360"/>
      </w:tabs>
      <w:spacing w:line="240" w:lineRule="auto"/>
    </w:pPr>
  </w:style>
  <w:style w:type="character" w:customStyle="1" w:styleId="FooterChar">
    <w:name w:val="Footer Char"/>
    <w:basedOn w:val="DefaultParagraphFont"/>
    <w:link w:val="Footer"/>
    <w:uiPriority w:val="99"/>
    <w:rsid w:val="00841520"/>
  </w:style>
  <w:style w:type="character" w:styleId="PageNumber">
    <w:name w:val="page number"/>
    <w:basedOn w:val="DefaultParagraphFont"/>
    <w:uiPriority w:val="99"/>
    <w:semiHidden/>
    <w:unhideWhenUsed/>
    <w:rsid w:val="00841520"/>
  </w:style>
  <w:style w:type="character" w:styleId="Hyperlink">
    <w:name w:val="Hyperlink"/>
    <w:basedOn w:val="DefaultParagraphFont"/>
    <w:uiPriority w:val="99"/>
    <w:unhideWhenUsed/>
    <w:rsid w:val="00841520"/>
    <w:rPr>
      <w:color w:val="0000FF"/>
      <w:u w:val="single"/>
    </w:rPr>
  </w:style>
  <w:style w:type="paragraph" w:customStyle="1" w:styleId="p1">
    <w:name w:val="p1"/>
    <w:basedOn w:val="Normal"/>
    <w:rsid w:val="00841520"/>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bc.co.uk/schools/gcsebitesize/science/add_gateway_pre_2011/greenworld/recyclingrev2.shtml" TargetMode="Externa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hyperlink" Target="http://en.wikipedia.org/wiki/Soil_biolog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2007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Nitrogen Cycle Task Card.docx</vt:lpstr>
    </vt:vector>
  </TitlesOfParts>
  <Company>Stanford University</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Nitrogen Cycle Task Card.docx</dc:title>
  <cp:lastModifiedBy>juljul6@gmail.com</cp:lastModifiedBy>
  <cp:revision>2</cp:revision>
  <dcterms:created xsi:type="dcterms:W3CDTF">2018-03-12T09:37:00Z</dcterms:created>
  <dcterms:modified xsi:type="dcterms:W3CDTF">2018-03-12T09:37:00Z</dcterms:modified>
</cp:coreProperties>
</file>