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0ECEF6" w14:textId="77777777" w:rsidR="00EE6ABB" w:rsidRDefault="00D365FF">
      <w:pPr>
        <w:pStyle w:val="Normal1"/>
      </w:pPr>
      <w:r>
        <w:rPr>
          <w:sz w:val="28"/>
        </w:rPr>
        <w:t xml:space="preserve">Part 2: Repeating Functions </w:t>
      </w:r>
    </w:p>
    <w:p w14:paraId="21268BB6" w14:textId="77777777" w:rsidR="00EE6ABB" w:rsidRDefault="00EE6ABB">
      <w:pPr>
        <w:pStyle w:val="Normal1"/>
      </w:pPr>
    </w:p>
    <w:p w14:paraId="5ECA7E83" w14:textId="77777777" w:rsidR="00EE6ABB" w:rsidRDefault="00D365FF">
      <w:pPr>
        <w:pStyle w:val="Normal1"/>
      </w:pPr>
      <w:r>
        <w:t xml:space="preserve">Look up at the moon on a clear night. Sometimes the moon is full and the night sky is bright. At other times, there is a new moon with no visible light and the sky is dark.  The moon is said to </w:t>
      </w:r>
      <w:r>
        <w:rPr>
          <w:b/>
        </w:rPr>
        <w:t>wax</w:t>
      </w:r>
      <w:r>
        <w:t xml:space="preserve"> from dark to bright and </w:t>
      </w:r>
      <w:r>
        <w:rPr>
          <w:b/>
        </w:rPr>
        <w:t>wane</w:t>
      </w:r>
      <w:r>
        <w:t xml:space="preserve"> back to dark.</w:t>
      </w:r>
    </w:p>
    <w:p w14:paraId="196446AD" w14:textId="77777777" w:rsidR="00EE6ABB" w:rsidRDefault="00EE6ABB">
      <w:pPr>
        <w:pStyle w:val="Normal1"/>
      </w:pPr>
    </w:p>
    <w:p w14:paraId="36F82195" w14:textId="77777777" w:rsidR="00EE6ABB" w:rsidRDefault="00D365FF">
      <w:pPr>
        <w:pStyle w:val="Normal1"/>
        <w:jc w:val="center"/>
      </w:pPr>
      <w:r>
        <w:rPr>
          <w:b/>
          <w:i/>
        </w:rPr>
        <w:t>Fraction of the Moon Visible at Midnight</w:t>
      </w:r>
    </w:p>
    <w:p w14:paraId="682D1696" w14:textId="77777777" w:rsidR="00EE6ABB" w:rsidRDefault="00D365FF">
      <w:pPr>
        <w:pStyle w:val="Normal1"/>
        <w:jc w:val="center"/>
      </w:pPr>
      <w:r>
        <w:rPr>
          <w:b/>
          <w:i/>
        </w:rPr>
        <w:t>Days 1 to 66 of the Year 2000</w:t>
      </w:r>
    </w:p>
    <w:p w14:paraId="24C860F2" w14:textId="77777777" w:rsidR="00EE6ABB" w:rsidRDefault="00EE6ABB">
      <w:pPr>
        <w:pStyle w:val="Normal1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675"/>
        <w:gridCol w:w="780"/>
        <w:gridCol w:w="750"/>
        <w:gridCol w:w="690"/>
        <w:gridCol w:w="690"/>
        <w:gridCol w:w="720"/>
        <w:gridCol w:w="795"/>
        <w:gridCol w:w="675"/>
        <w:gridCol w:w="780"/>
        <w:gridCol w:w="735"/>
      </w:tblGrid>
      <w:tr w:rsidR="00EE6ABB" w14:paraId="18ED4C70" w14:textId="77777777">
        <w:tc>
          <w:tcPr>
            <w:tcW w:w="20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DF55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Day of Year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9B4B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56CC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C60C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9074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80AA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E163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6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4E76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10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C0E3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15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8AE6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20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6982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21</w:t>
            </w:r>
          </w:p>
        </w:tc>
      </w:tr>
      <w:tr w:rsidR="00EE6ABB" w14:paraId="174F0A84" w14:textId="77777777">
        <w:tc>
          <w:tcPr>
            <w:tcW w:w="20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1E9C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Fraction of Moon Visible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20CF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0.25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92BE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0.18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2724A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0.11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770B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0.06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CBFF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0.02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4B7CD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0.00</w:t>
            </w:r>
          </w:p>
        </w:tc>
        <w:tc>
          <w:tcPr>
            <w:tcW w:w="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F5DC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0.11</w:t>
            </w:r>
          </w:p>
        </w:tc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3D037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0.57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98E8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0.99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EEB3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1.00</w:t>
            </w:r>
          </w:p>
        </w:tc>
      </w:tr>
    </w:tbl>
    <w:p w14:paraId="4E533A5A" w14:textId="77777777" w:rsidR="00EE6ABB" w:rsidRDefault="00EE6ABB">
      <w:pPr>
        <w:pStyle w:val="Normal1"/>
      </w:pPr>
    </w:p>
    <w:p w14:paraId="69F264B6" w14:textId="77777777" w:rsidR="00EE6ABB" w:rsidRDefault="00EE6ABB">
      <w:pPr>
        <w:pStyle w:val="Normal1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780"/>
        <w:gridCol w:w="690"/>
        <w:gridCol w:w="690"/>
        <w:gridCol w:w="690"/>
        <w:gridCol w:w="720"/>
        <w:gridCol w:w="720"/>
        <w:gridCol w:w="780"/>
        <w:gridCol w:w="690"/>
        <w:gridCol w:w="690"/>
        <w:gridCol w:w="705"/>
      </w:tblGrid>
      <w:tr w:rsidR="00EE6ABB" w14:paraId="34DDD211" w14:textId="77777777"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E880A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Day of Year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AD05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25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53F0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30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FDDBB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35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039B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40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945BF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45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AB92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CB32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55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F7C2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60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A8F8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65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DDD40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66</w:t>
            </w:r>
          </w:p>
        </w:tc>
      </w:tr>
      <w:tr w:rsidR="00EE6ABB" w14:paraId="2BF007A2" w14:textId="77777777">
        <w:tc>
          <w:tcPr>
            <w:tcW w:w="22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ACA5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Fraction of Moon Visible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00F2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0.80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16F0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0.32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B28E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0.02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C25B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0.14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15EB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0.64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B1C3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1.00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5411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0.77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DBEE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0.31</w:t>
            </w:r>
          </w:p>
        </w:tc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056F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0.01</w:t>
            </w:r>
          </w:p>
        </w:tc>
        <w:tc>
          <w:tcPr>
            <w:tcW w:w="7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7A91" w14:textId="77777777" w:rsidR="00EE6ABB" w:rsidRDefault="00D365FF">
            <w:pPr>
              <w:pStyle w:val="Normal1"/>
              <w:widowControl w:val="0"/>
              <w:spacing w:line="240" w:lineRule="auto"/>
            </w:pPr>
            <w:r>
              <w:t>0.00</w:t>
            </w:r>
          </w:p>
        </w:tc>
      </w:tr>
    </w:tbl>
    <w:p w14:paraId="3261AE77" w14:textId="77777777" w:rsidR="00EE6ABB" w:rsidRPr="006B39DB" w:rsidRDefault="00D365FF">
      <w:pPr>
        <w:pStyle w:val="Normal1"/>
        <w:rPr>
          <w:sz w:val="18"/>
          <w:szCs w:val="18"/>
        </w:rPr>
      </w:pPr>
      <w:r w:rsidRPr="006B39DB">
        <w:rPr>
          <w:sz w:val="18"/>
          <w:szCs w:val="18"/>
        </w:rPr>
        <w:t>Source: US Naval Observatory, Washington.</w:t>
      </w:r>
    </w:p>
    <w:p w14:paraId="686ED22F" w14:textId="77777777" w:rsidR="00EE6ABB" w:rsidRDefault="00EE6ABB">
      <w:pPr>
        <w:pStyle w:val="Normal1"/>
      </w:pPr>
    </w:p>
    <w:p w14:paraId="7E8255CC" w14:textId="77777777" w:rsidR="00EE6ABB" w:rsidRDefault="00EE6ABB">
      <w:pPr>
        <w:pStyle w:val="Normal1"/>
      </w:pPr>
    </w:p>
    <w:p w14:paraId="42F31185" w14:textId="77777777" w:rsidR="006B39DB" w:rsidRDefault="006B39DB">
      <w:pPr>
        <w:pStyle w:val="Normal1"/>
      </w:pPr>
    </w:p>
    <w:p w14:paraId="01F404F8" w14:textId="77777777" w:rsidR="006B39DB" w:rsidRDefault="006B39DB">
      <w:pPr>
        <w:pStyle w:val="Normal1"/>
      </w:pPr>
    </w:p>
    <w:p w14:paraId="6A04D1ED" w14:textId="0F3FD837" w:rsidR="00EE6ABB" w:rsidRDefault="00D365FF">
      <w:pPr>
        <w:pStyle w:val="Normal1"/>
      </w:pPr>
      <w:r w:rsidRPr="006B39DB">
        <w:rPr>
          <w:b/>
        </w:rPr>
        <w:t>Task 1</w:t>
      </w:r>
      <w:r w:rsidR="006B39DB">
        <w:t xml:space="preserve">: </w:t>
      </w:r>
      <w:r>
        <w:t>Use desmos.com to create a scatter plot. Make sure window is appropriate.</w:t>
      </w:r>
    </w:p>
    <w:p w14:paraId="55F66F47" w14:textId="77777777" w:rsidR="00EE6ABB" w:rsidRDefault="00EE6ABB">
      <w:pPr>
        <w:pStyle w:val="Normal1"/>
      </w:pPr>
    </w:p>
    <w:p w14:paraId="2DFF3049" w14:textId="4D464CFE" w:rsidR="00EE6ABB" w:rsidRDefault="00EE6ABB">
      <w:pPr>
        <w:pStyle w:val="Normal1"/>
      </w:pPr>
    </w:p>
    <w:p w14:paraId="31EC24A1" w14:textId="77777777" w:rsidR="00EE6ABB" w:rsidRDefault="00EE6ABB">
      <w:pPr>
        <w:pStyle w:val="Normal1"/>
      </w:pPr>
    </w:p>
    <w:p w14:paraId="08E7FF9C" w14:textId="77777777" w:rsidR="006D66ED" w:rsidRDefault="006D66ED">
      <w:pPr>
        <w:pStyle w:val="Normal1"/>
      </w:pPr>
    </w:p>
    <w:p w14:paraId="0AC36499" w14:textId="77777777" w:rsidR="00EE6ABB" w:rsidRDefault="00EE6ABB">
      <w:pPr>
        <w:pStyle w:val="Normal1"/>
      </w:pPr>
    </w:p>
    <w:p w14:paraId="04F6FECD" w14:textId="59FE3945" w:rsidR="00EE6ABB" w:rsidRDefault="00D365FF">
      <w:pPr>
        <w:pStyle w:val="Normal1"/>
      </w:pPr>
      <w:r w:rsidRPr="006B39DB">
        <w:rPr>
          <w:b/>
        </w:rPr>
        <w:t>Task 2</w:t>
      </w:r>
      <w:r>
        <w:t>: Answer the following questions based upon the graph you created above</w:t>
      </w:r>
      <w:r w:rsidR="006D66ED">
        <w:t>.</w:t>
      </w:r>
    </w:p>
    <w:p w14:paraId="1299C150" w14:textId="77777777" w:rsidR="00EE6ABB" w:rsidRDefault="00EE6ABB">
      <w:pPr>
        <w:pStyle w:val="Normal1"/>
      </w:pPr>
    </w:p>
    <w:p w14:paraId="2F99CE70" w14:textId="77777777" w:rsidR="00EE6ABB" w:rsidRDefault="00D365FF">
      <w:pPr>
        <w:pStyle w:val="Normal1"/>
      </w:pPr>
      <w:r>
        <w:rPr>
          <w:noProof/>
          <w:lang w:eastAsia="ja-JP"/>
        </w:rPr>
        <w:lastRenderedPageBreak/>
        <w:drawing>
          <wp:inline distT="114300" distB="114300" distL="114300" distR="114300" wp14:anchorId="795F015C" wp14:editId="4CC4207B">
            <wp:extent cx="5943600" cy="4030134"/>
            <wp:effectExtent l="0" t="0" r="0" b="8890"/>
            <wp:docPr id="2" name="image03.png" descr="Part 3 Tas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Part 3 Task.PNG"/>
                    <pic:cNvPicPr preferRelativeResize="0"/>
                  </pic:nvPicPr>
                  <pic:blipFill rotWithShape="1">
                    <a:blip r:embed="rId6"/>
                    <a:srcRect t="2057"/>
                    <a:stretch/>
                  </pic:blipFill>
                  <pic:spPr bwMode="auto">
                    <a:xfrm>
                      <a:off x="0" y="0"/>
                      <a:ext cx="5943600" cy="4030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p w14:paraId="3A917741" w14:textId="77777777" w:rsidR="00EE6ABB" w:rsidRDefault="00EE6ABB">
      <w:pPr>
        <w:pStyle w:val="Normal1"/>
      </w:pPr>
    </w:p>
    <w:p w14:paraId="7998C6E9" w14:textId="77777777" w:rsidR="00EE6ABB" w:rsidRDefault="00EE6ABB">
      <w:pPr>
        <w:pStyle w:val="Normal1"/>
      </w:pPr>
    </w:p>
    <w:p w14:paraId="7513D1BA" w14:textId="77777777" w:rsidR="00EE6ABB" w:rsidRDefault="00EE6ABB">
      <w:pPr>
        <w:pStyle w:val="Normal1"/>
      </w:pPr>
    </w:p>
    <w:p w14:paraId="1461BACB" w14:textId="77777777" w:rsidR="00EE6ABB" w:rsidRDefault="00EE6ABB">
      <w:pPr>
        <w:pStyle w:val="Normal1"/>
      </w:pPr>
    </w:p>
    <w:p w14:paraId="0447B8B8" w14:textId="77777777" w:rsidR="00EE6ABB" w:rsidRDefault="00EE6ABB">
      <w:pPr>
        <w:pStyle w:val="Normal1"/>
      </w:pPr>
    </w:p>
    <w:p w14:paraId="75D28DFD" w14:textId="77777777" w:rsidR="00EE6ABB" w:rsidRDefault="00EE6ABB">
      <w:pPr>
        <w:pStyle w:val="Normal1"/>
      </w:pPr>
      <w:bookmarkStart w:id="0" w:name="_GoBack"/>
      <w:bookmarkEnd w:id="0"/>
    </w:p>
    <w:p w14:paraId="299E0E22" w14:textId="77777777" w:rsidR="00EE6ABB" w:rsidRDefault="00EE6ABB">
      <w:pPr>
        <w:pStyle w:val="Normal1"/>
      </w:pPr>
    </w:p>
    <w:p w14:paraId="2F91057F" w14:textId="77777777" w:rsidR="00EE6ABB" w:rsidRDefault="00EE6ABB">
      <w:pPr>
        <w:pStyle w:val="Normal1"/>
      </w:pPr>
    </w:p>
    <w:p w14:paraId="698C9620" w14:textId="77777777" w:rsidR="00EE6ABB" w:rsidRDefault="00EE6ABB">
      <w:pPr>
        <w:pStyle w:val="Normal1"/>
      </w:pPr>
    </w:p>
    <w:p w14:paraId="51684448" w14:textId="77777777" w:rsidR="00EE6ABB" w:rsidRDefault="00EE6ABB">
      <w:pPr>
        <w:pStyle w:val="Normal1"/>
      </w:pPr>
    </w:p>
    <w:p w14:paraId="28106542" w14:textId="77777777" w:rsidR="00EE6ABB" w:rsidRDefault="00EE6ABB">
      <w:pPr>
        <w:pStyle w:val="Normal1"/>
      </w:pPr>
    </w:p>
    <w:p w14:paraId="18096C6C" w14:textId="77777777" w:rsidR="00EE6ABB" w:rsidRDefault="00EE6ABB">
      <w:pPr>
        <w:pStyle w:val="Normal1"/>
      </w:pPr>
    </w:p>
    <w:p w14:paraId="3C911DBD" w14:textId="77777777" w:rsidR="00EE6ABB" w:rsidRDefault="00EE6ABB">
      <w:pPr>
        <w:pStyle w:val="Normal1"/>
      </w:pPr>
    </w:p>
    <w:p w14:paraId="262E9F79" w14:textId="77777777" w:rsidR="00EE6ABB" w:rsidRDefault="00EE6ABB">
      <w:pPr>
        <w:pStyle w:val="Normal1"/>
      </w:pPr>
    </w:p>
    <w:p w14:paraId="65A8A731" w14:textId="77777777" w:rsidR="00EE6ABB" w:rsidRDefault="00EE6ABB">
      <w:pPr>
        <w:pStyle w:val="Normal1"/>
      </w:pPr>
    </w:p>
    <w:p w14:paraId="1222F286" w14:textId="77777777" w:rsidR="00EE6ABB" w:rsidRDefault="00EE6ABB">
      <w:pPr>
        <w:pStyle w:val="Normal1"/>
      </w:pPr>
    </w:p>
    <w:p w14:paraId="61BEAB7C" w14:textId="77777777" w:rsidR="00EE6ABB" w:rsidRDefault="00EE6ABB">
      <w:pPr>
        <w:pStyle w:val="Normal1"/>
      </w:pPr>
    </w:p>
    <w:p w14:paraId="3B732603" w14:textId="77777777" w:rsidR="00EE6ABB" w:rsidRDefault="00EE6ABB">
      <w:pPr>
        <w:pStyle w:val="Normal1"/>
      </w:pPr>
    </w:p>
    <w:sectPr w:rsidR="00EE6A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C3BE7" w14:textId="77777777" w:rsidR="00E73C2A" w:rsidRDefault="00E73C2A" w:rsidP="0063685F">
      <w:pPr>
        <w:spacing w:line="240" w:lineRule="auto"/>
      </w:pPr>
      <w:r>
        <w:separator/>
      </w:r>
    </w:p>
  </w:endnote>
  <w:endnote w:type="continuationSeparator" w:id="0">
    <w:p w14:paraId="3CFCC1ED" w14:textId="77777777" w:rsidR="00E73C2A" w:rsidRDefault="00E73C2A" w:rsidP="00636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E32F4" w14:textId="77777777" w:rsidR="001D5927" w:rsidRPr="00516176" w:rsidRDefault="001D5927" w:rsidP="001D5927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1565A2A5" w14:textId="77777777" w:rsidR="001D5927" w:rsidRPr="00516176" w:rsidRDefault="001D5927" w:rsidP="001D5927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31E1707A" wp14:editId="30A4C499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4A1C6E6F" w14:textId="3C16F7FA" w:rsidR="0063685F" w:rsidRPr="001D5927" w:rsidRDefault="001D5927" w:rsidP="001D5927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Modeling Periodic Functions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A35FB" w14:textId="77777777" w:rsidR="00E73C2A" w:rsidRDefault="00E73C2A" w:rsidP="0063685F">
      <w:pPr>
        <w:spacing w:line="240" w:lineRule="auto"/>
      </w:pPr>
      <w:r>
        <w:separator/>
      </w:r>
    </w:p>
  </w:footnote>
  <w:footnote w:type="continuationSeparator" w:id="0">
    <w:p w14:paraId="1D576A8D" w14:textId="77777777" w:rsidR="00E73C2A" w:rsidRDefault="00E73C2A" w:rsidP="00636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728BB" w14:textId="77777777" w:rsidR="0063685F" w:rsidRDefault="0063685F" w:rsidP="0063685F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BE8D388" wp14:editId="0E07E266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27975" w14:textId="77777777" w:rsidR="0063685F" w:rsidRPr="0032073F" w:rsidRDefault="0063685F" w:rsidP="0063685F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358061D" w14:textId="77777777" w:rsidR="0063685F" w:rsidRDefault="006368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6ABB"/>
    <w:rsid w:val="001D5927"/>
    <w:rsid w:val="0063685F"/>
    <w:rsid w:val="006B39DB"/>
    <w:rsid w:val="006D66ED"/>
    <w:rsid w:val="007E54F5"/>
    <w:rsid w:val="00B35DB6"/>
    <w:rsid w:val="00D365FF"/>
    <w:rsid w:val="00D93A4F"/>
    <w:rsid w:val="00E53646"/>
    <w:rsid w:val="00E73C2A"/>
    <w:rsid w:val="00E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FF5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5F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F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3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64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64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646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6368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85F"/>
  </w:style>
  <w:style w:type="paragraph" w:styleId="Footer">
    <w:name w:val="footer"/>
    <w:basedOn w:val="Normal"/>
    <w:link w:val="FooterChar"/>
    <w:uiPriority w:val="99"/>
    <w:unhideWhenUsed/>
    <w:rsid w:val="006368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85F"/>
  </w:style>
  <w:style w:type="character" w:styleId="PageNumber">
    <w:name w:val="page number"/>
    <w:basedOn w:val="DefaultParagraphFont"/>
    <w:uiPriority w:val="99"/>
    <w:semiHidden/>
    <w:unhideWhenUsed/>
    <w:rsid w:val="001D5927"/>
  </w:style>
  <w:style w:type="character" w:styleId="Hyperlink">
    <w:name w:val="Hyperlink"/>
    <w:basedOn w:val="DefaultParagraphFont"/>
    <w:uiPriority w:val="99"/>
    <w:unhideWhenUsed/>
    <w:rsid w:val="001D5927"/>
    <w:rPr>
      <w:color w:val="0000FF"/>
      <w:u w:val="single"/>
    </w:rPr>
  </w:style>
  <w:style w:type="paragraph" w:customStyle="1" w:styleId="p1">
    <w:name w:val="p1"/>
    <w:basedOn w:val="Normal"/>
    <w:rsid w:val="001D5927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Moon Phases.docx</vt:lpstr>
    </vt:vector>
  </TitlesOfParts>
  <Company>Educational Policy Improvement Center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Moon Phases.docx</dc:title>
  <dc:creator>Sarah</dc:creator>
  <cp:lastModifiedBy>juljul6@gmail.com</cp:lastModifiedBy>
  <cp:revision>2</cp:revision>
  <dcterms:created xsi:type="dcterms:W3CDTF">2018-03-12T08:22:00Z</dcterms:created>
  <dcterms:modified xsi:type="dcterms:W3CDTF">2018-03-12T08:22:00Z</dcterms:modified>
</cp:coreProperties>
</file>