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6E6FD0" w14:textId="77777777" w:rsidR="00FF79B8" w:rsidRDefault="00F7663B">
      <w:pPr>
        <w:widowControl w:val="0"/>
      </w:pPr>
      <w:r>
        <w:rPr>
          <w:b/>
        </w:rPr>
        <w:t>Abstract</w:t>
      </w:r>
      <w:bookmarkStart w:id="0" w:name="_GoBack"/>
      <w:bookmarkEnd w:id="0"/>
    </w:p>
    <w:p w14:paraId="1EC47CAC" w14:textId="77777777" w:rsidR="00FF79B8" w:rsidRDefault="00F7663B">
      <w:pPr>
        <w:widowControl w:val="0"/>
      </w:pPr>
      <w:r>
        <w:t>The writer succinctly and clearly captures and communicates:</w:t>
      </w:r>
    </w:p>
    <w:p w14:paraId="72EF917F" w14:textId="77777777" w:rsidR="00FF79B8" w:rsidRDefault="00F7663B">
      <w:pPr>
        <w:widowControl w:val="0"/>
        <w:numPr>
          <w:ilvl w:val="0"/>
          <w:numId w:val="4"/>
        </w:numPr>
        <w:ind w:hanging="359"/>
        <w:contextualSpacing/>
      </w:pPr>
      <w:r>
        <w:t>The question (variable and population) being explored</w:t>
      </w:r>
    </w:p>
    <w:p w14:paraId="6BADAC1F" w14:textId="77777777" w:rsidR="00FF79B8" w:rsidRDefault="00F7663B">
      <w:pPr>
        <w:widowControl w:val="0"/>
        <w:numPr>
          <w:ilvl w:val="0"/>
          <w:numId w:val="4"/>
        </w:numPr>
        <w:ind w:hanging="359"/>
        <w:contextualSpacing/>
      </w:pPr>
      <w:r>
        <w:t>Methods used to collect data</w:t>
      </w:r>
    </w:p>
    <w:p w14:paraId="00B10C30" w14:textId="77777777" w:rsidR="00FF79B8" w:rsidRDefault="00F7663B">
      <w:pPr>
        <w:widowControl w:val="0"/>
        <w:numPr>
          <w:ilvl w:val="0"/>
          <w:numId w:val="4"/>
        </w:numPr>
        <w:ind w:hanging="359"/>
        <w:contextualSpacing/>
      </w:pPr>
      <w:r>
        <w:t>Methods used to analyze data</w:t>
      </w:r>
    </w:p>
    <w:p w14:paraId="232D48B5" w14:textId="77777777" w:rsidR="00FF79B8" w:rsidRDefault="00F7663B">
      <w:pPr>
        <w:widowControl w:val="0"/>
        <w:numPr>
          <w:ilvl w:val="0"/>
          <w:numId w:val="4"/>
        </w:numPr>
        <w:ind w:hanging="359"/>
        <w:contextualSpacing/>
      </w:pPr>
      <w:r>
        <w:t>The major findings or results</w:t>
      </w:r>
    </w:p>
    <w:p w14:paraId="1B4B153C" w14:textId="77777777" w:rsidR="00FF79B8" w:rsidRDefault="00FF79B8">
      <w:pPr>
        <w:widowControl w:val="0"/>
      </w:pPr>
    </w:p>
    <w:p w14:paraId="2A7A56BC" w14:textId="77777777" w:rsidR="00FF79B8" w:rsidRDefault="00F7663B">
      <w:pPr>
        <w:widowControl w:val="0"/>
      </w:pPr>
      <w:r>
        <w:rPr>
          <w:b/>
        </w:rPr>
        <w:t>Introduction</w:t>
      </w:r>
    </w:p>
    <w:p w14:paraId="325E2168" w14:textId="77777777" w:rsidR="00FF79B8" w:rsidRDefault="00F7663B">
      <w:pPr>
        <w:widowControl w:val="0"/>
        <w:numPr>
          <w:ilvl w:val="0"/>
          <w:numId w:val="7"/>
        </w:numPr>
        <w:ind w:hanging="359"/>
        <w:contextualSpacing/>
      </w:pPr>
      <w:r>
        <w:t>Variable and population:</w:t>
      </w:r>
    </w:p>
    <w:p w14:paraId="60347054" w14:textId="77777777" w:rsidR="00FF79B8" w:rsidRDefault="00F7663B">
      <w:pPr>
        <w:widowControl w:val="0"/>
        <w:numPr>
          <w:ilvl w:val="1"/>
          <w:numId w:val="7"/>
        </w:numPr>
        <w:ind w:hanging="359"/>
        <w:contextualSpacing/>
      </w:pPr>
      <w:r>
        <w:t>Variable and population are clearly defined in context and with units</w:t>
      </w:r>
    </w:p>
    <w:p w14:paraId="56C62B08" w14:textId="77777777" w:rsidR="00FF79B8" w:rsidRDefault="00F7663B">
      <w:pPr>
        <w:widowControl w:val="0"/>
        <w:numPr>
          <w:ilvl w:val="1"/>
          <w:numId w:val="7"/>
        </w:numPr>
        <w:ind w:hanging="359"/>
        <w:contextualSpacing/>
      </w:pPr>
      <w:r>
        <w:t>Population chosen is the best choice for the variable studied.</w:t>
      </w:r>
    </w:p>
    <w:p w14:paraId="0B6DB244" w14:textId="77777777" w:rsidR="00FF79B8" w:rsidRDefault="00F7663B">
      <w:pPr>
        <w:widowControl w:val="0"/>
        <w:numPr>
          <w:ilvl w:val="1"/>
          <w:numId w:val="7"/>
        </w:numPr>
        <w:ind w:hanging="359"/>
        <w:contextualSpacing/>
      </w:pPr>
      <w:r>
        <w:t>Population is justified with connection to variable or question studied.</w:t>
      </w:r>
    </w:p>
    <w:p w14:paraId="0A5CA4D0" w14:textId="77777777" w:rsidR="00FF79B8" w:rsidRDefault="00F7663B">
      <w:pPr>
        <w:widowControl w:val="0"/>
        <w:numPr>
          <w:ilvl w:val="0"/>
          <w:numId w:val="7"/>
        </w:numPr>
        <w:ind w:hanging="359"/>
        <w:contextualSpacing/>
      </w:pPr>
      <w:r>
        <w:t>Interest:</w:t>
      </w:r>
    </w:p>
    <w:p w14:paraId="1F2B6554" w14:textId="77777777" w:rsidR="00FF79B8" w:rsidRDefault="00F7663B">
      <w:pPr>
        <w:widowControl w:val="0"/>
        <w:numPr>
          <w:ilvl w:val="1"/>
          <w:numId w:val="7"/>
        </w:numPr>
        <w:ind w:hanging="359"/>
        <w:contextualSpacing/>
      </w:pPr>
      <w:r>
        <w:t>Clearly and convincingly describes the m</w:t>
      </w:r>
      <w:r>
        <w:t>otivation for choosing the topic of study</w:t>
      </w:r>
    </w:p>
    <w:p w14:paraId="5EDB0FF8" w14:textId="77777777" w:rsidR="00FF79B8" w:rsidRDefault="00F7663B">
      <w:pPr>
        <w:widowControl w:val="0"/>
        <w:numPr>
          <w:ilvl w:val="1"/>
          <w:numId w:val="7"/>
        </w:numPr>
        <w:ind w:hanging="359"/>
        <w:contextualSpacing/>
      </w:pPr>
      <w:r>
        <w:t>Uses persuasive writing techniques effectively to hook the interest of the reader</w:t>
      </w:r>
    </w:p>
    <w:p w14:paraId="15008FBD" w14:textId="77777777" w:rsidR="00FF79B8" w:rsidRDefault="00FF79B8">
      <w:pPr>
        <w:widowControl w:val="0"/>
      </w:pPr>
    </w:p>
    <w:p w14:paraId="5196F5B0" w14:textId="77777777" w:rsidR="00FF79B8" w:rsidRDefault="00F7663B">
      <w:pPr>
        <w:widowControl w:val="0"/>
      </w:pPr>
      <w:r>
        <w:rPr>
          <w:b/>
        </w:rPr>
        <w:t>Methods</w:t>
      </w:r>
    </w:p>
    <w:p w14:paraId="275C4B56" w14:textId="77777777" w:rsidR="00FF79B8" w:rsidRDefault="00F7663B">
      <w:pPr>
        <w:widowControl w:val="0"/>
        <w:numPr>
          <w:ilvl w:val="0"/>
          <w:numId w:val="3"/>
        </w:numPr>
        <w:ind w:hanging="359"/>
        <w:contextualSpacing/>
      </w:pPr>
      <w:r>
        <w:t>Sampling methods:</w:t>
      </w:r>
    </w:p>
    <w:p w14:paraId="1AC2F963" w14:textId="77777777" w:rsidR="00FF79B8" w:rsidRDefault="00F7663B">
      <w:pPr>
        <w:widowControl w:val="0"/>
        <w:numPr>
          <w:ilvl w:val="1"/>
          <w:numId w:val="3"/>
        </w:numPr>
        <w:ind w:hanging="359"/>
        <w:contextualSpacing/>
      </w:pPr>
      <w:r>
        <w:t>Sampling method is clearly identified using mathematical language and described fully</w:t>
      </w:r>
    </w:p>
    <w:p w14:paraId="44E607F5" w14:textId="77777777" w:rsidR="00FF79B8" w:rsidRDefault="00F7663B">
      <w:pPr>
        <w:widowControl w:val="0"/>
        <w:numPr>
          <w:ilvl w:val="1"/>
          <w:numId w:val="3"/>
        </w:numPr>
        <w:ind w:hanging="359"/>
        <w:contextualSpacing/>
      </w:pPr>
      <w:r>
        <w:t xml:space="preserve">Sampling method is </w:t>
      </w:r>
      <w:r>
        <w:t>the best choice to study the variable in the given population</w:t>
      </w:r>
    </w:p>
    <w:p w14:paraId="47CC164C" w14:textId="77777777" w:rsidR="00FF79B8" w:rsidRDefault="00F7663B">
      <w:pPr>
        <w:widowControl w:val="0"/>
        <w:numPr>
          <w:ilvl w:val="1"/>
          <w:numId w:val="3"/>
        </w:numPr>
        <w:ind w:hanging="359"/>
        <w:contextualSpacing/>
      </w:pPr>
      <w:r>
        <w:t>Sampling method is justified with thoughtful explanation of minimizing bias</w:t>
      </w:r>
    </w:p>
    <w:p w14:paraId="7B8048B5" w14:textId="77777777" w:rsidR="00FF79B8" w:rsidRDefault="00F7663B">
      <w:pPr>
        <w:widowControl w:val="0"/>
        <w:numPr>
          <w:ilvl w:val="0"/>
          <w:numId w:val="3"/>
        </w:numPr>
        <w:ind w:hanging="359"/>
        <w:contextualSpacing/>
      </w:pPr>
      <w:r>
        <w:t>Data collection methods:</w:t>
      </w:r>
    </w:p>
    <w:p w14:paraId="03724590" w14:textId="77777777" w:rsidR="00FF79B8" w:rsidRDefault="00F7663B">
      <w:pPr>
        <w:widowControl w:val="0"/>
        <w:numPr>
          <w:ilvl w:val="1"/>
          <w:numId w:val="3"/>
        </w:numPr>
        <w:ind w:hanging="359"/>
        <w:contextualSpacing/>
      </w:pPr>
      <w:r>
        <w:t>Data collection method is clearly described in full detail</w:t>
      </w:r>
    </w:p>
    <w:p w14:paraId="51E357E3" w14:textId="77777777" w:rsidR="00FF79B8" w:rsidRDefault="00F7663B">
      <w:pPr>
        <w:widowControl w:val="0"/>
        <w:numPr>
          <w:ilvl w:val="1"/>
          <w:numId w:val="3"/>
        </w:numPr>
        <w:ind w:hanging="359"/>
        <w:contextualSpacing/>
      </w:pPr>
      <w:r>
        <w:t>Data collection method is the best choice to minimize bias in measuring the variable</w:t>
      </w:r>
    </w:p>
    <w:p w14:paraId="19AF909C" w14:textId="77777777" w:rsidR="00FF79B8" w:rsidRDefault="00F7663B">
      <w:pPr>
        <w:widowControl w:val="0"/>
        <w:numPr>
          <w:ilvl w:val="1"/>
          <w:numId w:val="3"/>
        </w:numPr>
        <w:ind w:hanging="359"/>
        <w:contextualSpacing/>
      </w:pPr>
      <w:r>
        <w:t>Data collection method is justified with thoughtful reference to sources of bias</w:t>
      </w:r>
    </w:p>
    <w:p w14:paraId="7F4B6EC9" w14:textId="77777777" w:rsidR="00FF79B8" w:rsidRDefault="00FF79B8">
      <w:pPr>
        <w:widowControl w:val="0"/>
      </w:pPr>
    </w:p>
    <w:p w14:paraId="0BE6051E" w14:textId="77777777" w:rsidR="00FF79B8" w:rsidRDefault="00F7663B">
      <w:pPr>
        <w:widowControl w:val="0"/>
      </w:pPr>
      <w:r>
        <w:rPr>
          <w:b/>
        </w:rPr>
        <w:t>Results</w:t>
      </w:r>
    </w:p>
    <w:p w14:paraId="125EF930" w14:textId="77777777" w:rsidR="00FF79B8" w:rsidRDefault="00F7663B">
      <w:pPr>
        <w:widowControl w:val="0"/>
        <w:numPr>
          <w:ilvl w:val="0"/>
          <w:numId w:val="3"/>
        </w:numPr>
        <w:ind w:hanging="359"/>
        <w:contextualSpacing/>
      </w:pPr>
      <w:r>
        <w:t>Tools of analysis:</w:t>
      </w:r>
    </w:p>
    <w:p w14:paraId="608A5D22" w14:textId="77777777" w:rsidR="00FF79B8" w:rsidRDefault="00F7663B">
      <w:pPr>
        <w:widowControl w:val="0"/>
        <w:numPr>
          <w:ilvl w:val="1"/>
          <w:numId w:val="3"/>
        </w:numPr>
        <w:ind w:hanging="359"/>
        <w:contextualSpacing/>
      </w:pPr>
      <w:r>
        <w:t>It is clear which summary statistics and graphs you will use i</w:t>
      </w:r>
      <w:r>
        <w:t>n your results</w:t>
      </w:r>
    </w:p>
    <w:p w14:paraId="3723D21F" w14:textId="77777777" w:rsidR="00FF79B8" w:rsidRDefault="00F7663B">
      <w:pPr>
        <w:widowControl w:val="0"/>
        <w:numPr>
          <w:ilvl w:val="1"/>
          <w:numId w:val="3"/>
        </w:numPr>
        <w:ind w:hanging="359"/>
        <w:contextualSpacing/>
      </w:pPr>
      <w:r>
        <w:t>Choice of summaries statistics and graphs is the best choice to represent your data and make conclusions</w:t>
      </w:r>
    </w:p>
    <w:p w14:paraId="7440B0E5" w14:textId="77777777" w:rsidR="00FF79B8" w:rsidRDefault="00F7663B">
      <w:pPr>
        <w:widowControl w:val="0"/>
        <w:numPr>
          <w:ilvl w:val="1"/>
          <w:numId w:val="3"/>
        </w:numPr>
        <w:ind w:hanging="359"/>
        <w:contextualSpacing/>
      </w:pPr>
      <w:r>
        <w:t>Choice of summary statistics and graphs is justified and references the purpose of each for the particular population and question</w:t>
      </w:r>
    </w:p>
    <w:p w14:paraId="70CF45E3" w14:textId="77777777" w:rsidR="00FF79B8" w:rsidRDefault="00F7663B">
      <w:pPr>
        <w:widowControl w:val="0"/>
        <w:numPr>
          <w:ilvl w:val="0"/>
          <w:numId w:val="1"/>
        </w:numPr>
        <w:ind w:hanging="359"/>
        <w:contextualSpacing/>
      </w:pPr>
      <w:r>
        <w:t>Graph</w:t>
      </w:r>
      <w:r>
        <w:t>ical displays</w:t>
      </w:r>
    </w:p>
    <w:p w14:paraId="5AB909AD" w14:textId="77777777" w:rsidR="00FF79B8" w:rsidRDefault="00F7663B">
      <w:pPr>
        <w:widowControl w:val="0"/>
        <w:numPr>
          <w:ilvl w:val="1"/>
          <w:numId w:val="1"/>
        </w:numPr>
        <w:ind w:hanging="359"/>
        <w:contextualSpacing/>
      </w:pPr>
      <w:r>
        <w:t>Data are displayed using neat and accurate graphical displays</w:t>
      </w:r>
    </w:p>
    <w:p w14:paraId="07B52790" w14:textId="77777777" w:rsidR="00FF79B8" w:rsidRDefault="00F7663B">
      <w:pPr>
        <w:widowControl w:val="0"/>
        <w:numPr>
          <w:ilvl w:val="1"/>
          <w:numId w:val="1"/>
        </w:numPr>
        <w:ind w:hanging="359"/>
        <w:contextualSpacing/>
      </w:pPr>
      <w:r>
        <w:t>Graphical displays clearly communicate the most important patterns in the data</w:t>
      </w:r>
    </w:p>
    <w:p w14:paraId="4BBB8080" w14:textId="77777777" w:rsidR="00FF79B8" w:rsidRDefault="00F7663B">
      <w:pPr>
        <w:widowControl w:val="0"/>
        <w:numPr>
          <w:ilvl w:val="0"/>
          <w:numId w:val="1"/>
        </w:numPr>
        <w:ind w:hanging="359"/>
        <w:contextualSpacing/>
      </w:pPr>
      <w:r>
        <w:t>Summary statistics</w:t>
      </w:r>
    </w:p>
    <w:p w14:paraId="733D8963" w14:textId="77777777" w:rsidR="00FF79B8" w:rsidRDefault="00F7663B">
      <w:pPr>
        <w:widowControl w:val="0"/>
        <w:numPr>
          <w:ilvl w:val="1"/>
          <w:numId w:val="1"/>
        </w:numPr>
        <w:ind w:hanging="359"/>
        <w:contextualSpacing/>
      </w:pPr>
      <w:r>
        <w:t>Data are summarized with accurate numerical displays</w:t>
      </w:r>
    </w:p>
    <w:p w14:paraId="1ACC8178" w14:textId="77777777" w:rsidR="00FF79B8" w:rsidRDefault="00F7663B">
      <w:pPr>
        <w:widowControl w:val="0"/>
        <w:numPr>
          <w:ilvl w:val="1"/>
          <w:numId w:val="1"/>
        </w:numPr>
        <w:ind w:hanging="359"/>
        <w:contextualSpacing/>
      </w:pPr>
      <w:r>
        <w:t>Summary statistics clearly co</w:t>
      </w:r>
      <w:r>
        <w:t>mmunicate the most important patterns in the data</w:t>
      </w:r>
    </w:p>
    <w:p w14:paraId="328F9EA7" w14:textId="77777777" w:rsidR="00FF79B8" w:rsidRDefault="00F7663B">
      <w:pPr>
        <w:widowControl w:val="0"/>
        <w:numPr>
          <w:ilvl w:val="0"/>
          <w:numId w:val="1"/>
        </w:numPr>
        <w:ind w:hanging="359"/>
        <w:contextualSpacing/>
      </w:pPr>
      <w:r>
        <w:t>Verbal descriptions</w:t>
      </w:r>
    </w:p>
    <w:p w14:paraId="4AC64023" w14:textId="77777777" w:rsidR="00FF79B8" w:rsidRDefault="00F7663B">
      <w:pPr>
        <w:widowControl w:val="0"/>
        <w:numPr>
          <w:ilvl w:val="1"/>
          <w:numId w:val="1"/>
        </w:numPr>
        <w:ind w:hanging="359"/>
        <w:contextualSpacing/>
      </w:pPr>
      <w:r>
        <w:t>Data are analyzed using appropriate and convincing mathematical language</w:t>
      </w:r>
    </w:p>
    <w:p w14:paraId="329765E4" w14:textId="77777777" w:rsidR="00FF79B8" w:rsidRDefault="00F7663B">
      <w:pPr>
        <w:widowControl w:val="0"/>
        <w:numPr>
          <w:ilvl w:val="1"/>
          <w:numId w:val="1"/>
        </w:numPr>
        <w:ind w:hanging="359"/>
        <w:contextualSpacing/>
      </w:pPr>
      <w:r>
        <w:t>Verbal descriptions clearly communicate the most important patterns in the data</w:t>
      </w:r>
    </w:p>
    <w:p w14:paraId="752CBA3C" w14:textId="77777777" w:rsidR="00FF79B8" w:rsidRDefault="00F7663B">
      <w:pPr>
        <w:widowControl w:val="0"/>
        <w:numPr>
          <w:ilvl w:val="0"/>
          <w:numId w:val="1"/>
        </w:numPr>
        <w:ind w:hanging="359"/>
        <w:contextualSpacing/>
      </w:pPr>
      <w:r>
        <w:lastRenderedPageBreak/>
        <w:t>Organization</w:t>
      </w:r>
    </w:p>
    <w:p w14:paraId="4FF18AE7" w14:textId="77777777" w:rsidR="00FF79B8" w:rsidRDefault="00F7663B">
      <w:pPr>
        <w:widowControl w:val="0"/>
        <w:numPr>
          <w:ilvl w:val="1"/>
          <w:numId w:val="1"/>
        </w:numPr>
        <w:ind w:hanging="359"/>
        <w:contextualSpacing/>
      </w:pPr>
      <w:r>
        <w:t>Visual, numerical, a</w:t>
      </w:r>
      <w:r>
        <w:t>nd verbal descriptions are woven together to form a clear and coherent picture of the results</w:t>
      </w:r>
    </w:p>
    <w:p w14:paraId="006AAA8C" w14:textId="77777777" w:rsidR="00FF79B8" w:rsidRDefault="00FF79B8">
      <w:pPr>
        <w:widowControl w:val="0"/>
      </w:pPr>
    </w:p>
    <w:p w14:paraId="171D5C2F" w14:textId="77777777" w:rsidR="00FF79B8" w:rsidRDefault="00F7663B">
      <w:pPr>
        <w:widowControl w:val="0"/>
      </w:pPr>
      <w:r>
        <w:rPr>
          <w:b/>
        </w:rPr>
        <w:t>Discussion</w:t>
      </w:r>
    </w:p>
    <w:p w14:paraId="5C6627B4" w14:textId="77777777" w:rsidR="00FF79B8" w:rsidRDefault="00F7663B">
      <w:pPr>
        <w:widowControl w:val="0"/>
        <w:numPr>
          <w:ilvl w:val="0"/>
          <w:numId w:val="6"/>
        </w:numPr>
        <w:ind w:hanging="359"/>
        <w:contextualSpacing/>
      </w:pPr>
      <w:r>
        <w:t>Thoughtfully reflects on multiple potential sources of bias in sampling method</w:t>
      </w:r>
    </w:p>
    <w:p w14:paraId="560E054F" w14:textId="77777777" w:rsidR="00FF79B8" w:rsidRDefault="00F7663B">
      <w:pPr>
        <w:widowControl w:val="0"/>
        <w:numPr>
          <w:ilvl w:val="0"/>
          <w:numId w:val="6"/>
        </w:numPr>
        <w:ind w:hanging="359"/>
        <w:contextualSpacing/>
      </w:pPr>
      <w:r>
        <w:t>Thoughtfully reflects on multiple potential sources of bias in data collection</w:t>
      </w:r>
    </w:p>
    <w:p w14:paraId="72EE92D8" w14:textId="77777777" w:rsidR="00FF79B8" w:rsidRDefault="00F7663B">
      <w:pPr>
        <w:widowControl w:val="0"/>
        <w:numPr>
          <w:ilvl w:val="0"/>
          <w:numId w:val="6"/>
        </w:numPr>
        <w:ind w:hanging="359"/>
        <w:contextualSpacing/>
      </w:pPr>
      <w:r>
        <w:t>Clearly reflects on the extent to which results can be generalized to the population, drawing insightful conclusions</w:t>
      </w:r>
    </w:p>
    <w:p w14:paraId="45845EEE" w14:textId="77777777" w:rsidR="00FF79B8" w:rsidRDefault="00FF79B8">
      <w:pPr>
        <w:widowControl w:val="0"/>
      </w:pPr>
    </w:p>
    <w:p w14:paraId="023AB10C" w14:textId="77777777" w:rsidR="00FF79B8" w:rsidRDefault="00F7663B">
      <w:pPr>
        <w:widowControl w:val="0"/>
      </w:pPr>
      <w:r>
        <w:rPr>
          <w:b/>
        </w:rPr>
        <w:t>Acknowledgements</w:t>
      </w:r>
    </w:p>
    <w:p w14:paraId="20A6D202" w14:textId="77777777" w:rsidR="00FF79B8" w:rsidRDefault="00F7663B">
      <w:pPr>
        <w:widowControl w:val="0"/>
        <w:numPr>
          <w:ilvl w:val="0"/>
          <w:numId w:val="2"/>
        </w:numPr>
        <w:ind w:hanging="359"/>
        <w:contextualSpacing/>
      </w:pPr>
      <w:r>
        <w:t>Group process is clearly and completely de</w:t>
      </w:r>
      <w:r>
        <w:t>scribed with details about each individual’s contribution.</w:t>
      </w:r>
    </w:p>
    <w:p w14:paraId="3AD3567E" w14:textId="77777777" w:rsidR="00FF79B8" w:rsidRDefault="00F7663B">
      <w:pPr>
        <w:widowControl w:val="0"/>
        <w:numPr>
          <w:ilvl w:val="0"/>
          <w:numId w:val="2"/>
        </w:numPr>
        <w:ind w:hanging="359"/>
        <w:contextualSpacing/>
      </w:pPr>
      <w:r>
        <w:t>Any additional resources are clearly acknowledged including how they helped contribute to your study</w:t>
      </w:r>
    </w:p>
    <w:p w14:paraId="58AA005B" w14:textId="77777777" w:rsidR="00FF79B8" w:rsidRDefault="00FF79B8">
      <w:pPr>
        <w:widowControl w:val="0"/>
      </w:pPr>
    </w:p>
    <w:p w14:paraId="0CDC8212" w14:textId="77777777" w:rsidR="00FF79B8" w:rsidRDefault="00F7663B">
      <w:pPr>
        <w:widowControl w:val="0"/>
      </w:pPr>
      <w:r>
        <w:rPr>
          <w:b/>
        </w:rPr>
        <w:t>Appendices</w:t>
      </w:r>
    </w:p>
    <w:p w14:paraId="0276AC4F" w14:textId="77777777" w:rsidR="00FF79B8" w:rsidRDefault="00F7663B">
      <w:pPr>
        <w:widowControl w:val="0"/>
      </w:pPr>
      <w:r>
        <w:t>The raw data included is:</w:t>
      </w:r>
    </w:p>
    <w:p w14:paraId="1DBCF5EB" w14:textId="77777777" w:rsidR="00FF79B8" w:rsidRDefault="00F7663B">
      <w:pPr>
        <w:widowControl w:val="0"/>
        <w:numPr>
          <w:ilvl w:val="0"/>
          <w:numId w:val="5"/>
        </w:numPr>
        <w:ind w:hanging="359"/>
        <w:contextualSpacing/>
      </w:pPr>
      <w:r>
        <w:t>Complete</w:t>
      </w:r>
    </w:p>
    <w:p w14:paraId="7532FA15" w14:textId="77777777" w:rsidR="00FF79B8" w:rsidRDefault="00F7663B">
      <w:pPr>
        <w:widowControl w:val="0"/>
        <w:numPr>
          <w:ilvl w:val="0"/>
          <w:numId w:val="5"/>
        </w:numPr>
        <w:ind w:hanging="359"/>
        <w:contextualSpacing/>
      </w:pPr>
      <w:r>
        <w:t>Clearly labeled</w:t>
      </w:r>
    </w:p>
    <w:p w14:paraId="3FB0F3EF" w14:textId="77777777" w:rsidR="00FF79B8" w:rsidRDefault="00F7663B">
      <w:pPr>
        <w:widowControl w:val="0"/>
        <w:numPr>
          <w:ilvl w:val="0"/>
          <w:numId w:val="5"/>
        </w:numPr>
        <w:ind w:hanging="359"/>
        <w:contextualSpacing/>
      </w:pPr>
      <w:r>
        <w:t>Well-organized</w:t>
      </w:r>
    </w:p>
    <w:p w14:paraId="028AFEDB" w14:textId="77777777" w:rsidR="00FF79B8" w:rsidRDefault="00FF79B8">
      <w:pPr>
        <w:widowControl w:val="0"/>
      </w:pPr>
    </w:p>
    <w:p w14:paraId="295FC1AC" w14:textId="77777777" w:rsidR="00FF79B8" w:rsidRDefault="00FF79B8">
      <w:pPr>
        <w:widowControl w:val="0"/>
      </w:pPr>
    </w:p>
    <w:p w14:paraId="59959A1C" w14:textId="77777777" w:rsidR="00FF79B8" w:rsidRDefault="00FF79B8">
      <w:pPr>
        <w:widowControl w:val="0"/>
      </w:pPr>
    </w:p>
    <w:p w14:paraId="5B45FE9C" w14:textId="77777777" w:rsidR="00FF79B8" w:rsidRDefault="00FF79B8">
      <w:pPr>
        <w:widowControl w:val="0"/>
      </w:pPr>
    </w:p>
    <w:p w14:paraId="274589BB" w14:textId="77777777" w:rsidR="00FF79B8" w:rsidRDefault="00FF79B8">
      <w:pPr>
        <w:widowControl w:val="0"/>
      </w:pPr>
    </w:p>
    <w:p w14:paraId="31C1835B" w14:textId="77777777" w:rsidR="00FF79B8" w:rsidRDefault="00FF79B8">
      <w:pPr>
        <w:widowControl w:val="0"/>
      </w:pPr>
    </w:p>
    <w:sectPr w:rsidR="00FF79B8" w:rsidSect="00482557">
      <w:headerReference w:type="default" r:id="rId7"/>
      <w:footerReference w:type="default" r:id="rId8"/>
      <w:pgSz w:w="12240" w:h="15840"/>
      <w:pgMar w:top="720" w:right="720" w:bottom="720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6061E" w14:textId="77777777" w:rsidR="00F7663B" w:rsidRDefault="00F7663B" w:rsidP="00482557">
      <w:pPr>
        <w:spacing w:line="240" w:lineRule="auto"/>
      </w:pPr>
      <w:r>
        <w:separator/>
      </w:r>
    </w:p>
  </w:endnote>
  <w:endnote w:type="continuationSeparator" w:id="0">
    <w:p w14:paraId="63F8604C" w14:textId="77777777" w:rsidR="00F7663B" w:rsidRDefault="00F7663B" w:rsidP="00482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E797A" w14:textId="77777777" w:rsidR="00482557" w:rsidRPr="00482557" w:rsidRDefault="00482557" w:rsidP="00482557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482557">
      <w:rPr>
        <w:rStyle w:val="PageNumber"/>
        <w:rFonts w:asciiTheme="minorHAnsi" w:hAnsiTheme="minorHAnsi"/>
        <w:sz w:val="18"/>
        <w:szCs w:val="18"/>
      </w:rPr>
      <w:fldChar w:fldCharType="begin"/>
    </w:r>
    <w:r w:rsidRPr="00482557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482557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482557">
      <w:rPr>
        <w:rStyle w:val="PageNumber"/>
        <w:rFonts w:asciiTheme="minorHAnsi" w:hAnsiTheme="minorHAnsi"/>
        <w:sz w:val="18"/>
        <w:szCs w:val="18"/>
      </w:rPr>
      <w:fldChar w:fldCharType="end"/>
    </w:r>
  </w:p>
  <w:p w14:paraId="14373429" w14:textId="77777777" w:rsidR="00482557" w:rsidRPr="00482557" w:rsidRDefault="00482557" w:rsidP="00482557">
    <w:pPr>
      <w:pStyle w:val="p1"/>
      <w:ind w:left="-180" w:right="360"/>
      <w:rPr>
        <w:rFonts w:asciiTheme="minorHAnsi" w:hAnsiTheme="minorHAnsi"/>
      </w:rPr>
    </w:pPr>
    <w:r w:rsidRPr="00482557">
      <w:rPr>
        <w:rFonts w:asciiTheme="minorHAnsi" w:hAnsiTheme="minorHAnsi"/>
        <w:noProof/>
      </w:rPr>
      <w:drawing>
        <wp:inline distT="0" distB="0" distL="0" distR="0" wp14:anchorId="2C58CEEA" wp14:editId="6606B6BB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2557">
      <w:rPr>
        <w:rFonts w:asciiTheme="minorHAnsi" w:hAnsiTheme="minorHAnsi"/>
      </w:rPr>
      <w:t xml:space="preserve">  </w:t>
    </w:r>
  </w:p>
  <w:p w14:paraId="24D8BF85" w14:textId="77777777" w:rsidR="00482557" w:rsidRPr="00482557" w:rsidRDefault="00482557" w:rsidP="00482557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482557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482557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482557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482557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482557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482557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Data Collection </w:t>
    </w:r>
    <w:r w:rsidRPr="00482557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482557">
      <w:rPr>
        <w:rFonts w:asciiTheme="minorHAnsi" w:hAnsiTheme="minorHAnsi" w:cstheme="majorHAnsi"/>
        <w:color w:val="000000" w:themeColor="text1"/>
      </w:rPr>
      <w:t xml:space="preserve"> </w:t>
    </w:r>
    <w:r w:rsidRPr="00482557">
      <w:rPr>
        <w:rFonts w:asciiTheme="minorHAnsi" w:hAnsiTheme="minorHAnsi"/>
        <w:color w:val="000000" w:themeColor="text1"/>
      </w:rPr>
      <w:t>Summit Public Schools</w:t>
    </w:r>
    <w:r w:rsidRPr="00482557">
      <w:rPr>
        <w:rFonts w:asciiTheme="minorHAnsi" w:hAnsiTheme="min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4F631" w14:textId="77777777" w:rsidR="00F7663B" w:rsidRDefault="00F7663B" w:rsidP="00482557">
      <w:pPr>
        <w:spacing w:line="240" w:lineRule="auto"/>
      </w:pPr>
      <w:r>
        <w:separator/>
      </w:r>
    </w:p>
  </w:footnote>
  <w:footnote w:type="continuationSeparator" w:id="0">
    <w:p w14:paraId="123A6F04" w14:textId="77777777" w:rsidR="00F7663B" w:rsidRDefault="00F7663B" w:rsidP="004825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1DBCC" w14:textId="77777777" w:rsidR="00482557" w:rsidRDefault="00482557" w:rsidP="00482557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jc w:val="right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</w:rPr>
      <w:drawing>
        <wp:inline distT="0" distB="0" distL="0" distR="0" wp14:anchorId="342F7BF7" wp14:editId="1CB379EA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9E8E4" w14:textId="77777777" w:rsidR="00482557" w:rsidRPr="0032073F" w:rsidRDefault="00482557" w:rsidP="00482557">
    <w:pPr>
      <w:pBdr>
        <w:bottom w:val="single" w:sz="12" w:space="1" w:color="auto"/>
      </w:pBdr>
      <w:spacing w:after="6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8484D1F" w14:textId="77777777" w:rsidR="00482557" w:rsidRPr="00482557" w:rsidRDefault="00482557" w:rsidP="0048255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E60AA"/>
    <w:multiLevelType w:val="multilevel"/>
    <w:tmpl w:val="5004233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19312352"/>
    <w:multiLevelType w:val="multilevel"/>
    <w:tmpl w:val="75C4645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nsid w:val="3695385B"/>
    <w:multiLevelType w:val="multilevel"/>
    <w:tmpl w:val="653C03E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>
    <w:nsid w:val="4A4B56AD"/>
    <w:multiLevelType w:val="multilevel"/>
    <w:tmpl w:val="DBBC6AE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53814EE7"/>
    <w:multiLevelType w:val="multilevel"/>
    <w:tmpl w:val="6E702D4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5">
    <w:nsid w:val="57D72AF6"/>
    <w:multiLevelType w:val="multilevel"/>
    <w:tmpl w:val="C55A943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6">
    <w:nsid w:val="67B67181"/>
    <w:multiLevelType w:val="multilevel"/>
    <w:tmpl w:val="7F9046E0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79B8"/>
    <w:rsid w:val="00482557"/>
    <w:rsid w:val="00F7663B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07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4825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557"/>
  </w:style>
  <w:style w:type="paragraph" w:styleId="Footer">
    <w:name w:val="footer"/>
    <w:basedOn w:val="Normal"/>
    <w:link w:val="FooterChar"/>
    <w:uiPriority w:val="99"/>
    <w:unhideWhenUsed/>
    <w:rsid w:val="004825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557"/>
  </w:style>
  <w:style w:type="character" w:styleId="PageNumber">
    <w:name w:val="page number"/>
    <w:basedOn w:val="DefaultParagraphFont"/>
    <w:uiPriority w:val="99"/>
    <w:semiHidden/>
    <w:unhideWhenUsed/>
    <w:rsid w:val="00482557"/>
  </w:style>
  <w:style w:type="character" w:styleId="Hyperlink">
    <w:name w:val="Hyperlink"/>
    <w:basedOn w:val="DefaultParagraphFont"/>
    <w:uiPriority w:val="99"/>
    <w:unhideWhenUsed/>
    <w:rsid w:val="00482557"/>
    <w:rPr>
      <w:color w:val="0000FF"/>
      <w:u w:val="single"/>
    </w:rPr>
  </w:style>
  <w:style w:type="paragraph" w:customStyle="1" w:styleId="p1">
    <w:name w:val="p1"/>
    <w:basedOn w:val="Normal"/>
    <w:rsid w:val="00482557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2292</Characters>
  <Application>Microsoft Macintosh Word</Application>
  <DocSecurity>0</DocSecurity>
  <Lines>19</Lines>
  <Paragraphs>5</Paragraphs>
  <ScaleCrop>false</ScaleCrop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Collection_Peer Review Checklist.docx</dc:title>
  <cp:lastModifiedBy>juljul6@gmail.com</cp:lastModifiedBy>
  <cp:revision>2</cp:revision>
  <dcterms:created xsi:type="dcterms:W3CDTF">2018-03-09T20:17:00Z</dcterms:created>
  <dcterms:modified xsi:type="dcterms:W3CDTF">2018-03-09T20:17:00Z</dcterms:modified>
</cp:coreProperties>
</file>