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4521D5E" w14:textId="77777777" w:rsidR="007749F0" w:rsidRDefault="007749F0" w:rsidP="007749F0">
      <w:pPr>
        <w:pStyle w:val="Normal1"/>
      </w:pPr>
      <w:r>
        <w:br/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Section:</w:t>
      </w:r>
    </w:p>
    <w:p w14:paraId="6670B699" w14:textId="544348F1" w:rsidR="004C4085" w:rsidRDefault="007749F0">
      <w:pPr>
        <w:pStyle w:val="Normal1"/>
        <w:widowControl w:val="0"/>
        <w:jc w:val="center"/>
      </w:pPr>
      <w:r>
        <w:rPr>
          <w:b/>
          <w:sz w:val="32"/>
        </w:rPr>
        <w:br/>
      </w:r>
      <w:r w:rsidR="00645228">
        <w:rPr>
          <w:b/>
          <w:sz w:val="32"/>
        </w:rPr>
        <w:t>Graphic Organizer-Socratic Seminar Preparation</w:t>
      </w:r>
    </w:p>
    <w:p w14:paraId="0D19E8A5" w14:textId="77777777" w:rsidR="004C4085" w:rsidRDefault="00645228">
      <w:pPr>
        <w:pStyle w:val="Normal1"/>
        <w:widowControl w:val="0"/>
      </w:pPr>
      <w:r>
        <w:rPr>
          <w:sz w:val="20"/>
        </w:rPr>
        <w:t>You will be participating in a Socratic Seminar based on the readings, videos, and work you have done surrounding Sustainability.  The Socratic Seminar is a large part of your project and a chance to demonstrate your Preparation, Discussion/Contribution, and Active Listening skills.</w:t>
      </w:r>
    </w:p>
    <w:p w14:paraId="35FECC59" w14:textId="77777777" w:rsidR="004C4085" w:rsidRDefault="004C4085">
      <w:pPr>
        <w:pStyle w:val="Normal1"/>
        <w:widowControl w:val="0"/>
      </w:pPr>
    </w:p>
    <w:p w14:paraId="0AF233F9" w14:textId="77777777" w:rsidR="004C4085" w:rsidRDefault="00645228">
      <w:pPr>
        <w:pStyle w:val="Normal1"/>
        <w:widowControl w:val="0"/>
      </w:pPr>
      <w:r>
        <w:rPr>
          <w:sz w:val="20"/>
        </w:rPr>
        <w:t>In order to begin preparing for your Socratic Seminar, you will need to complete these questions with sufficient evidence.</w:t>
      </w:r>
    </w:p>
    <w:p w14:paraId="08C08F6F" w14:textId="77777777" w:rsidR="004C4085" w:rsidRDefault="004C4085">
      <w:pPr>
        <w:pStyle w:val="Normal1"/>
        <w:widowControl w:val="0"/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4C4085" w14:paraId="730DC6BA" w14:textId="77777777">
        <w:tc>
          <w:tcPr>
            <w:tcW w:w="43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3CBC" w14:textId="77777777" w:rsidR="004C4085" w:rsidRDefault="00645228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43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5E6F8" w14:textId="77777777" w:rsidR="004C4085" w:rsidRDefault="00645228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</w:rPr>
              <w:t>Your Answer</w:t>
            </w:r>
          </w:p>
        </w:tc>
        <w:tc>
          <w:tcPr>
            <w:tcW w:w="43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766F" w14:textId="77777777" w:rsidR="004C4085" w:rsidRDefault="00645228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</w:rPr>
              <w:t>Evidence to Support Your Answer</w:t>
            </w:r>
          </w:p>
          <w:p w14:paraId="087E5EF6" w14:textId="77777777" w:rsidR="004C4085" w:rsidRDefault="00645228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</w:rPr>
              <w:t>(Make sure you include quotations, facts, and where you found them)</w:t>
            </w:r>
          </w:p>
        </w:tc>
      </w:tr>
      <w:tr w:rsidR="004C4085" w14:paraId="7BB34D6F" w14:textId="77777777">
        <w:trPr>
          <w:trHeight w:val="132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B2B9" w14:textId="77777777" w:rsidR="004C4085" w:rsidRDefault="00645228">
            <w:pPr>
              <w:pStyle w:val="Normal1"/>
              <w:numPr>
                <w:ilvl w:val="0"/>
                <w:numId w:val="8"/>
              </w:numPr>
              <w:spacing w:line="240" w:lineRule="auto"/>
              <w:ind w:hanging="359"/>
              <w:contextualSpacing/>
            </w:pPr>
            <w:r>
              <w:t>Something that puzzles me is...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4570" w14:textId="77777777" w:rsidR="004C4085" w:rsidRDefault="00645228">
            <w:pPr>
              <w:pStyle w:val="Normal1"/>
              <w:spacing w:line="240" w:lineRule="auto"/>
            </w:pPr>
            <w:r>
              <w:rPr>
                <w:i/>
                <w:sz w:val="16"/>
              </w:rPr>
              <w:t xml:space="preserve">Why we should care about abiotic (non-living) parts of ecosystems. Living things can feel (i.e. animals), and provide for us (food, oxygen, </w:t>
            </w:r>
            <w:proofErr w:type="spellStart"/>
            <w:r>
              <w:rPr>
                <w:i/>
                <w:sz w:val="16"/>
              </w:rPr>
              <w:t>etc</w:t>
            </w:r>
            <w:proofErr w:type="spellEnd"/>
            <w:r>
              <w:rPr>
                <w:i/>
                <w:sz w:val="16"/>
              </w:rPr>
              <w:t>). Non-living things (like mountains) are just there.</w:t>
            </w:r>
          </w:p>
          <w:p w14:paraId="5B8AB89F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8AEB" w14:textId="77777777" w:rsidR="004C4085" w:rsidRDefault="00645228">
            <w:pPr>
              <w:pStyle w:val="Normal1"/>
              <w:spacing w:line="240" w:lineRule="auto"/>
            </w:pPr>
            <w:r>
              <w:rPr>
                <w:sz w:val="16"/>
              </w:rPr>
              <w:t xml:space="preserve">“Biocentrism is used to indicate views where value is placed on living organisms (animals and plants), while </w:t>
            </w:r>
            <w:proofErr w:type="spellStart"/>
            <w:r>
              <w:rPr>
                <w:sz w:val="16"/>
              </w:rPr>
              <w:t>ecocentric</w:t>
            </w:r>
            <w:proofErr w:type="spellEnd"/>
            <w:r>
              <w:rPr>
                <w:sz w:val="16"/>
              </w:rPr>
              <w:t xml:space="preserve"> views include abiotic factors (i.e. rivers) and systems that include abiotic elements (</w:t>
            </w:r>
            <w:proofErr w:type="spellStart"/>
            <w:r>
              <w:rPr>
                <w:sz w:val="16"/>
              </w:rPr>
              <w:t>i.e</w:t>
            </w:r>
            <w:proofErr w:type="spellEnd"/>
            <w:r>
              <w:rPr>
                <w:sz w:val="16"/>
              </w:rPr>
              <w:t xml:space="preserve"> ecosystems).” </w:t>
            </w:r>
            <w:hyperlink r:id="rId7">
              <w:r>
                <w:rPr>
                  <w:color w:val="1155CC"/>
                  <w:sz w:val="16"/>
                  <w:u w:val="single"/>
                </w:rPr>
                <w:t>http://www.uwosh.edu/facstaff/barnhill/ES-243/glossary</w:t>
              </w:r>
            </w:hyperlink>
            <w:r>
              <w:rPr>
                <w:sz w:val="16"/>
              </w:rPr>
              <w:t xml:space="preserve"> </w:t>
            </w:r>
          </w:p>
        </w:tc>
      </w:tr>
      <w:tr w:rsidR="004C4085" w14:paraId="4A750506" w14:textId="77777777">
        <w:trPr>
          <w:trHeight w:val="148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E831A" w14:textId="77777777" w:rsidR="004C4085" w:rsidRDefault="00645228">
            <w:pPr>
              <w:pStyle w:val="Normal1"/>
              <w:numPr>
                <w:ilvl w:val="0"/>
                <w:numId w:val="11"/>
              </w:numPr>
              <w:spacing w:line="240" w:lineRule="auto"/>
              <w:ind w:hanging="359"/>
              <w:contextualSpacing/>
            </w:pPr>
            <w:r>
              <w:t xml:space="preserve"> I’d like to talk with people about...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45F3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5C62" w14:textId="77777777" w:rsidR="004C4085" w:rsidRDefault="004C4085">
            <w:pPr>
              <w:pStyle w:val="Normal1"/>
              <w:spacing w:line="240" w:lineRule="auto"/>
            </w:pPr>
          </w:p>
        </w:tc>
      </w:tr>
      <w:tr w:rsidR="004C4085" w14:paraId="51A23350" w14:textId="77777777">
        <w:trPr>
          <w:trHeight w:val="172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A6E7" w14:textId="77777777" w:rsidR="004C4085" w:rsidRDefault="00645228">
            <w:pPr>
              <w:pStyle w:val="Normal1"/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r>
              <w:lastRenderedPageBreak/>
              <w:t>What is/are your primary Environmental Ethic(s)?</w:t>
            </w:r>
          </w:p>
          <w:p w14:paraId="126598BA" w14:textId="77777777" w:rsidR="004C4085" w:rsidRDefault="004C4085">
            <w:pPr>
              <w:pStyle w:val="Normal1"/>
              <w:spacing w:line="240" w:lineRule="auto"/>
            </w:pPr>
          </w:p>
          <w:p w14:paraId="5EA0E2DF" w14:textId="77777777" w:rsidR="004C4085" w:rsidRDefault="00645228">
            <w:pPr>
              <w:pStyle w:val="Normal1"/>
              <w:spacing w:line="240" w:lineRule="auto"/>
            </w:pPr>
            <w:r>
              <w:rPr>
                <w:i/>
              </w:rPr>
              <w:t>Conservation, Preservation, Development, Bio/Eco/Anthropocentric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C73E7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75E88" w14:textId="77777777" w:rsidR="004C4085" w:rsidRDefault="004C4085">
            <w:pPr>
              <w:pStyle w:val="Normal1"/>
              <w:spacing w:line="240" w:lineRule="auto"/>
            </w:pPr>
          </w:p>
        </w:tc>
      </w:tr>
      <w:tr w:rsidR="004C4085" w14:paraId="14C25889" w14:textId="77777777">
        <w:trPr>
          <w:trHeight w:val="124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6ED6" w14:textId="77777777" w:rsidR="004C4085" w:rsidRDefault="00645228">
            <w:pPr>
              <w:pStyle w:val="Normal1"/>
              <w:numPr>
                <w:ilvl w:val="0"/>
                <w:numId w:val="9"/>
              </w:numPr>
              <w:spacing w:line="240" w:lineRule="auto"/>
              <w:ind w:hanging="359"/>
              <w:contextualSpacing/>
            </w:pPr>
            <w:r>
              <w:t>What is an environmental ethic you disagree with? What is the strongest argument FOR this ethic?</w:t>
            </w:r>
          </w:p>
          <w:p w14:paraId="0A83DB5E" w14:textId="77777777" w:rsidR="004C4085" w:rsidRDefault="004C4085">
            <w:pPr>
              <w:pStyle w:val="Normal1"/>
              <w:spacing w:line="240" w:lineRule="auto"/>
            </w:pPr>
          </w:p>
          <w:p w14:paraId="7F834D88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56EF" w14:textId="1EE45F11" w:rsidR="007749F0" w:rsidRDefault="007749F0">
            <w:pPr>
              <w:pStyle w:val="Normal1"/>
              <w:spacing w:line="240" w:lineRule="auto"/>
            </w:pPr>
          </w:p>
          <w:p w14:paraId="13C41227" w14:textId="77777777" w:rsidR="007749F0" w:rsidRPr="007749F0" w:rsidRDefault="007749F0" w:rsidP="007749F0"/>
          <w:p w14:paraId="3A1FDBE7" w14:textId="63F91558" w:rsidR="007749F0" w:rsidRDefault="007749F0" w:rsidP="007749F0"/>
          <w:p w14:paraId="65B4AD21" w14:textId="77777777" w:rsidR="004C4085" w:rsidRPr="007749F0" w:rsidRDefault="004C4085" w:rsidP="007749F0">
            <w:pPr>
              <w:jc w:val="center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0AD4" w14:textId="77777777" w:rsidR="004C4085" w:rsidRDefault="004C4085">
            <w:pPr>
              <w:pStyle w:val="Normal1"/>
              <w:spacing w:line="240" w:lineRule="auto"/>
            </w:pPr>
          </w:p>
        </w:tc>
      </w:tr>
      <w:tr w:rsidR="004C4085" w14:paraId="3015D6D6" w14:textId="77777777">
        <w:trPr>
          <w:trHeight w:val="146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3A6F" w14:textId="77777777" w:rsidR="004C4085" w:rsidRDefault="00645228">
            <w:pPr>
              <w:pStyle w:val="Normal1"/>
              <w:numPr>
                <w:ilvl w:val="0"/>
                <w:numId w:val="4"/>
              </w:numPr>
              <w:spacing w:line="240" w:lineRule="auto"/>
              <w:ind w:hanging="359"/>
              <w:contextualSpacing/>
            </w:pPr>
            <w:r>
              <w:t>Can mining be done sustainably?</w:t>
            </w:r>
          </w:p>
          <w:p w14:paraId="558DBD24" w14:textId="77777777" w:rsidR="004C4085" w:rsidRDefault="004C4085">
            <w:pPr>
              <w:pStyle w:val="Normal1"/>
              <w:spacing w:line="240" w:lineRule="auto"/>
            </w:pPr>
          </w:p>
          <w:p w14:paraId="399E01FE" w14:textId="77777777" w:rsidR="004C4085" w:rsidRDefault="00645228">
            <w:pPr>
              <w:pStyle w:val="Normal1"/>
              <w:spacing w:line="240" w:lineRule="auto"/>
            </w:pPr>
            <w:r>
              <w:rPr>
                <w:i/>
              </w:rPr>
              <w:t>If so, how?</w:t>
            </w:r>
          </w:p>
          <w:p w14:paraId="7DBF4709" w14:textId="77777777" w:rsidR="004C4085" w:rsidRDefault="00645228">
            <w:pPr>
              <w:pStyle w:val="Normal1"/>
              <w:spacing w:line="240" w:lineRule="auto"/>
            </w:pPr>
            <w:r>
              <w:rPr>
                <w:i/>
              </w:rPr>
              <w:t>If not, why not? What is the solution?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1556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61D3" w14:textId="77777777" w:rsidR="004C4085" w:rsidRDefault="004C4085">
            <w:pPr>
              <w:pStyle w:val="Normal1"/>
              <w:spacing w:line="240" w:lineRule="auto"/>
            </w:pPr>
          </w:p>
        </w:tc>
      </w:tr>
    </w:tbl>
    <w:p w14:paraId="50DF9AE5" w14:textId="77777777" w:rsidR="004C4085" w:rsidRDefault="004C4085">
      <w:pPr>
        <w:pStyle w:val="Normal1"/>
        <w:widowControl w:val="0"/>
      </w:pPr>
    </w:p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4C4085" w14:paraId="26F02649" w14:textId="77777777">
        <w:tc>
          <w:tcPr>
            <w:tcW w:w="43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2426" w14:textId="77777777" w:rsidR="004C4085" w:rsidRDefault="00645228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43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5A14A" w14:textId="77777777" w:rsidR="004C4085" w:rsidRDefault="00645228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</w:rPr>
              <w:t>Your Answer</w:t>
            </w:r>
          </w:p>
        </w:tc>
        <w:tc>
          <w:tcPr>
            <w:tcW w:w="43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8BC4" w14:textId="77777777" w:rsidR="004C4085" w:rsidRDefault="00645228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</w:rPr>
              <w:t>Evidence to Support Your Answer</w:t>
            </w:r>
          </w:p>
          <w:p w14:paraId="0623D006" w14:textId="77777777" w:rsidR="004C4085" w:rsidRDefault="00645228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</w:rPr>
              <w:t>(Make sure you include quotations, facts, and where you found them)</w:t>
            </w:r>
          </w:p>
        </w:tc>
      </w:tr>
      <w:tr w:rsidR="004C4085" w14:paraId="29E30D40" w14:textId="77777777">
        <w:trPr>
          <w:trHeight w:val="116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8985" w14:textId="77777777" w:rsidR="004C4085" w:rsidRDefault="00645228">
            <w:pPr>
              <w:pStyle w:val="Normal1"/>
              <w:numPr>
                <w:ilvl w:val="0"/>
                <w:numId w:val="3"/>
              </w:numPr>
              <w:spacing w:line="240" w:lineRule="auto"/>
              <w:ind w:hanging="359"/>
              <w:contextualSpacing/>
            </w:pPr>
            <w:r>
              <w:t>What are some ways that we can prevent tragedies of the commons?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ACB4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732C1" w14:textId="77777777" w:rsidR="004C4085" w:rsidRDefault="004C4085">
            <w:pPr>
              <w:pStyle w:val="Normal1"/>
              <w:spacing w:line="240" w:lineRule="auto"/>
            </w:pPr>
          </w:p>
        </w:tc>
      </w:tr>
      <w:tr w:rsidR="004C4085" w14:paraId="2AAE9D5C" w14:textId="77777777">
        <w:trPr>
          <w:trHeight w:val="150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22C0" w14:textId="77777777" w:rsidR="004C4085" w:rsidRDefault="00645228">
            <w:pPr>
              <w:pStyle w:val="Normal1"/>
              <w:numPr>
                <w:ilvl w:val="0"/>
                <w:numId w:val="7"/>
              </w:numPr>
              <w:spacing w:line="240" w:lineRule="auto"/>
              <w:ind w:hanging="359"/>
              <w:contextualSpacing/>
            </w:pPr>
            <w:r>
              <w:lastRenderedPageBreak/>
              <w:t>In your opinion, what is the best solution to the problems we’ve encountered with sustainable fishing?</w:t>
            </w:r>
          </w:p>
          <w:p w14:paraId="7CC1D2B3" w14:textId="77777777" w:rsidR="004C4085" w:rsidRDefault="004C4085">
            <w:pPr>
              <w:pStyle w:val="Normal1"/>
              <w:spacing w:line="240" w:lineRule="auto"/>
            </w:pPr>
          </w:p>
          <w:p w14:paraId="32BD0AA6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5242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5A2F" w14:textId="77777777" w:rsidR="004C4085" w:rsidRDefault="004C4085">
            <w:pPr>
              <w:pStyle w:val="Normal1"/>
              <w:spacing w:line="240" w:lineRule="auto"/>
            </w:pPr>
          </w:p>
        </w:tc>
      </w:tr>
      <w:tr w:rsidR="004C4085" w14:paraId="372A53C0" w14:textId="77777777">
        <w:trPr>
          <w:trHeight w:val="150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95A3" w14:textId="77777777" w:rsidR="004C4085" w:rsidRDefault="00645228">
            <w:pPr>
              <w:pStyle w:val="Normal1"/>
              <w:numPr>
                <w:ilvl w:val="0"/>
                <w:numId w:val="10"/>
              </w:numPr>
              <w:spacing w:line="240" w:lineRule="auto"/>
              <w:ind w:hanging="359"/>
              <w:contextualSpacing/>
            </w:pPr>
            <w:r>
              <w:t>Something I feel very strongly about is...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3F11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597F" w14:textId="77777777" w:rsidR="004C4085" w:rsidRDefault="004C4085">
            <w:pPr>
              <w:pStyle w:val="Normal1"/>
              <w:spacing w:line="240" w:lineRule="auto"/>
            </w:pPr>
          </w:p>
        </w:tc>
      </w:tr>
      <w:tr w:rsidR="004C4085" w14:paraId="66BEE470" w14:textId="77777777">
        <w:trPr>
          <w:trHeight w:val="156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B4E7" w14:textId="77777777" w:rsidR="004C4085" w:rsidRDefault="00645228">
            <w:pPr>
              <w:pStyle w:val="Normal1"/>
              <w:numPr>
                <w:ilvl w:val="0"/>
                <w:numId w:val="5"/>
              </w:numPr>
              <w:spacing w:line="240" w:lineRule="auto"/>
              <w:ind w:hanging="359"/>
              <w:contextualSpacing/>
              <w:rPr>
                <w:i/>
              </w:rPr>
            </w:pPr>
            <w:r>
              <w:rPr>
                <w:i/>
              </w:rPr>
              <w:t>Write a question: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FF0D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5663" w14:textId="77777777" w:rsidR="004C4085" w:rsidRDefault="004C4085">
            <w:pPr>
              <w:pStyle w:val="Normal1"/>
              <w:spacing w:line="240" w:lineRule="auto"/>
            </w:pPr>
          </w:p>
        </w:tc>
      </w:tr>
      <w:tr w:rsidR="004C4085" w14:paraId="08192CC2" w14:textId="77777777">
        <w:trPr>
          <w:trHeight w:val="150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79AC" w14:textId="77777777" w:rsidR="004C4085" w:rsidRDefault="00645228">
            <w:pPr>
              <w:pStyle w:val="Normal1"/>
              <w:numPr>
                <w:ilvl w:val="0"/>
                <w:numId w:val="6"/>
              </w:numPr>
              <w:spacing w:line="240" w:lineRule="auto"/>
              <w:ind w:hanging="359"/>
              <w:contextualSpacing/>
              <w:rPr>
                <w:i/>
              </w:rPr>
            </w:pPr>
            <w:r>
              <w:rPr>
                <w:i/>
              </w:rPr>
              <w:t>Write a question: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A549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A748" w14:textId="77777777" w:rsidR="004C4085" w:rsidRDefault="004C4085">
            <w:pPr>
              <w:pStyle w:val="Normal1"/>
              <w:spacing w:line="240" w:lineRule="auto"/>
            </w:pPr>
          </w:p>
        </w:tc>
      </w:tr>
      <w:tr w:rsidR="004C4085" w14:paraId="7B343252" w14:textId="77777777">
        <w:trPr>
          <w:trHeight w:val="1140"/>
        </w:trPr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B969" w14:textId="77777777" w:rsidR="004C4085" w:rsidRDefault="00645228">
            <w:pPr>
              <w:pStyle w:val="Normal1"/>
              <w:numPr>
                <w:ilvl w:val="0"/>
                <w:numId w:val="1"/>
              </w:numPr>
              <w:spacing w:line="240" w:lineRule="auto"/>
              <w:ind w:hanging="359"/>
              <w:contextualSpacing/>
              <w:rPr>
                <w:i/>
              </w:rPr>
            </w:pPr>
            <w:r>
              <w:rPr>
                <w:i/>
              </w:rPr>
              <w:t>Write something you want to talk about:</w:t>
            </w:r>
          </w:p>
          <w:p w14:paraId="7093CE0E" w14:textId="77777777" w:rsidR="004C4085" w:rsidRDefault="004C4085">
            <w:pPr>
              <w:pStyle w:val="Normal1"/>
              <w:spacing w:line="240" w:lineRule="auto"/>
            </w:pPr>
          </w:p>
          <w:p w14:paraId="7154D1EA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EE53" w14:textId="77777777" w:rsidR="004C4085" w:rsidRDefault="004C4085">
            <w:pPr>
              <w:pStyle w:val="Normal1"/>
              <w:spacing w:line="240" w:lineRule="auto"/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CAC8" w14:textId="77777777" w:rsidR="004C4085" w:rsidRDefault="004C4085">
            <w:pPr>
              <w:pStyle w:val="Normal1"/>
              <w:spacing w:line="240" w:lineRule="auto"/>
            </w:pPr>
          </w:p>
        </w:tc>
      </w:tr>
    </w:tbl>
    <w:p w14:paraId="1C7B6190" w14:textId="77777777" w:rsidR="004C4085" w:rsidRDefault="004C4085">
      <w:pPr>
        <w:pStyle w:val="Normal1"/>
      </w:pPr>
    </w:p>
    <w:sectPr w:rsidR="004C40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01DB" w14:textId="77777777" w:rsidR="001D5DEE" w:rsidRDefault="001D5DEE">
      <w:pPr>
        <w:spacing w:line="240" w:lineRule="auto"/>
      </w:pPr>
      <w:r>
        <w:separator/>
      </w:r>
    </w:p>
  </w:endnote>
  <w:endnote w:type="continuationSeparator" w:id="0">
    <w:p w14:paraId="59E58D97" w14:textId="77777777" w:rsidR="001D5DEE" w:rsidRDefault="001D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DD26" w14:textId="77777777" w:rsidR="007749F0" w:rsidRDefault="007749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03CC4" w14:textId="77777777" w:rsidR="007749F0" w:rsidRPr="00516176" w:rsidRDefault="007749F0" w:rsidP="007749F0">
    <w:pPr>
      <w:pStyle w:val="Footer"/>
      <w:framePr w:wrap="none" w:vAnchor="text" w:hAnchor="page" w:x="10702" w:y="290"/>
      <w:rPr>
        <w:rStyle w:val="PageNumber"/>
        <w:rFonts w:asciiTheme="majorHAnsi" w:hAnsiTheme="majorHAnsi"/>
      </w:rPr>
    </w:pPr>
    <w:r w:rsidRPr="00516176">
      <w:rPr>
        <w:rStyle w:val="PageNumber"/>
        <w:rFonts w:asciiTheme="majorHAnsi" w:hAnsiTheme="majorHAnsi"/>
      </w:rPr>
      <w:fldChar w:fldCharType="begin"/>
    </w:r>
    <w:r w:rsidRPr="00516176">
      <w:rPr>
        <w:rStyle w:val="PageNumber"/>
        <w:rFonts w:asciiTheme="majorHAnsi" w:hAnsiTheme="majorHAnsi"/>
      </w:rPr>
      <w:instrText xml:space="preserve">PAGE  </w:instrText>
    </w:r>
    <w:r w:rsidRPr="00516176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16176">
      <w:rPr>
        <w:rStyle w:val="PageNumber"/>
        <w:rFonts w:asciiTheme="majorHAnsi" w:hAnsiTheme="majorHAnsi"/>
      </w:rPr>
      <w:fldChar w:fldCharType="end"/>
    </w:r>
  </w:p>
  <w:p w14:paraId="0407DE4F" w14:textId="77777777" w:rsidR="007749F0" w:rsidRPr="00516176" w:rsidRDefault="007749F0" w:rsidP="007749F0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3138F3FC" wp14:editId="70F4E7E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694F3F34" w14:textId="0BC437E2" w:rsidR="007749F0" w:rsidRPr="007749F0" w:rsidRDefault="007749F0" w:rsidP="007749F0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Sustainability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4CFD6" w14:textId="77777777" w:rsidR="007749F0" w:rsidRDefault="007749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B16DB" w14:textId="77777777" w:rsidR="001D5DEE" w:rsidRDefault="001D5DEE">
      <w:pPr>
        <w:spacing w:line="240" w:lineRule="auto"/>
      </w:pPr>
      <w:r>
        <w:separator/>
      </w:r>
    </w:p>
  </w:footnote>
  <w:footnote w:type="continuationSeparator" w:id="0">
    <w:p w14:paraId="5D78CF81" w14:textId="77777777" w:rsidR="001D5DEE" w:rsidRDefault="001D5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BB844" w14:textId="77777777" w:rsidR="007749F0" w:rsidRDefault="007749F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BFDDA" w14:textId="77777777" w:rsidR="007749F0" w:rsidRDefault="007749F0" w:rsidP="007749F0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bookmarkStart w:id="0" w:name="_GoBack"/>
    <w:bookmarkEnd w:id="0"/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188E40E" wp14:editId="6BA1A80D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36CDF5" w14:textId="164AF26F" w:rsidR="004C4085" w:rsidRPr="007749F0" w:rsidRDefault="007749F0" w:rsidP="007749F0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25EC9" w14:textId="77777777" w:rsidR="007749F0" w:rsidRDefault="007749F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2D34"/>
    <w:multiLevelType w:val="multilevel"/>
    <w:tmpl w:val="A33242A6"/>
    <w:lvl w:ilvl="0">
      <w:start w:val="9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>
    <w:nsid w:val="109430A3"/>
    <w:multiLevelType w:val="multilevel"/>
    <w:tmpl w:val="4F723DA8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nsid w:val="26A300E1"/>
    <w:multiLevelType w:val="multilevel"/>
    <w:tmpl w:val="DC82065E"/>
    <w:lvl w:ilvl="0">
      <w:start w:val="10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3">
    <w:nsid w:val="34722C3B"/>
    <w:multiLevelType w:val="multilevel"/>
    <w:tmpl w:val="2C2C03AC"/>
    <w:lvl w:ilvl="0">
      <w:start w:val="1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nsid w:val="373D6E5A"/>
    <w:multiLevelType w:val="multilevel"/>
    <w:tmpl w:val="7562C6FE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5">
    <w:nsid w:val="3C124A9E"/>
    <w:multiLevelType w:val="multilevel"/>
    <w:tmpl w:val="A9E2CE44"/>
    <w:lvl w:ilvl="0">
      <w:start w:val="4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6">
    <w:nsid w:val="3DF17BC1"/>
    <w:multiLevelType w:val="multilevel"/>
    <w:tmpl w:val="B90A4898"/>
    <w:lvl w:ilvl="0">
      <w:start w:val="8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7">
    <w:nsid w:val="56F25570"/>
    <w:multiLevelType w:val="multilevel"/>
    <w:tmpl w:val="E7C62F04"/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8">
    <w:nsid w:val="5AEC4EA8"/>
    <w:multiLevelType w:val="multilevel"/>
    <w:tmpl w:val="B76AF2BE"/>
    <w:lvl w:ilvl="0">
      <w:start w:val="7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9">
    <w:nsid w:val="741B7C9E"/>
    <w:multiLevelType w:val="multilevel"/>
    <w:tmpl w:val="28E2E95A"/>
    <w:lvl w:ilvl="0">
      <w:start w:val="6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0">
    <w:nsid w:val="74AB1378"/>
    <w:multiLevelType w:val="multilevel"/>
    <w:tmpl w:val="4F084A58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4085"/>
    <w:rsid w:val="001D5DEE"/>
    <w:rsid w:val="00333D69"/>
    <w:rsid w:val="004C4085"/>
    <w:rsid w:val="00645228"/>
    <w:rsid w:val="0077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5E2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2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49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9F0"/>
  </w:style>
  <w:style w:type="paragraph" w:styleId="Footer">
    <w:name w:val="footer"/>
    <w:basedOn w:val="Normal"/>
    <w:link w:val="FooterChar"/>
    <w:uiPriority w:val="99"/>
    <w:unhideWhenUsed/>
    <w:rsid w:val="007749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9F0"/>
  </w:style>
  <w:style w:type="character" w:styleId="PageNumber">
    <w:name w:val="page number"/>
    <w:basedOn w:val="DefaultParagraphFont"/>
    <w:uiPriority w:val="99"/>
    <w:semiHidden/>
    <w:unhideWhenUsed/>
    <w:rsid w:val="007749F0"/>
  </w:style>
  <w:style w:type="character" w:styleId="Hyperlink">
    <w:name w:val="Hyperlink"/>
    <w:basedOn w:val="DefaultParagraphFont"/>
    <w:uiPriority w:val="99"/>
    <w:unhideWhenUsed/>
    <w:rsid w:val="007749F0"/>
    <w:rPr>
      <w:color w:val="0000FF"/>
      <w:u w:val="single"/>
    </w:rPr>
  </w:style>
  <w:style w:type="paragraph" w:customStyle="1" w:styleId="p1">
    <w:name w:val="p1"/>
    <w:basedOn w:val="Normal"/>
    <w:rsid w:val="007749F0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uwosh.edu/facstaff/barnhill/ES-243/glossar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1686</Characters>
  <Application>Microsoft Macintosh Word</Application>
  <DocSecurity>0</DocSecurity>
  <Lines>14</Lines>
  <Paragraphs>3</Paragraphs>
  <ScaleCrop>false</ScaleCrop>
  <Company>Stanford University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organizer for Socratic.docx</dc:title>
  <cp:lastModifiedBy>juljul6@gmail.com</cp:lastModifiedBy>
  <cp:revision>2</cp:revision>
  <dcterms:created xsi:type="dcterms:W3CDTF">2018-03-23T11:47:00Z</dcterms:created>
  <dcterms:modified xsi:type="dcterms:W3CDTF">2018-03-23T11:47:00Z</dcterms:modified>
</cp:coreProperties>
</file>