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DD41D8E" w14:textId="77777777" w:rsidR="00982B21" w:rsidRPr="00A8653F" w:rsidRDefault="00322037" w:rsidP="0086508F">
      <w:pPr>
        <w:pStyle w:val="Normal1"/>
        <w:widowControl w:val="0"/>
        <w:ind w:left="-360" w:right="-90"/>
        <w:jc w:val="center"/>
        <w:rPr>
          <w:rFonts w:ascii="Calibri" w:hAnsi="Calibri" w:cs="Times New Roman"/>
          <w:sz w:val="24"/>
          <w:szCs w:val="24"/>
        </w:rPr>
      </w:pPr>
      <w:r w:rsidRPr="00A8653F">
        <w:rPr>
          <w:rFonts w:ascii="Calibri" w:eastAsia="Garamond" w:hAnsi="Calibri" w:cs="Times New Roman"/>
          <w:b/>
          <w:sz w:val="24"/>
          <w:szCs w:val="24"/>
          <w:u w:val="single"/>
        </w:rPr>
        <w:t>Common Elements of Myth</w:t>
      </w:r>
    </w:p>
    <w:p w14:paraId="2D7EBFA2" w14:textId="77777777" w:rsidR="00982B21" w:rsidRPr="00A8653F" w:rsidRDefault="00982B21" w:rsidP="0086508F">
      <w:pPr>
        <w:pStyle w:val="Normal1"/>
        <w:widowControl w:val="0"/>
        <w:ind w:left="-360" w:right="-90"/>
        <w:rPr>
          <w:rFonts w:ascii="Calibri" w:hAnsi="Calibri" w:cs="Times New Roman"/>
          <w:sz w:val="24"/>
          <w:szCs w:val="24"/>
        </w:rPr>
      </w:pPr>
    </w:p>
    <w:p w14:paraId="728A64AB"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This list is by no means complete (there are many more possibilities!) and not every myth contains all of these elements. </w:t>
      </w:r>
    </w:p>
    <w:p w14:paraId="4244E484" w14:textId="77777777" w:rsidR="00982B21" w:rsidRPr="00A8653F" w:rsidRDefault="00982B21" w:rsidP="0086508F">
      <w:pPr>
        <w:pStyle w:val="Normal1"/>
        <w:widowControl w:val="0"/>
        <w:ind w:left="-360" w:right="-90"/>
        <w:rPr>
          <w:rFonts w:ascii="Calibri" w:hAnsi="Calibri" w:cs="Times New Roman"/>
          <w:sz w:val="24"/>
          <w:szCs w:val="24"/>
        </w:rPr>
      </w:pPr>
    </w:p>
    <w:p w14:paraId="67FF611C"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1. A story that is or was considered a true explanation of the natural world and how it came to be.</w:t>
      </w:r>
    </w:p>
    <w:p w14:paraId="4B3D621D"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0CE9BE71"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2. Characters are often non-human – e.g. gods, goddesses, supernatural beings, first people.</w:t>
      </w:r>
    </w:p>
    <w:p w14:paraId="7E3BA899"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51BFF496" w14:textId="0C814CD6"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3. Setting (the place and time) is often a previous proto-world (somewhat</w:t>
      </w:r>
      <w:r w:rsidR="00A8653F">
        <w:rPr>
          <w:rFonts w:ascii="Calibri" w:eastAsia="Garamond" w:hAnsi="Calibri" w:cs="Times New Roman"/>
          <w:sz w:val="24"/>
          <w:szCs w:val="24"/>
        </w:rPr>
        <w:t xml:space="preserve"> like our world, but different)</w:t>
      </w:r>
    </w:p>
    <w:p w14:paraId="4C16F3D6"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27952E50"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4. Events that bend or break natural laws (perhaps through connections to older worlds, supernatural events).</w:t>
      </w:r>
    </w:p>
    <w:p w14:paraId="211E772D"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28CEB119"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8. Presence of Mystery, or the Unknown (has a “sacred” tinge - maybe something that we normal mortals cannot access).</w:t>
      </w:r>
    </w:p>
    <w:p w14:paraId="1C6CC4F5"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13CC9950"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9. Myths are often based on structures of opposites (light/dark, good/evil, being/nothingness, etc.) that we must somehow connect or bridge. Characters in myths often have to struggle with trying to bring those opposites together. </w:t>
      </w:r>
    </w:p>
    <w:p w14:paraId="2B224F48" w14:textId="77777777" w:rsidR="00982B21" w:rsidRPr="00A8653F" w:rsidRDefault="00982B21" w:rsidP="0086508F">
      <w:pPr>
        <w:pStyle w:val="Normal1"/>
        <w:widowControl w:val="0"/>
        <w:ind w:left="-360" w:right="-90"/>
        <w:rPr>
          <w:rFonts w:ascii="Calibri" w:hAnsi="Calibri" w:cs="Times New Roman"/>
          <w:sz w:val="24"/>
          <w:szCs w:val="24"/>
        </w:rPr>
      </w:pPr>
    </w:p>
    <w:p w14:paraId="5E483FFE"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10. Myths try to answer big life questions that most humans have had and will continue to have. These questions are things like, “Why are we here?” “What is our purpose on earth?” – life’s fundamental questions.</w:t>
      </w:r>
    </w:p>
    <w:p w14:paraId="14CBCE04"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 xml:space="preserve"> </w:t>
      </w:r>
    </w:p>
    <w:p w14:paraId="69AB21A7" w14:textId="77777777" w:rsidR="00982B21" w:rsidRPr="00A8653F" w:rsidRDefault="00322037" w:rsidP="0086508F">
      <w:pPr>
        <w:pStyle w:val="Normal1"/>
        <w:widowControl w:val="0"/>
        <w:ind w:left="-360" w:right="-90"/>
        <w:rPr>
          <w:rFonts w:ascii="Calibri" w:hAnsi="Calibri" w:cs="Times New Roman"/>
          <w:sz w:val="24"/>
          <w:szCs w:val="24"/>
        </w:rPr>
      </w:pPr>
      <w:r w:rsidRPr="00A8653F">
        <w:rPr>
          <w:rFonts w:ascii="Calibri" w:eastAsia="Garamond" w:hAnsi="Calibri" w:cs="Times New Roman"/>
          <w:sz w:val="24"/>
          <w:szCs w:val="24"/>
        </w:rPr>
        <w:t>11. Sometimes a myth explains a religious practice or a significant ritual in a culture (a myth that explains why people give offerings to gods, or why having children is important, for example).</w:t>
      </w:r>
    </w:p>
    <w:p w14:paraId="6536F854" w14:textId="77777777" w:rsidR="00982B21" w:rsidRPr="00A8653F" w:rsidRDefault="00982B21" w:rsidP="0086508F">
      <w:pPr>
        <w:pStyle w:val="Normal1"/>
        <w:widowControl w:val="0"/>
        <w:ind w:left="-360" w:right="-90"/>
        <w:rPr>
          <w:rFonts w:ascii="Calibri" w:hAnsi="Calibri" w:cs="Times New Roman"/>
          <w:sz w:val="24"/>
          <w:szCs w:val="24"/>
        </w:rPr>
      </w:pPr>
    </w:p>
    <w:p w14:paraId="08E1A79A" w14:textId="77777777" w:rsidR="00322037" w:rsidRPr="00A8653F" w:rsidRDefault="00322037" w:rsidP="0086508F">
      <w:pPr>
        <w:pStyle w:val="Normal1"/>
        <w:ind w:left="-360" w:right="-90"/>
        <w:rPr>
          <w:rFonts w:ascii="Calibri" w:hAnsi="Calibri" w:cs="Times New Roman"/>
          <w:sz w:val="24"/>
          <w:szCs w:val="24"/>
        </w:rPr>
      </w:pPr>
      <w:r w:rsidRPr="00A8653F">
        <w:rPr>
          <w:rFonts w:ascii="Calibri" w:hAnsi="Calibri" w:cs="Times New Roman"/>
          <w:sz w:val="24"/>
          <w:szCs w:val="24"/>
        </w:rPr>
        <w:t>12. Myths m</w:t>
      </w:r>
      <w:r w:rsidRPr="00A8653F">
        <w:rPr>
          <w:rFonts w:ascii="Calibri" w:eastAsia="Garamond" w:hAnsi="Calibri" w:cs="Times New Roman"/>
          <w:sz w:val="24"/>
          <w:szCs w:val="24"/>
        </w:rPr>
        <w:t xml:space="preserve">ay contain an explanation of the universe or a particular event or phenomenon that can explain the worldview of the myth tellers </w:t>
      </w:r>
    </w:p>
    <w:p w14:paraId="53E786CD" w14:textId="77777777" w:rsidR="00322037" w:rsidRPr="00A8653F" w:rsidRDefault="00322037" w:rsidP="0086508F">
      <w:pPr>
        <w:pStyle w:val="Normal1"/>
        <w:widowControl w:val="0"/>
        <w:ind w:left="-360" w:right="-90"/>
        <w:rPr>
          <w:rFonts w:ascii="Calibri" w:hAnsi="Calibri" w:cs="Times New Roman"/>
          <w:sz w:val="24"/>
          <w:szCs w:val="24"/>
        </w:rPr>
      </w:pPr>
    </w:p>
    <w:p w14:paraId="742B47BA" w14:textId="77777777" w:rsidR="00322037" w:rsidRPr="00A8653F" w:rsidRDefault="00322037" w:rsidP="0086508F">
      <w:pPr>
        <w:pStyle w:val="Normal1"/>
        <w:ind w:left="-360" w:right="-90"/>
        <w:rPr>
          <w:rFonts w:ascii="Calibri" w:hAnsi="Calibri" w:cs="Times New Roman"/>
          <w:sz w:val="24"/>
          <w:szCs w:val="24"/>
        </w:rPr>
      </w:pPr>
      <w:r w:rsidRPr="00A8653F">
        <w:rPr>
          <w:rFonts w:ascii="Calibri" w:hAnsi="Calibri" w:cs="Times New Roman"/>
          <w:sz w:val="24"/>
          <w:szCs w:val="24"/>
        </w:rPr>
        <w:t xml:space="preserve">13. </w:t>
      </w:r>
      <w:r w:rsidRPr="00A8653F">
        <w:rPr>
          <w:rFonts w:ascii="Calibri" w:eastAsia="Garamond" w:hAnsi="Calibri" w:cs="Times New Roman"/>
          <w:sz w:val="24"/>
          <w:szCs w:val="24"/>
        </w:rPr>
        <w:t xml:space="preserve">A myth may tell us how to live: assumptions, values, core meanings of </w:t>
      </w:r>
      <w:bookmarkStart w:id="0" w:name="_GoBack"/>
      <w:bookmarkEnd w:id="0"/>
      <w:r w:rsidRPr="00A8653F">
        <w:rPr>
          <w:rFonts w:ascii="Calibri" w:eastAsia="Garamond" w:hAnsi="Calibri" w:cs="Times New Roman"/>
          <w:sz w:val="24"/>
          <w:szCs w:val="24"/>
        </w:rPr>
        <w:t>individuals, families, communities.</w:t>
      </w:r>
    </w:p>
    <w:p w14:paraId="3B6BA1EF" w14:textId="77777777" w:rsidR="006E34D8" w:rsidRPr="00A8653F" w:rsidRDefault="006E34D8" w:rsidP="0086508F">
      <w:pPr>
        <w:pStyle w:val="Normal1"/>
        <w:widowControl w:val="0"/>
        <w:ind w:left="-360" w:right="-90"/>
        <w:rPr>
          <w:rFonts w:ascii="Calibri" w:hAnsi="Calibri" w:cs="Times New Roman"/>
          <w:sz w:val="24"/>
          <w:szCs w:val="24"/>
        </w:rPr>
      </w:pPr>
    </w:p>
    <w:p w14:paraId="0EFDB36F" w14:textId="02D724FF" w:rsidR="00982B21" w:rsidRPr="00A8653F" w:rsidRDefault="00322037" w:rsidP="0086508F">
      <w:pPr>
        <w:pStyle w:val="Normal1"/>
        <w:widowControl w:val="0"/>
        <w:ind w:left="-360" w:right="-90"/>
        <w:rPr>
          <w:rFonts w:ascii="Calibri" w:hAnsi="Calibri" w:cs="Times New Roman"/>
          <w:sz w:val="20"/>
        </w:rPr>
      </w:pPr>
      <w:r w:rsidRPr="00A8653F">
        <w:rPr>
          <w:rFonts w:ascii="Calibri" w:eastAsia="Garamond" w:hAnsi="Calibri" w:cs="Times New Roman"/>
          <w:sz w:val="20"/>
        </w:rPr>
        <w:t xml:space="preserve">(List adapted from “What is Myth?” - </w:t>
      </w:r>
      <w:hyperlink r:id="rId6">
        <w:r w:rsidRPr="00A8653F">
          <w:rPr>
            <w:rFonts w:ascii="Calibri" w:eastAsia="Garamond" w:hAnsi="Calibri" w:cs="Times New Roman"/>
            <w:color w:val="1155CC"/>
            <w:sz w:val="20"/>
            <w:u w:val="single"/>
          </w:rPr>
          <w:t>http://www.faculty.de.gcsu.edu/~mmagouli/defmyth.htm</w:t>
        </w:r>
      </w:hyperlink>
      <w:r w:rsidRPr="00A8653F">
        <w:rPr>
          <w:rFonts w:ascii="Calibri" w:eastAsia="Garamond" w:hAnsi="Calibri" w:cs="Times New Roman"/>
          <w:sz w:val="20"/>
        </w:rPr>
        <w:t xml:space="preserve">, accessed June 2013) </w:t>
      </w:r>
    </w:p>
    <w:sectPr w:rsidR="00982B21" w:rsidRPr="00A8653F" w:rsidSect="0086508F">
      <w:headerReference w:type="default" r:id="rId7"/>
      <w:footerReference w:type="default" r:id="rId8"/>
      <w:pgSz w:w="12240" w:h="15840"/>
      <w:pgMar w:top="1368" w:right="1440" w:bottom="1368" w:left="1440" w:header="288"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058BA" w14:textId="77777777" w:rsidR="00730716" w:rsidRDefault="00730716" w:rsidP="0086508F">
      <w:pPr>
        <w:spacing w:line="240" w:lineRule="auto"/>
      </w:pPr>
      <w:r>
        <w:separator/>
      </w:r>
    </w:p>
  </w:endnote>
  <w:endnote w:type="continuationSeparator" w:id="0">
    <w:p w14:paraId="5E48F9DA" w14:textId="77777777" w:rsidR="00730716" w:rsidRDefault="00730716" w:rsidP="00865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F7E50" w14:textId="77777777" w:rsidR="0086508F" w:rsidRPr="0086508F" w:rsidRDefault="0086508F" w:rsidP="0086508F">
    <w:pPr>
      <w:pStyle w:val="Footer"/>
      <w:framePr w:wrap="none" w:vAnchor="text" w:hAnchor="page" w:x="10702" w:y="290"/>
      <w:rPr>
        <w:rStyle w:val="PageNumber"/>
        <w:rFonts w:asciiTheme="minorHAnsi" w:hAnsiTheme="minorHAnsi"/>
        <w:sz w:val="18"/>
        <w:szCs w:val="18"/>
      </w:rPr>
    </w:pPr>
    <w:r w:rsidRPr="0086508F">
      <w:rPr>
        <w:rStyle w:val="PageNumber"/>
        <w:rFonts w:asciiTheme="minorHAnsi" w:hAnsiTheme="minorHAnsi"/>
        <w:sz w:val="18"/>
        <w:szCs w:val="18"/>
      </w:rPr>
      <w:fldChar w:fldCharType="begin"/>
    </w:r>
    <w:r w:rsidRPr="0086508F">
      <w:rPr>
        <w:rStyle w:val="PageNumber"/>
        <w:rFonts w:asciiTheme="minorHAnsi" w:hAnsiTheme="minorHAnsi"/>
        <w:sz w:val="18"/>
        <w:szCs w:val="18"/>
      </w:rPr>
      <w:instrText xml:space="preserve">PAGE  </w:instrText>
    </w:r>
    <w:r w:rsidRPr="0086508F">
      <w:rPr>
        <w:rStyle w:val="PageNumber"/>
        <w:rFonts w:asciiTheme="minorHAnsi" w:hAnsiTheme="minorHAnsi"/>
        <w:sz w:val="18"/>
        <w:szCs w:val="18"/>
      </w:rPr>
      <w:fldChar w:fldCharType="separate"/>
    </w:r>
    <w:r>
      <w:rPr>
        <w:rStyle w:val="PageNumber"/>
        <w:rFonts w:asciiTheme="minorHAnsi" w:hAnsiTheme="minorHAnsi"/>
        <w:noProof/>
        <w:sz w:val="18"/>
        <w:szCs w:val="18"/>
      </w:rPr>
      <w:t>1</w:t>
    </w:r>
    <w:r w:rsidRPr="0086508F">
      <w:rPr>
        <w:rStyle w:val="PageNumber"/>
        <w:rFonts w:asciiTheme="minorHAnsi" w:hAnsiTheme="minorHAnsi"/>
        <w:sz w:val="18"/>
        <w:szCs w:val="18"/>
      </w:rPr>
      <w:fldChar w:fldCharType="end"/>
    </w:r>
  </w:p>
  <w:p w14:paraId="19DD981C" w14:textId="77777777" w:rsidR="0086508F" w:rsidRPr="0086508F" w:rsidRDefault="0086508F" w:rsidP="0086508F">
    <w:pPr>
      <w:pStyle w:val="p1"/>
      <w:ind w:left="-180" w:right="360"/>
      <w:rPr>
        <w:rFonts w:asciiTheme="minorHAnsi" w:hAnsiTheme="minorHAnsi"/>
      </w:rPr>
    </w:pPr>
    <w:r w:rsidRPr="0086508F">
      <w:rPr>
        <w:rFonts w:asciiTheme="minorHAnsi" w:hAnsiTheme="minorHAnsi"/>
        <w:noProof/>
      </w:rPr>
      <w:drawing>
        <wp:inline distT="0" distB="0" distL="0" distR="0" wp14:anchorId="4D66B722" wp14:editId="788C80AB">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86508F">
      <w:rPr>
        <w:rFonts w:asciiTheme="minorHAnsi" w:hAnsiTheme="minorHAnsi"/>
      </w:rPr>
      <w:t xml:space="preserve">  </w:t>
    </w:r>
  </w:p>
  <w:p w14:paraId="652123DD" w14:textId="77777777" w:rsidR="0086508F" w:rsidRPr="0086508F" w:rsidRDefault="0086508F" w:rsidP="0086508F">
    <w:pPr>
      <w:pStyle w:val="p1"/>
      <w:ind w:left="-180" w:right="360"/>
      <w:rPr>
        <w:rFonts w:asciiTheme="minorHAnsi" w:hAnsiTheme="minorHAnsi" w:cstheme="majorHAnsi"/>
        <w:color w:val="000000" w:themeColor="text1"/>
      </w:rPr>
    </w:pPr>
    <w:r w:rsidRPr="0086508F">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86508F">
        <w:rPr>
          <w:rStyle w:val="Hyperlink"/>
          <w:rFonts w:asciiTheme="minorHAnsi" w:eastAsia="Times New Roman" w:hAnsiTheme="minorHAnsi" w:cstheme="majorHAnsi"/>
          <w:shd w:val="clear" w:color="auto" w:fill="FFFFFF"/>
        </w:rPr>
        <w:t>Creative Commons Attribution 4.0 International Public License</w:t>
      </w:r>
    </w:hyperlink>
    <w:r w:rsidRPr="0086508F">
      <w:rPr>
        <w:rFonts w:asciiTheme="minorHAnsi" w:eastAsia="Times New Roman" w:hAnsiTheme="minorHAnsi" w:cstheme="majorHAnsi"/>
        <w:shd w:val="clear" w:color="auto" w:fill="FFFFFF"/>
      </w:rPr>
      <w:t xml:space="preserve"> </w:t>
    </w:r>
    <w:r w:rsidRPr="0086508F">
      <w:rPr>
        <w:rFonts w:asciiTheme="minorHAnsi" w:eastAsia="Times New Roman" w:hAnsiTheme="minorHAnsi" w:cstheme="majorHAnsi"/>
        <w:color w:val="auto"/>
        <w:shd w:val="clear" w:color="auto" w:fill="FFFFFF"/>
      </w:rPr>
      <w:t xml:space="preserve">and should be attributed </w:t>
    </w:r>
    <w:r w:rsidRPr="0086508F">
      <w:rPr>
        <w:rFonts w:asciiTheme="minorHAnsi" w:eastAsia="Times New Roman" w:hAnsiTheme="minorHAnsi" w:cstheme="majorHAnsi"/>
        <w:color w:val="000000" w:themeColor="text1"/>
        <w:shd w:val="clear" w:color="auto" w:fill="FFFFFF"/>
      </w:rPr>
      <w:t>as follows: “</w:t>
    </w:r>
    <w:r w:rsidRPr="0086508F">
      <w:rPr>
        <w:rFonts w:asciiTheme="minorHAnsi" w:eastAsia="Times New Roman" w:hAnsiTheme="minorHAnsi" w:cstheme="majorHAnsi"/>
        <w:i/>
        <w:color w:val="000000" w:themeColor="text1"/>
        <w:shd w:val="clear" w:color="auto" w:fill="FFFFFF"/>
      </w:rPr>
      <w:t xml:space="preserve">Writing My Own Myth </w:t>
    </w:r>
    <w:r w:rsidRPr="0086508F">
      <w:rPr>
        <w:rFonts w:asciiTheme="minorHAnsi" w:eastAsia="Times New Roman" w:hAnsiTheme="minorHAnsi" w:cstheme="majorHAnsi"/>
        <w:color w:val="000000" w:themeColor="text1"/>
        <w:shd w:val="clear" w:color="auto" w:fill="FFFFFF"/>
      </w:rPr>
      <w:t>was authored by</w:t>
    </w:r>
    <w:r w:rsidRPr="0086508F">
      <w:rPr>
        <w:rFonts w:asciiTheme="minorHAnsi" w:hAnsiTheme="minorHAnsi" w:cstheme="majorHAnsi"/>
        <w:color w:val="000000" w:themeColor="text1"/>
      </w:rPr>
      <w:t xml:space="preserve"> </w:t>
    </w:r>
    <w:r w:rsidRPr="0086508F">
      <w:rPr>
        <w:rFonts w:asciiTheme="minorHAnsi" w:hAnsiTheme="minorHAnsi"/>
        <w:color w:val="000000" w:themeColor="text1"/>
      </w:rPr>
      <w:t>Summit Public Schools</w:t>
    </w:r>
    <w:r w:rsidRPr="0086508F">
      <w:rPr>
        <w:rFonts w:asciiTheme="minorHAnsi" w:hAnsiTheme="minorHAnsi" w:cstheme="majorHAnsi"/>
        <w:color w:val="000000" w:themeColor="text1"/>
      </w:rPr>
      <w:t>.”</w:t>
    </w:r>
  </w:p>
  <w:p w14:paraId="32B237D7" w14:textId="77777777" w:rsidR="0086508F" w:rsidRPr="0086508F" w:rsidRDefault="0086508F">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471F" w14:textId="77777777" w:rsidR="00730716" w:rsidRDefault="00730716" w:rsidP="0086508F">
      <w:pPr>
        <w:spacing w:line="240" w:lineRule="auto"/>
      </w:pPr>
      <w:r>
        <w:separator/>
      </w:r>
    </w:p>
  </w:footnote>
  <w:footnote w:type="continuationSeparator" w:id="0">
    <w:p w14:paraId="551659C7" w14:textId="77777777" w:rsidR="00730716" w:rsidRDefault="00730716" w:rsidP="0086508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A3E10" w14:textId="77777777" w:rsidR="0086508F" w:rsidRDefault="0086508F" w:rsidP="0086508F">
    <w:pPr>
      <w:pBdr>
        <w:bottom w:val="single" w:sz="12" w:space="1" w:color="auto"/>
      </w:pBdr>
      <w:tabs>
        <w:tab w:val="left" w:pos="1440"/>
        <w:tab w:val="left" w:pos="3387"/>
        <w:tab w:val="left" w:pos="5488"/>
        <w:tab w:val="left" w:pos="5847"/>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2019F1F8" wp14:editId="1E647D27">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1E0BAD01" w14:textId="77777777" w:rsidR="0086508F" w:rsidRPr="0032073F" w:rsidRDefault="0086508F" w:rsidP="0086508F">
    <w:pPr>
      <w:pBdr>
        <w:bottom w:val="single" w:sz="12" w:space="1" w:color="auto"/>
      </w:pBdr>
      <w:tabs>
        <w:tab w:val="left" w:pos="6602"/>
      </w:tabs>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r>
      <w:rPr>
        <w:rFonts w:ascii="Calibri" w:hAnsi="Calibri"/>
        <w:i/>
      </w:rPr>
      <w:tab/>
    </w:r>
  </w:p>
  <w:p w14:paraId="5DDA2174" w14:textId="77777777" w:rsidR="0086508F" w:rsidRDefault="008650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21"/>
    <w:rsid w:val="00322037"/>
    <w:rsid w:val="00394B94"/>
    <w:rsid w:val="006E34D8"/>
    <w:rsid w:val="00730716"/>
    <w:rsid w:val="0086508F"/>
    <w:rsid w:val="00982B21"/>
    <w:rsid w:val="00A86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756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rsid w:val="00982B2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982B2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982B2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982B2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982B2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982B2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82B21"/>
  </w:style>
  <w:style w:type="paragraph" w:styleId="Title">
    <w:name w:val="Title"/>
    <w:basedOn w:val="Normal1"/>
    <w:next w:val="Normal1"/>
    <w:rsid w:val="00982B21"/>
    <w:pPr>
      <w:keepNext/>
      <w:keepLines/>
      <w:contextualSpacing/>
    </w:pPr>
    <w:rPr>
      <w:rFonts w:ascii="Trebuchet MS" w:eastAsia="Trebuchet MS" w:hAnsi="Trebuchet MS" w:cs="Trebuchet MS"/>
      <w:sz w:val="42"/>
    </w:rPr>
  </w:style>
  <w:style w:type="paragraph" w:styleId="Subtitle">
    <w:name w:val="Subtitle"/>
    <w:basedOn w:val="Normal1"/>
    <w:next w:val="Normal1"/>
    <w:rsid w:val="00982B2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3220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037"/>
    <w:rPr>
      <w:rFonts w:ascii="Tahoma" w:hAnsi="Tahoma" w:cs="Tahoma"/>
      <w:sz w:val="16"/>
      <w:szCs w:val="16"/>
    </w:rPr>
  </w:style>
  <w:style w:type="paragraph" w:styleId="Header">
    <w:name w:val="header"/>
    <w:basedOn w:val="Normal"/>
    <w:link w:val="HeaderChar"/>
    <w:uiPriority w:val="99"/>
    <w:unhideWhenUsed/>
    <w:rsid w:val="0086508F"/>
    <w:pPr>
      <w:tabs>
        <w:tab w:val="center" w:pos="4680"/>
        <w:tab w:val="right" w:pos="9360"/>
      </w:tabs>
      <w:spacing w:line="240" w:lineRule="auto"/>
    </w:pPr>
  </w:style>
  <w:style w:type="character" w:customStyle="1" w:styleId="HeaderChar">
    <w:name w:val="Header Char"/>
    <w:basedOn w:val="DefaultParagraphFont"/>
    <w:link w:val="Header"/>
    <w:uiPriority w:val="99"/>
    <w:rsid w:val="0086508F"/>
  </w:style>
  <w:style w:type="paragraph" w:styleId="Footer">
    <w:name w:val="footer"/>
    <w:basedOn w:val="Normal"/>
    <w:link w:val="FooterChar"/>
    <w:uiPriority w:val="99"/>
    <w:unhideWhenUsed/>
    <w:rsid w:val="0086508F"/>
    <w:pPr>
      <w:tabs>
        <w:tab w:val="center" w:pos="4680"/>
        <w:tab w:val="right" w:pos="9360"/>
      </w:tabs>
      <w:spacing w:line="240" w:lineRule="auto"/>
    </w:pPr>
  </w:style>
  <w:style w:type="character" w:customStyle="1" w:styleId="FooterChar">
    <w:name w:val="Footer Char"/>
    <w:basedOn w:val="DefaultParagraphFont"/>
    <w:link w:val="Footer"/>
    <w:uiPriority w:val="99"/>
    <w:rsid w:val="0086508F"/>
  </w:style>
  <w:style w:type="character" w:styleId="PageNumber">
    <w:name w:val="page number"/>
    <w:basedOn w:val="DefaultParagraphFont"/>
    <w:uiPriority w:val="99"/>
    <w:semiHidden/>
    <w:unhideWhenUsed/>
    <w:rsid w:val="0086508F"/>
  </w:style>
  <w:style w:type="character" w:styleId="Hyperlink">
    <w:name w:val="Hyperlink"/>
    <w:basedOn w:val="DefaultParagraphFont"/>
    <w:uiPriority w:val="99"/>
    <w:unhideWhenUsed/>
    <w:rsid w:val="0086508F"/>
    <w:rPr>
      <w:color w:val="0000FF"/>
      <w:u w:val="single"/>
    </w:rPr>
  </w:style>
  <w:style w:type="paragraph" w:customStyle="1" w:styleId="p1">
    <w:name w:val="p1"/>
    <w:basedOn w:val="Normal"/>
    <w:rsid w:val="0086508F"/>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faculty.de.gcsu.edu/~mmagouli/defmyth.ht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cp:lastPrinted>2015-06-10T23:53:00Z</cp:lastPrinted>
  <dcterms:created xsi:type="dcterms:W3CDTF">2018-02-01T00:19:00Z</dcterms:created>
  <dcterms:modified xsi:type="dcterms:W3CDTF">2018-02-01T00:19:00Z</dcterms:modified>
</cp:coreProperties>
</file>