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2E789072"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935F74">
        <w:rPr>
          <w:rFonts w:asciiTheme="majorHAnsi" w:hAnsiTheme="majorHAnsi"/>
          <w:sz w:val="22"/>
          <w:szCs w:val="22"/>
        </w:rPr>
        <w:t xml:space="preserve"> Mathematics</w:t>
      </w:r>
      <w:r w:rsidR="00FF50A3">
        <w:rPr>
          <w:rFonts w:asciiTheme="majorHAnsi" w:hAnsiTheme="majorHAnsi"/>
          <w:sz w:val="22"/>
          <w:szCs w:val="22"/>
        </w:rPr>
        <w:t>/Pre-Algebra</w:t>
      </w:r>
      <w:bookmarkStart w:id="0" w:name="_GoBack"/>
      <w:bookmarkEnd w:id="0"/>
    </w:p>
    <w:p w14:paraId="78094D65" w14:textId="77127DCA"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935F74">
        <w:rPr>
          <w:rFonts w:asciiTheme="majorHAnsi" w:hAnsiTheme="majorHAnsi"/>
          <w:sz w:val="22"/>
          <w:szCs w:val="22"/>
        </w:rPr>
        <w:t xml:space="preserve"> 7</w:t>
      </w:r>
    </w:p>
    <w:p w14:paraId="17EB0FE8" w14:textId="2D266A48"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935F74">
        <w:rPr>
          <w:rFonts w:asciiTheme="majorHAnsi" w:hAnsiTheme="majorHAnsi"/>
          <w:sz w:val="22"/>
          <w:szCs w:val="22"/>
        </w:rPr>
        <w:t xml:space="preserve"> New Hampshire Task Bank; Authors: </w:t>
      </w:r>
      <w:r w:rsidR="00935F74" w:rsidRPr="00935F74">
        <w:rPr>
          <w:rFonts w:asciiTheme="majorHAnsi" w:hAnsiTheme="majorHAnsi"/>
          <w:sz w:val="22"/>
          <w:szCs w:val="22"/>
        </w:rPr>
        <w:t xml:space="preserve">Randi </w:t>
      </w:r>
      <w:proofErr w:type="spellStart"/>
      <w:r w:rsidR="00935F74" w:rsidRPr="00935F74">
        <w:rPr>
          <w:rFonts w:asciiTheme="majorHAnsi" w:hAnsiTheme="majorHAnsi"/>
          <w:sz w:val="22"/>
          <w:szCs w:val="22"/>
        </w:rPr>
        <w:t>Margey</w:t>
      </w:r>
      <w:proofErr w:type="spellEnd"/>
      <w:r w:rsidR="00935F74" w:rsidRPr="00935F74">
        <w:rPr>
          <w:rFonts w:asciiTheme="majorHAnsi" w:hAnsiTheme="majorHAnsi"/>
          <w:sz w:val="22"/>
          <w:szCs w:val="22"/>
        </w:rPr>
        <w:t xml:space="preserve">, Brandon Knox, </w:t>
      </w:r>
      <w:proofErr w:type="spellStart"/>
      <w:r w:rsidR="00935F74" w:rsidRPr="00935F74">
        <w:rPr>
          <w:rFonts w:asciiTheme="majorHAnsi" w:hAnsiTheme="majorHAnsi"/>
          <w:sz w:val="22"/>
          <w:szCs w:val="22"/>
        </w:rPr>
        <w:t>Annah</w:t>
      </w:r>
      <w:proofErr w:type="spellEnd"/>
      <w:r w:rsidR="00935F74" w:rsidRPr="00935F74">
        <w:rPr>
          <w:rFonts w:asciiTheme="majorHAnsi" w:hAnsiTheme="majorHAnsi"/>
          <w:sz w:val="22"/>
          <w:szCs w:val="22"/>
        </w:rPr>
        <w:t xml:space="preserve"> Kelley, Butch Emerson, Wyman </w:t>
      </w:r>
      <w:proofErr w:type="spellStart"/>
      <w:r w:rsidR="00935F74" w:rsidRPr="00935F74">
        <w:rPr>
          <w:rFonts w:asciiTheme="majorHAnsi" w:hAnsiTheme="majorHAnsi"/>
          <w:sz w:val="22"/>
          <w:szCs w:val="22"/>
        </w:rPr>
        <w:t>Eckhardt</w:t>
      </w:r>
      <w:proofErr w:type="spellEnd"/>
      <w:r w:rsidR="00935F74" w:rsidRPr="00935F74">
        <w:rPr>
          <w:rFonts w:asciiTheme="majorHAnsi" w:hAnsiTheme="majorHAnsi"/>
          <w:sz w:val="22"/>
          <w:szCs w:val="22"/>
        </w:rPr>
        <w:t xml:space="preserve">, Carol Marino, </w:t>
      </w:r>
      <w:proofErr w:type="spellStart"/>
      <w:r w:rsidR="00935F74" w:rsidRPr="00935F74">
        <w:rPr>
          <w:rFonts w:asciiTheme="majorHAnsi" w:hAnsiTheme="majorHAnsi"/>
          <w:sz w:val="22"/>
          <w:szCs w:val="22"/>
        </w:rPr>
        <w:t>Danell</w:t>
      </w:r>
      <w:proofErr w:type="spellEnd"/>
      <w:r w:rsidR="00935F74" w:rsidRPr="00935F74">
        <w:rPr>
          <w:rFonts w:asciiTheme="majorHAnsi" w:hAnsiTheme="majorHAnsi"/>
          <w:sz w:val="22"/>
          <w:szCs w:val="22"/>
        </w:rPr>
        <w:t xml:space="preserve"> </w:t>
      </w:r>
      <w:proofErr w:type="spellStart"/>
      <w:r w:rsidR="00935F74" w:rsidRPr="00935F74">
        <w:rPr>
          <w:rFonts w:asciiTheme="majorHAnsi" w:hAnsiTheme="majorHAnsi"/>
          <w:sz w:val="22"/>
          <w:szCs w:val="22"/>
        </w:rPr>
        <w:t>Lunz</w:t>
      </w:r>
      <w:proofErr w:type="spellEnd"/>
      <w:r w:rsidR="0035768D">
        <w:rPr>
          <w:rFonts w:asciiTheme="majorHAnsi" w:hAnsiTheme="majorHAnsi"/>
          <w:sz w:val="22"/>
          <w:szCs w:val="22"/>
        </w:rPr>
        <w:t>. Revised and edited by Theresa Morris, SCALE</w:t>
      </w:r>
    </w:p>
    <w:p w14:paraId="0232C606" w14:textId="77777777" w:rsidR="005A034A" w:rsidRPr="00A52385" w:rsidRDefault="005A034A" w:rsidP="0096409C">
      <w:pPr>
        <w:rPr>
          <w:rFonts w:asciiTheme="majorHAnsi" w:hAnsiTheme="majorHAnsi"/>
        </w:rPr>
      </w:pPr>
    </w:p>
    <w:p w14:paraId="2FCE06A2" w14:textId="4EE5EE0F" w:rsidR="0096409C" w:rsidRPr="00B4067E" w:rsidRDefault="00935F74" w:rsidP="005A034A">
      <w:pPr>
        <w:jc w:val="center"/>
        <w:rPr>
          <w:rFonts w:asciiTheme="majorHAnsi" w:hAnsiTheme="majorHAnsi"/>
          <w:b/>
          <w:sz w:val="28"/>
          <w:szCs w:val="28"/>
          <w:u w:val="single"/>
        </w:rPr>
      </w:pPr>
      <w:r>
        <w:rPr>
          <w:rFonts w:asciiTheme="majorHAnsi" w:hAnsiTheme="majorHAnsi"/>
          <w:b/>
          <w:sz w:val="28"/>
          <w:szCs w:val="28"/>
        </w:rPr>
        <w:t>Every Dollar Counts</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9E50B1C" w14:textId="77777777" w:rsidR="00537F4D" w:rsidRPr="00537F4D" w:rsidRDefault="0096409C" w:rsidP="00537F4D">
      <w:pPr>
        <w:pStyle w:val="ListParagraph"/>
        <w:numPr>
          <w:ilvl w:val="0"/>
          <w:numId w:val="8"/>
        </w:numPr>
        <w:tabs>
          <w:tab w:val="left" w:pos="360"/>
        </w:tabs>
        <w:ind w:left="360"/>
        <w:rPr>
          <w:rFonts w:asciiTheme="majorHAnsi" w:hAnsiTheme="majorHAnsi"/>
        </w:rPr>
      </w:pPr>
      <w:r w:rsidRPr="00537F4D">
        <w:rPr>
          <w:rFonts w:asciiTheme="majorHAnsi" w:hAnsiTheme="majorHAnsi"/>
          <w:b/>
        </w:rPr>
        <w:t>Task overview</w:t>
      </w:r>
      <w:r w:rsidRPr="00537F4D">
        <w:rPr>
          <w:rFonts w:asciiTheme="majorHAnsi" w:hAnsiTheme="majorHAnsi"/>
        </w:rPr>
        <w:t xml:space="preserve">: </w:t>
      </w:r>
    </w:p>
    <w:p w14:paraId="0E9DCEA7" w14:textId="122EBEA7" w:rsidR="0096409C" w:rsidRPr="00537F4D" w:rsidRDefault="00537F4D" w:rsidP="00537F4D">
      <w:pPr>
        <w:tabs>
          <w:tab w:val="left" w:pos="360"/>
        </w:tabs>
        <w:ind w:left="360"/>
        <w:rPr>
          <w:rFonts w:ascii="Calibri" w:hAnsi="Calibri"/>
          <w:highlight w:val="yellow"/>
        </w:rPr>
      </w:pPr>
      <w:r w:rsidRPr="00537F4D">
        <w:rPr>
          <w:rFonts w:ascii="Calibri" w:hAnsi="Calibri" w:cs="Arial"/>
        </w:rPr>
        <w:t>Students will use inequalities and equations to choose the be</w:t>
      </w:r>
      <w:r w:rsidR="0035768D">
        <w:rPr>
          <w:rFonts w:ascii="Calibri" w:hAnsi="Calibri" w:cs="Arial"/>
        </w:rPr>
        <w:t>st bus company for a field trip</w:t>
      </w:r>
      <w:r w:rsidRPr="00537F4D">
        <w:rPr>
          <w:rFonts w:ascii="Calibri" w:hAnsi="Calibri" w:cs="Arial"/>
        </w:rPr>
        <w: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1B6696" w:rsidRDefault="00C64B7C" w:rsidP="00317D15">
      <w:pPr>
        <w:pStyle w:val="ListParagraph"/>
        <w:numPr>
          <w:ilvl w:val="0"/>
          <w:numId w:val="7"/>
        </w:numPr>
        <w:rPr>
          <w:rFonts w:asciiTheme="majorHAnsi" w:hAnsiTheme="majorHAnsi"/>
          <w:b/>
        </w:rPr>
      </w:pPr>
      <w:r w:rsidRPr="001B6696">
        <w:rPr>
          <w:rFonts w:asciiTheme="majorHAnsi" w:hAnsiTheme="majorHAnsi"/>
          <w:b/>
        </w:rPr>
        <w:t xml:space="preserve">Primary </w:t>
      </w:r>
      <w:r w:rsidR="00317D15" w:rsidRPr="001B6696">
        <w:rPr>
          <w:rFonts w:asciiTheme="majorHAnsi" w:hAnsiTheme="majorHAnsi"/>
          <w:b/>
        </w:rPr>
        <w:t>Common Core State Standards</w:t>
      </w:r>
    </w:p>
    <w:p w14:paraId="66A20A9F" w14:textId="73234602" w:rsidR="001B6696" w:rsidRDefault="001B6696" w:rsidP="001B6696">
      <w:pPr>
        <w:ind w:left="720"/>
        <w:rPr>
          <w:rFonts w:asciiTheme="majorHAnsi" w:hAnsiTheme="majorHAnsi"/>
        </w:rPr>
      </w:pPr>
      <w:r w:rsidRPr="001B6696">
        <w:rPr>
          <w:rFonts w:asciiTheme="majorHAnsi" w:hAnsiTheme="majorHAnsi"/>
          <w:color w:val="3366FF"/>
          <w:u w:val="single"/>
        </w:rPr>
        <w:t>CCSS.Math.Practice.MP1</w:t>
      </w:r>
      <w:r w:rsidRPr="001B6696">
        <w:rPr>
          <w:rFonts w:asciiTheme="majorHAnsi" w:hAnsiTheme="majorHAnsi"/>
        </w:rPr>
        <w:t xml:space="preserve"> Make sense of problems and persevere in solving them.</w:t>
      </w:r>
    </w:p>
    <w:p w14:paraId="4987B90D" w14:textId="2BF59D76" w:rsidR="001B6696" w:rsidRDefault="001B6696" w:rsidP="001B6696">
      <w:pPr>
        <w:ind w:left="720"/>
        <w:rPr>
          <w:rFonts w:asciiTheme="majorHAnsi" w:hAnsiTheme="majorHAnsi"/>
        </w:rPr>
      </w:pPr>
      <w:r w:rsidRPr="001B6696">
        <w:rPr>
          <w:rFonts w:asciiTheme="majorHAnsi" w:hAnsiTheme="majorHAnsi"/>
          <w:color w:val="3366FF"/>
          <w:u w:val="single"/>
        </w:rPr>
        <w:t>CCSS.Math.Practice.MP6</w:t>
      </w:r>
      <w:r w:rsidRPr="001B6696">
        <w:rPr>
          <w:rFonts w:asciiTheme="majorHAnsi" w:hAnsiTheme="majorHAnsi"/>
        </w:rPr>
        <w:t xml:space="preserve"> Attend to precision.</w:t>
      </w:r>
    </w:p>
    <w:p w14:paraId="557BF5AD" w14:textId="69A9FFD2" w:rsidR="00CB69D1" w:rsidRDefault="00CB69D1" w:rsidP="00CB69D1">
      <w:pPr>
        <w:ind w:left="720"/>
        <w:rPr>
          <w:rFonts w:asciiTheme="majorHAnsi" w:hAnsiTheme="majorHAnsi"/>
        </w:rPr>
      </w:pPr>
      <w:r>
        <w:rPr>
          <w:rFonts w:asciiTheme="majorHAnsi" w:hAnsiTheme="majorHAnsi"/>
          <w:color w:val="3366FF"/>
          <w:u w:val="single"/>
        </w:rPr>
        <w:t>CCSS.Math.Content</w:t>
      </w:r>
      <w:r w:rsidRPr="00CB69D1">
        <w:rPr>
          <w:rFonts w:asciiTheme="majorHAnsi" w:hAnsiTheme="majorHAnsi"/>
          <w:color w:val="3366FF"/>
          <w:u w:val="single"/>
        </w:rPr>
        <w:t>.7.EE.B.4</w:t>
      </w:r>
      <w:r>
        <w:rPr>
          <w:rFonts w:asciiTheme="majorHAnsi" w:hAnsiTheme="majorHAnsi"/>
        </w:rPr>
        <w:t xml:space="preserve"> </w:t>
      </w:r>
      <w:r w:rsidRPr="00CB69D1">
        <w:rPr>
          <w:rFonts w:asciiTheme="majorHAnsi" w:hAnsiTheme="majorHAnsi"/>
        </w:rPr>
        <w:t>Use variables to represent quantities in a real-world or mathematical problem, and construct simple equations and inequalities to solve problems by reasoning about the quantities.</w:t>
      </w:r>
    </w:p>
    <w:p w14:paraId="75BC10B0" w14:textId="77777777" w:rsidR="00317D15" w:rsidRPr="00317D15" w:rsidRDefault="00317D15" w:rsidP="00317D15">
      <w:pPr>
        <w:ind w:left="720"/>
        <w:rPr>
          <w:rFonts w:asciiTheme="majorHAnsi" w:hAnsiTheme="majorHAnsi"/>
        </w:rPr>
      </w:pPr>
    </w:p>
    <w:p w14:paraId="0949848E" w14:textId="795FCFFE" w:rsidR="00317D15" w:rsidRPr="009179A1" w:rsidRDefault="00317D15" w:rsidP="00714D52">
      <w:pPr>
        <w:pStyle w:val="ListParagraph"/>
        <w:numPr>
          <w:ilvl w:val="0"/>
          <w:numId w:val="7"/>
        </w:numPr>
        <w:rPr>
          <w:rFonts w:asciiTheme="majorHAnsi" w:hAnsiTheme="majorHAnsi"/>
        </w:rPr>
      </w:pPr>
      <w:r w:rsidRPr="009179A1">
        <w:rPr>
          <w:rFonts w:asciiTheme="majorHAnsi" w:hAnsiTheme="majorHAnsi"/>
          <w:b/>
        </w:rPr>
        <w:t>Critical abilities</w:t>
      </w:r>
      <w:r w:rsidR="0035768D" w:rsidRPr="009179A1">
        <w:rPr>
          <w:rFonts w:asciiTheme="majorHAnsi" w:hAnsiTheme="majorHAnsi"/>
          <w:b/>
        </w:rPr>
        <w:t>:</w:t>
      </w:r>
    </w:p>
    <w:p w14:paraId="78E86C3B" w14:textId="0ED3A1FA" w:rsidR="0035768D" w:rsidRPr="009179A1" w:rsidRDefault="0035768D" w:rsidP="0035768D">
      <w:pPr>
        <w:pStyle w:val="ListParagraph"/>
        <w:numPr>
          <w:ilvl w:val="0"/>
          <w:numId w:val="16"/>
        </w:numPr>
        <w:rPr>
          <w:rFonts w:asciiTheme="majorHAnsi" w:hAnsiTheme="majorHAnsi"/>
        </w:rPr>
      </w:pPr>
      <w:r w:rsidRPr="009179A1">
        <w:rPr>
          <w:rFonts w:asciiTheme="majorHAnsi" w:hAnsiTheme="majorHAnsi"/>
        </w:rPr>
        <w:t>Analysis of information</w:t>
      </w:r>
      <w:r w:rsidR="009179A1" w:rsidRPr="009179A1">
        <w:rPr>
          <w:rFonts w:asciiTheme="majorHAnsi" w:hAnsiTheme="majorHAnsi"/>
        </w:rPr>
        <w:t xml:space="preserve"> - 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213AD43F" w14:textId="18D605FE" w:rsidR="0035768D" w:rsidRPr="009179A1" w:rsidRDefault="0035768D" w:rsidP="0035768D">
      <w:pPr>
        <w:pStyle w:val="ListParagraph"/>
        <w:numPr>
          <w:ilvl w:val="0"/>
          <w:numId w:val="16"/>
        </w:numPr>
        <w:rPr>
          <w:rFonts w:asciiTheme="majorHAnsi" w:hAnsiTheme="majorHAnsi"/>
        </w:rPr>
      </w:pPr>
      <w:r w:rsidRPr="009179A1">
        <w:rPr>
          <w:rFonts w:asciiTheme="majorHAnsi" w:hAnsiTheme="majorHAnsi"/>
        </w:rPr>
        <w:t>Communication and reasoning</w:t>
      </w:r>
      <w:r w:rsidR="009179A1" w:rsidRPr="009179A1">
        <w:rPr>
          <w:rFonts w:asciiTheme="majorHAnsi" w:hAnsiTheme="majorHAnsi"/>
        </w:rPr>
        <w:t xml:space="preserve"> - Use oral and written communication skills to learn, evaluate, and express ideas for a range of tasks, purposes, and audiences. Develop and strengthen writing as needed by planning, revising, editing, and rewriting while considering the audience.  </w:t>
      </w:r>
    </w:p>
    <w:p w14:paraId="64DA67C8" w14:textId="22F8EC40" w:rsidR="0035768D" w:rsidRPr="009179A1" w:rsidRDefault="0035768D" w:rsidP="0035768D">
      <w:pPr>
        <w:pStyle w:val="ListParagraph"/>
        <w:numPr>
          <w:ilvl w:val="0"/>
          <w:numId w:val="16"/>
        </w:numPr>
        <w:rPr>
          <w:rFonts w:asciiTheme="majorHAnsi" w:hAnsiTheme="majorHAnsi"/>
        </w:rPr>
      </w:pPr>
      <w:r w:rsidRPr="009179A1">
        <w:rPr>
          <w:rFonts w:asciiTheme="majorHAnsi" w:hAnsiTheme="majorHAnsi"/>
        </w:rPr>
        <w:t>Model, design, and problem solving</w:t>
      </w:r>
      <w:r w:rsidR="009179A1" w:rsidRPr="009179A1">
        <w:rPr>
          <w:rFonts w:asciiTheme="majorHAnsi" w:hAnsiTheme="majorHAnsi"/>
        </w:rPr>
        <w:t xml:space="preserve"> - Use quantitative reasoning to solve problems arising in everyday life, society, and the workplace, e.g., to plan a school event or analyze a problem in the community, to solve a design problem or to examine relationships among quantities of interest. Plan solution pathways, monitoring and evaluating progress and changing course if necessary, and find relevant external resources, such as experimental and modeling tools, to solve problems. Interpret and evaluate results in the context of the situation and improve the model or design as needed.</w:t>
      </w:r>
    </w:p>
    <w:p w14:paraId="513ABE63" w14:textId="77777777" w:rsidR="0096409C" w:rsidRPr="008F1A2F" w:rsidRDefault="0096409C" w:rsidP="009179A1">
      <w:pPr>
        <w:rPr>
          <w:rFonts w:asciiTheme="majorHAnsi" w:hAnsiTheme="majorHAnsi"/>
        </w:rPr>
      </w:pPr>
    </w:p>
    <w:p w14:paraId="55A6B80D" w14:textId="77777777" w:rsidR="00317D15" w:rsidRPr="00870B30" w:rsidRDefault="00317D15" w:rsidP="00317D15">
      <w:pPr>
        <w:pStyle w:val="ListParagraph"/>
        <w:numPr>
          <w:ilvl w:val="0"/>
          <w:numId w:val="8"/>
        </w:numPr>
        <w:tabs>
          <w:tab w:val="left" w:pos="360"/>
        </w:tabs>
        <w:ind w:left="360"/>
        <w:rPr>
          <w:rFonts w:asciiTheme="majorHAnsi" w:hAnsiTheme="majorHAnsi"/>
          <w:b/>
        </w:rPr>
      </w:pPr>
      <w:r w:rsidRPr="00870B30">
        <w:rPr>
          <w:rFonts w:asciiTheme="majorHAnsi" w:hAnsiTheme="majorHAnsi"/>
          <w:b/>
        </w:rPr>
        <w:t>Time/schedule requirements:</w:t>
      </w:r>
    </w:p>
    <w:p w14:paraId="77EFADA0" w14:textId="4FE54845" w:rsidR="00317D15" w:rsidRDefault="00870B30" w:rsidP="00B4067E">
      <w:pPr>
        <w:tabs>
          <w:tab w:val="left" w:pos="360"/>
        </w:tabs>
        <w:ind w:left="360"/>
        <w:rPr>
          <w:rFonts w:asciiTheme="majorHAnsi" w:hAnsiTheme="majorHAnsi"/>
        </w:rPr>
      </w:pPr>
      <w:r>
        <w:rPr>
          <w:rFonts w:asciiTheme="majorHAnsi" w:hAnsiTheme="majorHAnsi"/>
        </w:rPr>
        <w:t>This task will take approximately 2 class periods to complete.</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D35985" w:rsidRDefault="00317D15" w:rsidP="00317D15">
      <w:pPr>
        <w:pStyle w:val="ListParagraph"/>
        <w:numPr>
          <w:ilvl w:val="0"/>
          <w:numId w:val="8"/>
        </w:numPr>
        <w:tabs>
          <w:tab w:val="left" w:pos="360"/>
        </w:tabs>
        <w:ind w:left="360"/>
        <w:rPr>
          <w:rFonts w:asciiTheme="majorHAnsi" w:hAnsiTheme="majorHAnsi"/>
        </w:rPr>
      </w:pPr>
      <w:r w:rsidRPr="00D35985">
        <w:rPr>
          <w:rFonts w:asciiTheme="majorHAnsi" w:hAnsiTheme="majorHAnsi"/>
          <w:b/>
        </w:rPr>
        <w:t>Materials/resources:</w:t>
      </w:r>
    </w:p>
    <w:p w14:paraId="41C5BF2F" w14:textId="4B492168" w:rsidR="00D8193E" w:rsidRDefault="00A55094" w:rsidP="00D8193E">
      <w:pPr>
        <w:pStyle w:val="ListParagraph"/>
        <w:numPr>
          <w:ilvl w:val="0"/>
          <w:numId w:val="11"/>
        </w:numPr>
        <w:spacing w:before="240"/>
        <w:rPr>
          <w:rFonts w:ascii="Calibri" w:hAnsi="Calibri" w:cs="Arial"/>
        </w:rPr>
      </w:pPr>
      <w:r>
        <w:rPr>
          <w:rFonts w:ascii="Calibri" w:hAnsi="Calibri" w:cs="Arial"/>
        </w:rPr>
        <w:t>Calculator/m</w:t>
      </w:r>
      <w:r w:rsidR="00D8193E" w:rsidRPr="00D8193E">
        <w:rPr>
          <w:rFonts w:ascii="Calibri" w:hAnsi="Calibri" w:cs="Arial"/>
        </w:rPr>
        <w:t>ultiplication chart</w:t>
      </w:r>
      <w:r>
        <w:rPr>
          <w:rFonts w:ascii="Calibri" w:hAnsi="Calibri" w:cs="Arial"/>
        </w:rPr>
        <w:t xml:space="preserve"> (optional)</w:t>
      </w:r>
    </w:p>
    <w:p w14:paraId="5EC2FC63" w14:textId="7200BFCE" w:rsidR="00D35985" w:rsidRDefault="00D35985" w:rsidP="00D8193E">
      <w:pPr>
        <w:pStyle w:val="ListParagraph"/>
        <w:numPr>
          <w:ilvl w:val="0"/>
          <w:numId w:val="11"/>
        </w:numPr>
        <w:spacing w:before="240"/>
        <w:rPr>
          <w:rFonts w:ascii="Calibri" w:hAnsi="Calibri" w:cs="Arial"/>
        </w:rPr>
      </w:pPr>
      <w:r>
        <w:rPr>
          <w:rFonts w:ascii="Calibri" w:hAnsi="Calibri" w:cs="Arial"/>
        </w:rPr>
        <w:t>Every Dollar Counts Document A</w:t>
      </w:r>
    </w:p>
    <w:p w14:paraId="40527FDA" w14:textId="553437E7" w:rsidR="00A55094" w:rsidRDefault="00A55094" w:rsidP="00A55094">
      <w:pPr>
        <w:pStyle w:val="ListParagraph"/>
        <w:numPr>
          <w:ilvl w:val="0"/>
          <w:numId w:val="11"/>
        </w:numPr>
        <w:spacing w:before="240"/>
        <w:rPr>
          <w:rFonts w:ascii="Calibri" w:hAnsi="Calibri" w:cs="Arial"/>
        </w:rPr>
      </w:pPr>
      <w:r>
        <w:rPr>
          <w:rFonts w:ascii="Calibri" w:hAnsi="Calibri" w:cs="Arial"/>
        </w:rPr>
        <w:t>Access to previous formative tasks &amp; notes</w:t>
      </w:r>
    </w:p>
    <w:p w14:paraId="4F51795A" w14:textId="77777777" w:rsidR="00A55094" w:rsidRPr="00A55094" w:rsidRDefault="00A55094" w:rsidP="00A55094">
      <w:pPr>
        <w:ind w:left="547"/>
        <w:rPr>
          <w:rFonts w:ascii="Calibri" w:hAnsi="Calibri" w:cs="Arial"/>
        </w:rPr>
      </w:pPr>
    </w:p>
    <w:p w14:paraId="5559BB4D" w14:textId="3B77B32A" w:rsidR="00D8193E" w:rsidRPr="00D8193E" w:rsidRDefault="0096409C" w:rsidP="00D8193E">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0C8B507C" w14:textId="54A46AC8" w:rsidR="00D8193E" w:rsidRDefault="00D8193E" w:rsidP="00D8193E">
      <w:pPr>
        <w:numPr>
          <w:ilvl w:val="0"/>
          <w:numId w:val="12"/>
        </w:numPr>
        <w:tabs>
          <w:tab w:val="left" w:pos="360"/>
        </w:tabs>
        <w:ind w:left="900"/>
        <w:rPr>
          <w:rFonts w:asciiTheme="majorHAnsi" w:hAnsiTheme="majorHAnsi"/>
        </w:rPr>
      </w:pPr>
      <w:r w:rsidRPr="00D8193E">
        <w:rPr>
          <w:rFonts w:asciiTheme="majorHAnsi" w:hAnsiTheme="majorHAnsi"/>
        </w:rPr>
        <w:t>Introduction to algebraic expressio</w:t>
      </w:r>
      <w:r>
        <w:rPr>
          <w:rFonts w:asciiTheme="majorHAnsi" w:hAnsiTheme="majorHAnsi"/>
        </w:rPr>
        <w:t>ns, equations, and inequalities</w:t>
      </w:r>
    </w:p>
    <w:p w14:paraId="6C1D15A4" w14:textId="7636E90C" w:rsidR="00D8193E" w:rsidRDefault="00D8193E" w:rsidP="00D8193E">
      <w:pPr>
        <w:numPr>
          <w:ilvl w:val="0"/>
          <w:numId w:val="12"/>
        </w:numPr>
        <w:tabs>
          <w:tab w:val="left" w:pos="360"/>
        </w:tabs>
        <w:ind w:left="900"/>
        <w:rPr>
          <w:rFonts w:asciiTheme="majorHAnsi" w:hAnsiTheme="majorHAnsi"/>
        </w:rPr>
      </w:pPr>
      <w:r w:rsidRPr="00D8193E">
        <w:rPr>
          <w:rFonts w:asciiTheme="majorHAnsi" w:hAnsiTheme="majorHAnsi"/>
        </w:rPr>
        <w:t xml:space="preserve">Solve multi-step and </w:t>
      </w:r>
      <w:r>
        <w:rPr>
          <w:rFonts w:asciiTheme="majorHAnsi" w:hAnsiTheme="majorHAnsi"/>
        </w:rPr>
        <w:t>real life mathematical problems</w:t>
      </w:r>
    </w:p>
    <w:p w14:paraId="02B425AF" w14:textId="3033116B" w:rsidR="00D8193E" w:rsidRDefault="00D8193E" w:rsidP="00D8193E">
      <w:pPr>
        <w:numPr>
          <w:ilvl w:val="0"/>
          <w:numId w:val="12"/>
        </w:numPr>
        <w:tabs>
          <w:tab w:val="left" w:pos="360"/>
        </w:tabs>
        <w:ind w:left="900"/>
        <w:rPr>
          <w:rFonts w:asciiTheme="majorHAnsi" w:hAnsiTheme="majorHAnsi"/>
        </w:rPr>
      </w:pPr>
      <w:r w:rsidRPr="00D8193E">
        <w:rPr>
          <w:rFonts w:asciiTheme="majorHAnsi" w:hAnsiTheme="majorHAnsi"/>
        </w:rPr>
        <w:t>Apply properties of operations to cal</w:t>
      </w:r>
      <w:r>
        <w:rPr>
          <w:rFonts w:asciiTheme="majorHAnsi" w:hAnsiTheme="majorHAnsi"/>
        </w:rPr>
        <w:t>culate with numbers in any form</w:t>
      </w:r>
    </w:p>
    <w:p w14:paraId="2525CB5A" w14:textId="55422236" w:rsidR="00D8193E" w:rsidRDefault="00D8193E" w:rsidP="00D8193E">
      <w:pPr>
        <w:numPr>
          <w:ilvl w:val="0"/>
          <w:numId w:val="12"/>
        </w:numPr>
        <w:tabs>
          <w:tab w:val="left" w:pos="360"/>
        </w:tabs>
        <w:ind w:left="900"/>
        <w:rPr>
          <w:rFonts w:asciiTheme="majorHAnsi" w:hAnsiTheme="majorHAnsi"/>
        </w:rPr>
      </w:pPr>
      <w:r w:rsidRPr="00D8193E">
        <w:rPr>
          <w:rFonts w:asciiTheme="majorHAnsi" w:hAnsiTheme="majorHAnsi"/>
        </w:rPr>
        <w:t>Use variables to represent quantities in a rea</w:t>
      </w:r>
      <w:r>
        <w:rPr>
          <w:rFonts w:asciiTheme="majorHAnsi" w:hAnsiTheme="majorHAnsi"/>
        </w:rPr>
        <w:t>l-world or mathematical problem</w:t>
      </w:r>
    </w:p>
    <w:p w14:paraId="39C7FBF2" w14:textId="7BABE3A9" w:rsidR="00CB69D1" w:rsidRPr="009179A1" w:rsidRDefault="00D8193E" w:rsidP="009179A1">
      <w:pPr>
        <w:numPr>
          <w:ilvl w:val="0"/>
          <w:numId w:val="12"/>
        </w:numPr>
        <w:tabs>
          <w:tab w:val="left" w:pos="360"/>
        </w:tabs>
        <w:ind w:left="900"/>
        <w:rPr>
          <w:rFonts w:asciiTheme="majorHAnsi" w:hAnsiTheme="majorHAnsi"/>
        </w:rPr>
      </w:pPr>
      <w:r w:rsidRPr="00D8193E">
        <w:rPr>
          <w:rFonts w:asciiTheme="majorHAnsi" w:hAnsiTheme="majorHAnsi"/>
        </w:rPr>
        <w:t>Construct simple equations and inequalities to solve problems by</w:t>
      </w:r>
      <w:r>
        <w:rPr>
          <w:rFonts w:asciiTheme="majorHAnsi" w:hAnsiTheme="majorHAnsi"/>
        </w:rPr>
        <w:t xml:space="preserve"> reasoning about the quantities</w:t>
      </w:r>
    </w:p>
    <w:p w14:paraId="481958E4" w14:textId="77777777" w:rsidR="00CB69D1" w:rsidRDefault="00CB69D1"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7F5B7259" w:rsidR="00317D15" w:rsidRDefault="00D8193E" w:rsidP="00B4067E">
      <w:pPr>
        <w:tabs>
          <w:tab w:val="left" w:pos="360"/>
        </w:tabs>
        <w:ind w:left="360"/>
        <w:rPr>
          <w:rFonts w:asciiTheme="majorHAnsi" w:hAnsiTheme="majorHAnsi"/>
        </w:rPr>
      </w:pPr>
      <w:r>
        <w:rPr>
          <w:rFonts w:asciiTheme="majorHAnsi" w:hAnsiTheme="majorHAnsi"/>
        </w:rPr>
        <w:t>This performance assessment is a culminating on-demand task intended to be administered at the end of a unit or mini-unit on algebraic expressions.</w:t>
      </w:r>
    </w:p>
    <w:p w14:paraId="16277338" w14:textId="77777777" w:rsidR="00D8193E" w:rsidRDefault="00D8193E" w:rsidP="00B4067E">
      <w:pPr>
        <w:tabs>
          <w:tab w:val="left" w:pos="360"/>
        </w:tabs>
        <w:ind w:left="360"/>
        <w:rPr>
          <w:rFonts w:asciiTheme="majorHAnsi" w:hAnsiTheme="majorHAnsi"/>
        </w:rPr>
      </w:pPr>
    </w:p>
    <w:p w14:paraId="027BE2F2" w14:textId="466649BF" w:rsidR="00D8193E" w:rsidRDefault="00D8193E" w:rsidP="00D8193E">
      <w:pPr>
        <w:tabs>
          <w:tab w:val="left" w:pos="360"/>
        </w:tabs>
        <w:ind w:left="360"/>
        <w:rPr>
          <w:rFonts w:asciiTheme="majorHAnsi" w:hAnsiTheme="majorHAnsi"/>
        </w:rPr>
      </w:pPr>
      <w:r>
        <w:rPr>
          <w:rFonts w:asciiTheme="majorHAnsi" w:hAnsiTheme="majorHAnsi"/>
        </w:rPr>
        <w:t>Sample unit lesson plan:</w:t>
      </w:r>
    </w:p>
    <w:p w14:paraId="1CEF84A9" w14:textId="77777777"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 xml:space="preserve">Lesson 1: Algebraic Expressions </w:t>
      </w:r>
    </w:p>
    <w:p w14:paraId="1A5C3352" w14:textId="77777777"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Lesson 2: Create a simple equation or inequality from a one-step word problem.</w:t>
      </w:r>
    </w:p>
    <w:p w14:paraId="62A1FC0E" w14:textId="77777777"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Lesson 3: Create a simple equation or inequality from a multi-step word problem.</w:t>
      </w:r>
    </w:p>
    <w:p w14:paraId="17EDD833" w14:textId="77777777"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Lesson 4: Properties of Operations</w:t>
      </w:r>
    </w:p>
    <w:p w14:paraId="103845C4" w14:textId="77777777"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Lesson 5: The Distributive Property</w:t>
      </w:r>
    </w:p>
    <w:p w14:paraId="0F9D6FFB" w14:textId="77777777"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Lesson 6: Simplify Algebraic Expressions</w:t>
      </w:r>
    </w:p>
    <w:p w14:paraId="2D1AC281" w14:textId="77777777"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Lesson 7: Solve One-Step Equations</w:t>
      </w:r>
    </w:p>
    <w:p w14:paraId="7038EC22" w14:textId="77777777"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Lesson 8: Solve Two-Step Equations</w:t>
      </w:r>
    </w:p>
    <w:p w14:paraId="2D445572" w14:textId="77777777"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Lesson 9: Solve One-Step Inequalities</w:t>
      </w:r>
    </w:p>
    <w:p w14:paraId="65BE08D9" w14:textId="318EC8D6" w:rsid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rPr>
        <w:t>Lesson 10: Solve Two-Step Inequalities</w:t>
      </w:r>
    </w:p>
    <w:p w14:paraId="723EB764" w14:textId="10A81761" w:rsidR="00D8193E" w:rsidRPr="00D8193E" w:rsidRDefault="00D8193E" w:rsidP="00D8193E">
      <w:pPr>
        <w:numPr>
          <w:ilvl w:val="0"/>
          <w:numId w:val="15"/>
        </w:numPr>
        <w:tabs>
          <w:tab w:val="left" w:pos="360"/>
        </w:tabs>
        <w:ind w:left="900"/>
        <w:rPr>
          <w:rFonts w:asciiTheme="majorHAnsi" w:hAnsiTheme="majorHAnsi"/>
        </w:rPr>
      </w:pPr>
      <w:r w:rsidRPr="00D8193E">
        <w:rPr>
          <w:rFonts w:asciiTheme="majorHAnsi" w:hAnsiTheme="majorHAnsi"/>
          <w:i/>
        </w:rPr>
        <w:t>Every Dollar Counts</w:t>
      </w:r>
      <w:r>
        <w:rPr>
          <w:rFonts w:asciiTheme="majorHAnsi" w:hAnsiTheme="majorHAnsi"/>
        </w:rPr>
        <w:t xml:space="preserve"> Performance Assessment</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D8193E" w:rsidRDefault="00317D15" w:rsidP="00317D15">
      <w:pPr>
        <w:pStyle w:val="ListParagraph"/>
        <w:numPr>
          <w:ilvl w:val="0"/>
          <w:numId w:val="8"/>
        </w:numPr>
        <w:tabs>
          <w:tab w:val="left" w:pos="360"/>
        </w:tabs>
        <w:ind w:left="360"/>
        <w:rPr>
          <w:rFonts w:asciiTheme="majorHAnsi" w:hAnsiTheme="majorHAnsi"/>
          <w:b/>
        </w:rPr>
      </w:pPr>
      <w:r w:rsidRPr="00D8193E">
        <w:rPr>
          <w:rFonts w:asciiTheme="majorHAnsi" w:hAnsiTheme="majorHAnsi"/>
          <w:b/>
        </w:rPr>
        <w:t>Teacher instructions:</w:t>
      </w:r>
    </w:p>
    <w:p w14:paraId="55EE6A3B" w14:textId="63297B09" w:rsidR="00D8193E" w:rsidRDefault="00D8193E" w:rsidP="00D8193E">
      <w:pPr>
        <w:pStyle w:val="ListParagraph"/>
        <w:numPr>
          <w:ilvl w:val="0"/>
          <w:numId w:val="14"/>
        </w:numPr>
        <w:tabs>
          <w:tab w:val="left" w:pos="2395"/>
        </w:tabs>
        <w:rPr>
          <w:rFonts w:ascii="Calibri" w:hAnsi="Calibri" w:cs="Arial"/>
        </w:rPr>
      </w:pPr>
      <w:r w:rsidRPr="00D8193E">
        <w:rPr>
          <w:rFonts w:ascii="Calibri" w:hAnsi="Calibri" w:cs="Arial"/>
        </w:rPr>
        <w:t>Teacher will provide students with Performance Assessment and Rubric (</w:t>
      </w:r>
      <w:r w:rsidRPr="00D8193E">
        <w:rPr>
          <w:rFonts w:ascii="Calibri" w:hAnsi="Calibri" w:cs="Arial"/>
          <w:i/>
        </w:rPr>
        <w:t>calculator optional</w:t>
      </w:r>
      <w:r w:rsidRPr="00D8193E">
        <w:rPr>
          <w:rFonts w:ascii="Calibri" w:hAnsi="Calibri" w:cs="Arial"/>
        </w:rPr>
        <w:t>)</w:t>
      </w:r>
      <w:r>
        <w:rPr>
          <w:rFonts w:ascii="Calibri" w:hAnsi="Calibri" w:cs="Arial"/>
        </w:rPr>
        <w:t>.</w:t>
      </w:r>
    </w:p>
    <w:p w14:paraId="23CD6114" w14:textId="77777777" w:rsidR="00D8193E" w:rsidRDefault="00D8193E" w:rsidP="00D8193E">
      <w:pPr>
        <w:pStyle w:val="ListParagraph"/>
        <w:numPr>
          <w:ilvl w:val="0"/>
          <w:numId w:val="14"/>
        </w:numPr>
        <w:tabs>
          <w:tab w:val="left" w:pos="2395"/>
        </w:tabs>
        <w:rPr>
          <w:rFonts w:ascii="Calibri" w:hAnsi="Calibri" w:cs="Arial"/>
        </w:rPr>
      </w:pPr>
      <w:r w:rsidRPr="00D8193E">
        <w:rPr>
          <w:rFonts w:ascii="Calibri" w:hAnsi="Calibri" w:cs="Arial"/>
        </w:rPr>
        <w:lastRenderedPageBreak/>
        <w:t>Teacher will explain task: For this project, you will use equations and inequalities to help a principal choose the best company to use for a field trip.</w:t>
      </w:r>
    </w:p>
    <w:p w14:paraId="3B535FAB" w14:textId="191203D3" w:rsidR="00317D15" w:rsidRPr="00D8193E" w:rsidRDefault="00D8193E" w:rsidP="00D8193E">
      <w:pPr>
        <w:pStyle w:val="ListParagraph"/>
        <w:numPr>
          <w:ilvl w:val="0"/>
          <w:numId w:val="14"/>
        </w:numPr>
        <w:tabs>
          <w:tab w:val="left" w:pos="2395"/>
        </w:tabs>
        <w:rPr>
          <w:rFonts w:ascii="Calibri" w:hAnsi="Calibri" w:cs="Arial"/>
        </w:rPr>
      </w:pPr>
      <w:r w:rsidRPr="00D8193E">
        <w:rPr>
          <w:rFonts w:ascii="Calibri" w:hAnsi="Calibri" w:cs="Arial"/>
        </w:rPr>
        <w:t>Students will work independently for 2 class periods (</w:t>
      </w:r>
      <w:r w:rsidRPr="00D8193E">
        <w:rPr>
          <w:rFonts w:ascii="Calibri" w:hAnsi="Calibri" w:cs="Arial"/>
          <w:i/>
        </w:rPr>
        <w:t>approximately 90 minutes</w:t>
      </w:r>
      <w:r w:rsidRPr="00D8193E">
        <w:rPr>
          <w:rFonts w:ascii="Calibri" w:hAnsi="Calibri" w:cs="Arial"/>
        </w:rPr>
        <w:t>) to complete all three questions.</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2A177772" w:rsidR="00317D15" w:rsidRDefault="00411233" w:rsidP="009F55ED">
      <w:pPr>
        <w:tabs>
          <w:tab w:val="left" w:pos="360"/>
        </w:tabs>
        <w:ind w:left="360"/>
        <w:rPr>
          <w:rFonts w:asciiTheme="majorHAnsi" w:hAnsiTheme="majorHAnsi"/>
        </w:rPr>
      </w:pPr>
      <w:r w:rsidRPr="00411233">
        <w:rPr>
          <w:rFonts w:asciiTheme="majorHAnsi" w:hAnsiTheme="majorHAnsi"/>
        </w:rPr>
        <w:t xml:space="preserve">All necessary </w:t>
      </w:r>
      <w:r>
        <w:rPr>
          <w:rFonts w:asciiTheme="majorHAnsi" w:hAnsiTheme="majorHAnsi"/>
        </w:rPr>
        <w:t>scaffolding should</w:t>
      </w:r>
      <w:r w:rsidRPr="00411233">
        <w:rPr>
          <w:rFonts w:asciiTheme="majorHAnsi" w:hAnsiTheme="majorHAnsi"/>
        </w:rPr>
        <w:t xml:space="preserve"> be used for each and every student in accordance with student IEP/504 Plans.</w:t>
      </w:r>
      <w:r>
        <w:rPr>
          <w:rFonts w:asciiTheme="majorHAnsi" w:hAnsiTheme="majorHAnsi"/>
        </w:rPr>
        <w:t xml:space="preserve"> Possible accommodations include: </w:t>
      </w:r>
    </w:p>
    <w:p w14:paraId="2A97077B" w14:textId="0BB98E3D" w:rsidR="00D8193E" w:rsidRPr="00D8193E" w:rsidRDefault="00D8193E" w:rsidP="00411233">
      <w:pPr>
        <w:numPr>
          <w:ilvl w:val="0"/>
          <w:numId w:val="11"/>
        </w:numPr>
        <w:tabs>
          <w:tab w:val="left" w:pos="360"/>
        </w:tabs>
        <w:rPr>
          <w:rFonts w:asciiTheme="majorHAnsi" w:hAnsiTheme="majorHAnsi"/>
        </w:rPr>
      </w:pPr>
      <w:r w:rsidRPr="00411233">
        <w:rPr>
          <w:rFonts w:asciiTheme="majorHAnsi" w:hAnsiTheme="majorHAnsi"/>
        </w:rPr>
        <w:t>Reduce the num</w:t>
      </w:r>
      <w:r>
        <w:rPr>
          <w:rFonts w:asciiTheme="majorHAnsi" w:hAnsiTheme="majorHAnsi"/>
        </w:rPr>
        <w:t>ber of bus companies to analyze</w:t>
      </w:r>
    </w:p>
    <w:p w14:paraId="41A1BAC6" w14:textId="586BF4FB" w:rsidR="00411233" w:rsidRPr="00411233" w:rsidRDefault="00411233" w:rsidP="00411233">
      <w:pPr>
        <w:numPr>
          <w:ilvl w:val="0"/>
          <w:numId w:val="11"/>
        </w:numPr>
        <w:tabs>
          <w:tab w:val="left" w:pos="360"/>
        </w:tabs>
        <w:rPr>
          <w:rFonts w:asciiTheme="majorHAnsi" w:hAnsiTheme="majorHAnsi"/>
        </w:rPr>
      </w:pPr>
      <w:r>
        <w:rPr>
          <w:rFonts w:asciiTheme="majorHAnsi" w:hAnsiTheme="majorHAnsi"/>
        </w:rPr>
        <w:t>Word b</w:t>
      </w:r>
      <w:r w:rsidRPr="00411233">
        <w:rPr>
          <w:rFonts w:asciiTheme="majorHAnsi" w:hAnsiTheme="majorHAnsi"/>
        </w:rPr>
        <w:t xml:space="preserve">ank for words </w:t>
      </w:r>
    </w:p>
    <w:p w14:paraId="7487184A" w14:textId="40A22031" w:rsidR="00411233" w:rsidRPr="00411233" w:rsidRDefault="00411233" w:rsidP="00411233">
      <w:pPr>
        <w:numPr>
          <w:ilvl w:val="0"/>
          <w:numId w:val="11"/>
        </w:numPr>
        <w:tabs>
          <w:tab w:val="left" w:pos="360"/>
        </w:tabs>
        <w:rPr>
          <w:rFonts w:asciiTheme="majorHAnsi" w:hAnsiTheme="majorHAnsi"/>
        </w:rPr>
      </w:pPr>
      <w:r w:rsidRPr="00411233">
        <w:rPr>
          <w:rFonts w:asciiTheme="majorHAnsi" w:hAnsiTheme="majorHAnsi"/>
        </w:rPr>
        <w:t>Extra time</w:t>
      </w:r>
      <w:r>
        <w:rPr>
          <w:rFonts w:asciiTheme="majorHAnsi" w:hAnsiTheme="majorHAnsi"/>
        </w:rPr>
        <w:t xml:space="preserve"> to complete task</w:t>
      </w:r>
    </w:p>
    <w:p w14:paraId="7DBBD154" w14:textId="26EB6A1B" w:rsidR="00411233" w:rsidRPr="00411233" w:rsidRDefault="00411233" w:rsidP="00411233">
      <w:pPr>
        <w:numPr>
          <w:ilvl w:val="0"/>
          <w:numId w:val="11"/>
        </w:numPr>
        <w:tabs>
          <w:tab w:val="left" w:pos="360"/>
        </w:tabs>
        <w:rPr>
          <w:rFonts w:asciiTheme="majorHAnsi" w:hAnsiTheme="majorHAnsi"/>
        </w:rPr>
      </w:pPr>
      <w:r>
        <w:rPr>
          <w:rFonts w:asciiTheme="majorHAnsi" w:hAnsiTheme="majorHAnsi"/>
        </w:rPr>
        <w:t>One on one direct instruction</w:t>
      </w:r>
    </w:p>
    <w:p w14:paraId="295A8CDC" w14:textId="61CCDA97" w:rsidR="00411233" w:rsidRPr="00411233" w:rsidRDefault="00411233" w:rsidP="00411233">
      <w:pPr>
        <w:numPr>
          <w:ilvl w:val="0"/>
          <w:numId w:val="11"/>
        </w:numPr>
        <w:tabs>
          <w:tab w:val="left" w:pos="360"/>
        </w:tabs>
        <w:rPr>
          <w:rFonts w:asciiTheme="majorHAnsi" w:hAnsiTheme="majorHAnsi"/>
        </w:rPr>
      </w:pPr>
      <w:r w:rsidRPr="00411233">
        <w:rPr>
          <w:rFonts w:asciiTheme="majorHAnsi" w:hAnsiTheme="majorHAnsi"/>
        </w:rPr>
        <w:t xml:space="preserve">Less information on a page/one </w:t>
      </w:r>
      <w:r>
        <w:rPr>
          <w:rFonts w:asciiTheme="majorHAnsi" w:hAnsiTheme="majorHAnsi"/>
        </w:rPr>
        <w:t>question at a time</w:t>
      </w:r>
    </w:p>
    <w:p w14:paraId="0CFE26E1" w14:textId="731DF842" w:rsidR="00411233" w:rsidRPr="00411233" w:rsidRDefault="00411233" w:rsidP="00411233">
      <w:pPr>
        <w:numPr>
          <w:ilvl w:val="0"/>
          <w:numId w:val="11"/>
        </w:numPr>
        <w:tabs>
          <w:tab w:val="left" w:pos="360"/>
        </w:tabs>
        <w:rPr>
          <w:rFonts w:asciiTheme="majorHAnsi" w:hAnsiTheme="majorHAnsi"/>
        </w:rPr>
      </w:pPr>
      <w:r w:rsidRPr="00411233">
        <w:rPr>
          <w:rFonts w:asciiTheme="majorHAnsi" w:hAnsiTheme="majorHAnsi"/>
        </w:rPr>
        <w:t>Provide students with l</w:t>
      </w:r>
      <w:r>
        <w:rPr>
          <w:rFonts w:asciiTheme="majorHAnsi" w:hAnsiTheme="majorHAnsi"/>
        </w:rPr>
        <w:t>ess information at a given time</w:t>
      </w:r>
    </w:p>
    <w:p w14:paraId="7752501F" w14:textId="5F360C90" w:rsidR="00411233" w:rsidRDefault="00411233" w:rsidP="00411233">
      <w:pPr>
        <w:numPr>
          <w:ilvl w:val="0"/>
          <w:numId w:val="11"/>
        </w:numPr>
        <w:tabs>
          <w:tab w:val="left" w:pos="360"/>
        </w:tabs>
        <w:rPr>
          <w:rFonts w:asciiTheme="majorHAnsi" w:hAnsiTheme="majorHAnsi"/>
        </w:rPr>
      </w:pPr>
      <w:r w:rsidRPr="00411233">
        <w:rPr>
          <w:rFonts w:asciiTheme="majorHAnsi" w:hAnsiTheme="majorHAnsi"/>
        </w:rPr>
        <w:t>Performance</w:t>
      </w:r>
      <w:r>
        <w:rPr>
          <w:rFonts w:asciiTheme="majorHAnsi" w:hAnsiTheme="majorHAnsi"/>
        </w:rPr>
        <w:t xml:space="preserve"> assessment could be read aloud</w:t>
      </w:r>
    </w:p>
    <w:p w14:paraId="03C6EA8F" w14:textId="30B81A62" w:rsidR="00411233" w:rsidRPr="00411233" w:rsidRDefault="00411233" w:rsidP="00411233">
      <w:pPr>
        <w:numPr>
          <w:ilvl w:val="0"/>
          <w:numId w:val="11"/>
        </w:numPr>
        <w:tabs>
          <w:tab w:val="left" w:pos="360"/>
        </w:tabs>
        <w:rPr>
          <w:rFonts w:asciiTheme="majorHAnsi" w:hAnsiTheme="majorHAnsi"/>
        </w:rPr>
      </w:pPr>
      <w:r w:rsidRPr="00411233">
        <w:rPr>
          <w:rFonts w:asciiTheme="majorHAnsi" w:hAnsiTheme="majorHAnsi"/>
        </w:rPr>
        <w:t>Provide template/gra</w:t>
      </w:r>
      <w:r>
        <w:rPr>
          <w:rFonts w:asciiTheme="majorHAnsi" w:hAnsiTheme="majorHAnsi"/>
        </w:rPr>
        <w:t>phic organizer to organize work</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2654D1AE" w:rsidR="00317D15" w:rsidRPr="00317D15" w:rsidRDefault="009179A1" w:rsidP="00B4067E">
      <w:pPr>
        <w:tabs>
          <w:tab w:val="left" w:pos="360"/>
        </w:tabs>
        <w:ind w:left="360"/>
        <w:rPr>
          <w:rFonts w:asciiTheme="majorHAnsi" w:hAnsiTheme="majorHAnsi"/>
        </w:rPr>
      </w:pPr>
      <w:r>
        <w:rPr>
          <w:rFonts w:asciiTheme="majorHAnsi" w:hAnsiTheme="majorHAnsi"/>
        </w:rPr>
        <w:t>None provided.</w:t>
      </w:r>
    </w:p>
    <w:p w14:paraId="0D271B52" w14:textId="77777777" w:rsidR="00317D15" w:rsidRPr="00317D15" w:rsidRDefault="00317D15" w:rsidP="009F55ED">
      <w:pPr>
        <w:tabs>
          <w:tab w:val="left" w:pos="360"/>
        </w:tabs>
        <w:ind w:left="360"/>
        <w:rPr>
          <w:rFonts w:asciiTheme="majorHAnsi" w:hAnsiTheme="majorHAnsi"/>
        </w:rPr>
      </w:pPr>
    </w:p>
    <w:p w14:paraId="618E04BA" w14:textId="11B9CA90" w:rsidR="00DE19B3" w:rsidRPr="0035768D" w:rsidRDefault="00317D15" w:rsidP="0035768D">
      <w:pPr>
        <w:pStyle w:val="ListParagraph"/>
        <w:numPr>
          <w:ilvl w:val="0"/>
          <w:numId w:val="8"/>
        </w:numPr>
        <w:tabs>
          <w:tab w:val="left" w:pos="360"/>
        </w:tabs>
        <w:ind w:left="360"/>
        <w:rPr>
          <w:rFonts w:asciiTheme="majorHAnsi" w:hAnsiTheme="majorHAnsi"/>
          <w:b/>
        </w:rPr>
      </w:pPr>
      <w:r w:rsidRPr="00AF5431">
        <w:rPr>
          <w:rFonts w:asciiTheme="majorHAnsi" w:hAnsiTheme="majorHAnsi"/>
          <w:b/>
        </w:rPr>
        <w:t>Scoring:</w:t>
      </w:r>
      <w:r w:rsidR="0035768D">
        <w:rPr>
          <w:rFonts w:asciiTheme="majorHAnsi" w:hAnsiTheme="majorHAnsi"/>
          <w:b/>
        </w:rPr>
        <w:t xml:space="preserve"> </w:t>
      </w:r>
      <w:r w:rsidR="0064593F" w:rsidRPr="0035768D">
        <w:rPr>
          <w:rFonts w:asciiTheme="majorHAnsi" w:hAnsiTheme="majorHAnsi"/>
        </w:rPr>
        <w:t>S</w:t>
      </w:r>
      <w:r w:rsidR="00BD47F2" w:rsidRPr="0035768D">
        <w:rPr>
          <w:rFonts w:asciiTheme="majorHAnsi" w:hAnsiTheme="majorHAnsi"/>
        </w:rPr>
        <w:t>tudent work</w:t>
      </w:r>
      <w:r w:rsidR="0064593F" w:rsidRPr="0035768D">
        <w:rPr>
          <w:rFonts w:asciiTheme="majorHAnsi" w:hAnsiTheme="majorHAnsi"/>
        </w:rPr>
        <w:t xml:space="preserve"> can be scored using the </w:t>
      </w:r>
      <w:r w:rsidR="00AF5431" w:rsidRPr="0035768D">
        <w:rPr>
          <w:rFonts w:asciiTheme="majorHAnsi" w:hAnsiTheme="majorHAnsi"/>
        </w:rPr>
        <w:t>Every Dollar Counts</w:t>
      </w:r>
      <w:r w:rsidR="0064593F" w:rsidRPr="0035768D">
        <w:rPr>
          <w:rFonts w:asciiTheme="majorHAnsi" w:hAnsiTheme="majorHAnsi"/>
        </w:rPr>
        <w:t xml:space="preserve"> rubric. </w:t>
      </w:r>
    </w:p>
    <w:sectPr w:rsidR="00DE19B3" w:rsidRPr="0035768D" w:rsidSect="006C4B31">
      <w:headerReference w:type="default" r:id="rId8"/>
      <w:footerReference w:type="even" r:id="rId9"/>
      <w:footerReference w:type="defaul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B66FB" w14:textId="77777777" w:rsidR="00D01366" w:rsidRDefault="00D01366" w:rsidP="005A034A">
      <w:r>
        <w:separator/>
      </w:r>
    </w:p>
  </w:endnote>
  <w:endnote w:type="continuationSeparator" w:id="0">
    <w:p w14:paraId="49452D2D" w14:textId="77777777" w:rsidR="00D01366" w:rsidRDefault="00D01366" w:rsidP="005A034A">
      <w:r>
        <w:continuationSeparator/>
      </w:r>
    </w:p>
  </w:endnote>
  <w:endnote w:type="continuationNotice" w:id="1">
    <w:p w14:paraId="064B901D" w14:textId="77777777" w:rsidR="00D01366" w:rsidRDefault="00D0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1B6696" w:rsidRDefault="001B6696"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1B6696" w:rsidRDefault="001B6696"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F23CA" w14:textId="77777777" w:rsidR="001563B9" w:rsidRPr="003837EA" w:rsidRDefault="001563B9" w:rsidP="001563B9">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E20DC1">
      <w:rPr>
        <w:rStyle w:val="PageNumber"/>
        <w:noProof/>
        <w:sz w:val="16"/>
        <w:szCs w:val="16"/>
      </w:rPr>
      <w:t>2</w:t>
    </w:r>
    <w:r w:rsidRPr="003837EA">
      <w:rPr>
        <w:rStyle w:val="PageNumber"/>
        <w:sz w:val="16"/>
        <w:szCs w:val="16"/>
      </w:rPr>
      <w:fldChar w:fldCharType="end"/>
    </w:r>
  </w:p>
  <w:p w14:paraId="611CEE0C" w14:textId="77777777" w:rsidR="001563B9" w:rsidRPr="007F34F5" w:rsidRDefault="001563B9" w:rsidP="001563B9">
    <w:pPr>
      <w:pStyle w:val="p1"/>
      <w:ind w:left="-180" w:right="360"/>
      <w:rPr>
        <w:rFonts w:asciiTheme="majorHAnsi" w:hAnsiTheme="majorHAnsi"/>
        <w:color w:val="000000" w:themeColor="text1"/>
      </w:rPr>
    </w:pPr>
    <w:r w:rsidRPr="00EA0304">
      <w:rPr>
        <w:rFonts w:asciiTheme="majorHAnsi" w:hAnsiTheme="majorHAnsi"/>
        <w:noProof/>
        <w:sz w:val="16"/>
        <w:szCs w:val="16"/>
      </w:rPr>
      <w:drawing>
        <wp:inline distT="0" distB="0" distL="0" distR="0" wp14:anchorId="4CA23DBB" wp14:editId="0726FD1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7DC7F9C6" w:rsidR="001B6696" w:rsidRPr="001563B9" w:rsidRDefault="001563B9" w:rsidP="001563B9">
    <w:pPr>
      <w:pStyle w:val="p1"/>
      <w:ind w:left="-180" w:right="360"/>
      <w:rPr>
        <w:rFonts w:asciiTheme="majorHAnsi" w:hAnsiTheme="majorHAnsi" w:cstheme="majorHAnsi"/>
        <w:color w:val="000000" w:themeColor="text1"/>
      </w:rPr>
    </w:pPr>
    <w:r w:rsidRPr="007F34F5">
      <w:rPr>
        <w:rFonts w:asciiTheme="majorHAnsi" w:eastAsia="Times New Roman" w:hAnsiTheme="majorHAnsi" w:cstheme="majorHAnsi"/>
        <w:color w:val="000000" w:themeColor="text1"/>
        <w:shd w:val="clear" w:color="auto" w:fill="FFFFFF"/>
      </w:rPr>
      <w:t xml:space="preserve">© 2016 by New Hampshire Task Bank. This work is licensed under a </w:t>
    </w:r>
    <w:hyperlink r:id="rId2" w:history="1">
      <w:r w:rsidRPr="007F34F5">
        <w:rPr>
          <w:rStyle w:val="Hyperlink"/>
          <w:rFonts w:asciiTheme="majorHAnsi" w:eastAsia="Times New Roman" w:hAnsiTheme="majorHAnsi" w:cstheme="majorHAnsi"/>
          <w:color w:val="000000" w:themeColor="text1"/>
          <w:shd w:val="clear" w:color="auto" w:fill="FFFFFF"/>
        </w:rPr>
        <w:t>Creative Commons Attribution 4.0 International Public License</w:t>
      </w:r>
    </w:hyperlink>
    <w:r w:rsidRPr="007F34F5">
      <w:rPr>
        <w:rFonts w:asciiTheme="majorHAnsi" w:eastAsia="Times New Roman" w:hAnsiTheme="majorHAnsi" w:cstheme="majorHAnsi"/>
        <w:color w:val="000000" w:themeColor="text1"/>
        <w:shd w:val="clear" w:color="auto" w:fill="FFFFFF"/>
      </w:rPr>
      <w:t xml:space="preserve"> and should be attributed as follows: “</w:t>
    </w:r>
    <w:r w:rsidRPr="007F34F5">
      <w:rPr>
        <w:rFonts w:asciiTheme="majorHAnsi" w:eastAsia="Times New Roman" w:hAnsiTheme="majorHAnsi" w:cstheme="majorHAnsi"/>
        <w:i/>
        <w:color w:val="000000" w:themeColor="text1"/>
        <w:shd w:val="clear" w:color="auto" w:fill="FFFFFF"/>
      </w:rPr>
      <w:t xml:space="preserve">Every Dollar Counts </w:t>
    </w:r>
    <w:r w:rsidRPr="007F34F5">
      <w:rPr>
        <w:rFonts w:asciiTheme="majorHAnsi" w:eastAsia="Times New Roman" w:hAnsiTheme="majorHAnsi" w:cstheme="majorHAnsi"/>
        <w:color w:val="000000" w:themeColor="text1"/>
        <w:shd w:val="clear" w:color="auto" w:fill="FFFFFF"/>
      </w:rPr>
      <w:t>was authored by</w:t>
    </w:r>
    <w:r w:rsidRPr="007F34F5">
      <w:rPr>
        <w:rFonts w:asciiTheme="majorHAnsi" w:hAnsiTheme="majorHAnsi" w:cstheme="majorHAnsi"/>
        <w:color w:val="000000" w:themeColor="text1"/>
      </w:rPr>
      <w:t xml:space="preserve"> </w:t>
    </w:r>
    <w:r w:rsidRPr="007F34F5">
      <w:rPr>
        <w:rFonts w:asciiTheme="majorHAnsi" w:hAnsiTheme="majorHAnsi"/>
        <w:color w:val="000000" w:themeColor="text1"/>
      </w:rPr>
      <w:t xml:space="preserve">Randi </w:t>
    </w:r>
    <w:proofErr w:type="spellStart"/>
    <w:r w:rsidRPr="007F34F5">
      <w:rPr>
        <w:rFonts w:asciiTheme="majorHAnsi" w:hAnsiTheme="majorHAnsi"/>
        <w:color w:val="000000" w:themeColor="text1"/>
      </w:rPr>
      <w:t>Margey</w:t>
    </w:r>
    <w:proofErr w:type="spellEnd"/>
    <w:r w:rsidRPr="007F34F5">
      <w:rPr>
        <w:rFonts w:asciiTheme="majorHAnsi" w:hAnsiTheme="majorHAnsi"/>
        <w:color w:val="000000" w:themeColor="text1"/>
      </w:rPr>
      <w:t xml:space="preserve">, Brandon Knox, </w:t>
    </w:r>
    <w:proofErr w:type="spellStart"/>
    <w:r w:rsidRPr="007F34F5">
      <w:rPr>
        <w:rFonts w:asciiTheme="majorHAnsi" w:hAnsiTheme="majorHAnsi"/>
        <w:color w:val="000000" w:themeColor="text1"/>
      </w:rPr>
      <w:t>Annah</w:t>
    </w:r>
    <w:proofErr w:type="spellEnd"/>
    <w:r w:rsidRPr="007F34F5">
      <w:rPr>
        <w:rFonts w:asciiTheme="majorHAnsi" w:hAnsiTheme="majorHAnsi"/>
        <w:color w:val="000000" w:themeColor="text1"/>
      </w:rPr>
      <w:t xml:space="preserve"> Kelley, Butch Emerson, Wyman </w:t>
    </w:r>
    <w:proofErr w:type="spellStart"/>
    <w:r w:rsidRPr="007F34F5">
      <w:rPr>
        <w:rFonts w:asciiTheme="majorHAnsi" w:hAnsiTheme="majorHAnsi"/>
        <w:color w:val="000000" w:themeColor="text1"/>
      </w:rPr>
      <w:t>Eckhardt</w:t>
    </w:r>
    <w:proofErr w:type="spellEnd"/>
    <w:r w:rsidRPr="007F34F5">
      <w:rPr>
        <w:rFonts w:asciiTheme="majorHAnsi" w:hAnsiTheme="majorHAnsi"/>
        <w:color w:val="000000" w:themeColor="text1"/>
      </w:rPr>
      <w:t xml:space="preserve">, Carol Marino, and </w:t>
    </w:r>
    <w:proofErr w:type="spellStart"/>
    <w:r w:rsidRPr="007F34F5">
      <w:rPr>
        <w:rFonts w:asciiTheme="majorHAnsi" w:hAnsiTheme="majorHAnsi"/>
        <w:color w:val="000000" w:themeColor="text1"/>
      </w:rPr>
      <w:t>Danell</w:t>
    </w:r>
    <w:proofErr w:type="spellEnd"/>
    <w:r w:rsidRPr="007F34F5">
      <w:rPr>
        <w:rFonts w:asciiTheme="majorHAnsi" w:hAnsiTheme="majorHAnsi"/>
        <w:color w:val="000000" w:themeColor="text1"/>
      </w:rPr>
      <w:t xml:space="preserve"> </w:t>
    </w:r>
    <w:proofErr w:type="spellStart"/>
    <w:r w:rsidRPr="007F34F5">
      <w:rPr>
        <w:rFonts w:asciiTheme="majorHAnsi" w:hAnsiTheme="majorHAnsi"/>
        <w:color w:val="000000" w:themeColor="text1"/>
      </w:rPr>
      <w:t>Lunz</w:t>
    </w:r>
    <w:proofErr w:type="spellEnd"/>
    <w:r w:rsidRPr="007F34F5">
      <w:rPr>
        <w:rFonts w:asciiTheme="majorHAnsi" w:hAnsiTheme="majorHAnsi" w:cstheme="majorHAnsi"/>
        <w:color w:val="000000" w:themeColor="text1"/>
      </w:rPr>
      <w:t xml:space="preserve"> at New Hampshire Task Bank and edited by Theresa Morris at Stanford Center for Assessment, Learning, and Equity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1B6696" w:rsidRPr="005A034A" w:rsidRDefault="001B669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1B6696" w:rsidRPr="005A034A" w:rsidRDefault="001B669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EF277" w14:textId="77777777" w:rsidR="00D01366" w:rsidRDefault="00D01366" w:rsidP="005A034A">
      <w:r>
        <w:separator/>
      </w:r>
    </w:p>
  </w:footnote>
  <w:footnote w:type="continuationSeparator" w:id="0">
    <w:p w14:paraId="4388F617" w14:textId="77777777" w:rsidR="00D01366" w:rsidRDefault="00D01366" w:rsidP="005A034A">
      <w:r>
        <w:continuationSeparator/>
      </w:r>
    </w:p>
  </w:footnote>
  <w:footnote w:type="continuationNotice" w:id="1">
    <w:p w14:paraId="0ACAE231" w14:textId="77777777" w:rsidR="00D01366" w:rsidRDefault="00D0136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B2BC" w14:textId="77777777" w:rsidR="001563B9" w:rsidRDefault="001563B9" w:rsidP="001563B9">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FDBFCA6" wp14:editId="55782433">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273CF15" w14:textId="77777777" w:rsidR="001563B9" w:rsidRPr="0032073F" w:rsidRDefault="001563B9" w:rsidP="001563B9">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1B6696" w:rsidRPr="001563B9" w:rsidRDefault="001B6696" w:rsidP="001563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029ED"/>
    <w:multiLevelType w:val="hybridMultilevel"/>
    <w:tmpl w:val="37E84C50"/>
    <w:lvl w:ilvl="0" w:tplc="F91AE6B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3163AA"/>
    <w:multiLevelType w:val="hybridMultilevel"/>
    <w:tmpl w:val="8A4AD2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A00C4B"/>
    <w:multiLevelType w:val="hybridMultilevel"/>
    <w:tmpl w:val="038A297A"/>
    <w:lvl w:ilvl="0" w:tplc="F91AE6BA">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22CE61E1"/>
    <w:multiLevelType w:val="hybridMultilevel"/>
    <w:tmpl w:val="5B1EE7B8"/>
    <w:lvl w:ilvl="0" w:tplc="0F32417A">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75753"/>
    <w:multiLevelType w:val="hybridMultilevel"/>
    <w:tmpl w:val="AF40B1C0"/>
    <w:lvl w:ilvl="0" w:tplc="F91AE6B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8729E"/>
    <w:multiLevelType w:val="hybridMultilevel"/>
    <w:tmpl w:val="71E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803C3B"/>
    <w:multiLevelType w:val="hybridMultilevel"/>
    <w:tmpl w:val="CDFCB848"/>
    <w:lvl w:ilvl="0" w:tplc="F91AE6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D33E5"/>
    <w:multiLevelType w:val="hybridMultilevel"/>
    <w:tmpl w:val="1EE2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2"/>
  </w:num>
  <w:num w:numId="3">
    <w:abstractNumId w:val="0"/>
  </w:num>
  <w:num w:numId="4">
    <w:abstractNumId w:val="13"/>
  </w:num>
  <w:num w:numId="5">
    <w:abstractNumId w:val="10"/>
  </w:num>
  <w:num w:numId="6">
    <w:abstractNumId w:val="15"/>
  </w:num>
  <w:num w:numId="7">
    <w:abstractNumId w:val="5"/>
  </w:num>
  <w:num w:numId="8">
    <w:abstractNumId w:val="11"/>
  </w:num>
  <w:num w:numId="9">
    <w:abstractNumId w:val="8"/>
  </w:num>
  <w:num w:numId="10">
    <w:abstractNumId w:val="14"/>
  </w:num>
  <w:num w:numId="11">
    <w:abstractNumId w:val="3"/>
  </w:num>
  <w:num w:numId="12">
    <w:abstractNumId w:val="9"/>
  </w:num>
  <w:num w:numId="13">
    <w:abstractNumId w:val="6"/>
  </w:num>
  <w:num w:numId="14">
    <w:abstractNumId w:val="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563B9"/>
    <w:rsid w:val="00170787"/>
    <w:rsid w:val="00170BA9"/>
    <w:rsid w:val="001849DF"/>
    <w:rsid w:val="00186F88"/>
    <w:rsid w:val="00187039"/>
    <w:rsid w:val="001B6696"/>
    <w:rsid w:val="001C077F"/>
    <w:rsid w:val="001D22FA"/>
    <w:rsid w:val="001D308B"/>
    <w:rsid w:val="00260936"/>
    <w:rsid w:val="00285D1D"/>
    <w:rsid w:val="00295646"/>
    <w:rsid w:val="002C6502"/>
    <w:rsid w:val="002E0E70"/>
    <w:rsid w:val="00317D15"/>
    <w:rsid w:val="003328BC"/>
    <w:rsid w:val="00340C2E"/>
    <w:rsid w:val="00357018"/>
    <w:rsid w:val="0035768D"/>
    <w:rsid w:val="00410A27"/>
    <w:rsid w:val="00411233"/>
    <w:rsid w:val="004414B2"/>
    <w:rsid w:val="004478C6"/>
    <w:rsid w:val="0048434A"/>
    <w:rsid w:val="00522628"/>
    <w:rsid w:val="00537F4D"/>
    <w:rsid w:val="0057546C"/>
    <w:rsid w:val="005A034A"/>
    <w:rsid w:val="005A0421"/>
    <w:rsid w:val="005C0950"/>
    <w:rsid w:val="005D26AD"/>
    <w:rsid w:val="00606617"/>
    <w:rsid w:val="00610449"/>
    <w:rsid w:val="0064593F"/>
    <w:rsid w:val="0068620A"/>
    <w:rsid w:val="006C4B31"/>
    <w:rsid w:val="00714D52"/>
    <w:rsid w:val="007303D0"/>
    <w:rsid w:val="00787738"/>
    <w:rsid w:val="007B02A3"/>
    <w:rsid w:val="007D7F4D"/>
    <w:rsid w:val="008163F6"/>
    <w:rsid w:val="00870B30"/>
    <w:rsid w:val="008A2699"/>
    <w:rsid w:val="008C0855"/>
    <w:rsid w:val="008C301C"/>
    <w:rsid w:val="008F5826"/>
    <w:rsid w:val="00906842"/>
    <w:rsid w:val="009179A1"/>
    <w:rsid w:val="00935F74"/>
    <w:rsid w:val="009415D9"/>
    <w:rsid w:val="009425C7"/>
    <w:rsid w:val="0096409C"/>
    <w:rsid w:val="00982389"/>
    <w:rsid w:val="009B2D4B"/>
    <w:rsid w:val="009E718A"/>
    <w:rsid w:val="009F55ED"/>
    <w:rsid w:val="00A31FFA"/>
    <w:rsid w:val="00A52262"/>
    <w:rsid w:val="00A55094"/>
    <w:rsid w:val="00A666FC"/>
    <w:rsid w:val="00AE30D7"/>
    <w:rsid w:val="00AF5431"/>
    <w:rsid w:val="00B27A06"/>
    <w:rsid w:val="00B4067E"/>
    <w:rsid w:val="00B56CB4"/>
    <w:rsid w:val="00B618E4"/>
    <w:rsid w:val="00B70AFF"/>
    <w:rsid w:val="00B740F7"/>
    <w:rsid w:val="00B95C3E"/>
    <w:rsid w:val="00BB75C6"/>
    <w:rsid w:val="00BD47F2"/>
    <w:rsid w:val="00C1117B"/>
    <w:rsid w:val="00C6419D"/>
    <w:rsid w:val="00C64B7C"/>
    <w:rsid w:val="00C659CA"/>
    <w:rsid w:val="00CB34DD"/>
    <w:rsid w:val="00CB69D1"/>
    <w:rsid w:val="00CC5468"/>
    <w:rsid w:val="00CD4DD3"/>
    <w:rsid w:val="00CE6392"/>
    <w:rsid w:val="00CF4B88"/>
    <w:rsid w:val="00D01366"/>
    <w:rsid w:val="00D11771"/>
    <w:rsid w:val="00D35985"/>
    <w:rsid w:val="00D37CC8"/>
    <w:rsid w:val="00D67EB7"/>
    <w:rsid w:val="00D75418"/>
    <w:rsid w:val="00D8193E"/>
    <w:rsid w:val="00DC3CEC"/>
    <w:rsid w:val="00DC4CA2"/>
    <w:rsid w:val="00DD27BB"/>
    <w:rsid w:val="00DE19B3"/>
    <w:rsid w:val="00DF213F"/>
    <w:rsid w:val="00DF7883"/>
    <w:rsid w:val="00E01EF4"/>
    <w:rsid w:val="00E20DC1"/>
    <w:rsid w:val="00E91FA8"/>
    <w:rsid w:val="00E975C5"/>
    <w:rsid w:val="00F159F6"/>
    <w:rsid w:val="00F26430"/>
    <w:rsid w:val="00F352BB"/>
    <w:rsid w:val="00FF107E"/>
    <w:rsid w:val="00FF50A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1563B9"/>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340B-B4E9-4942-84AE-2112B287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2017-11-30T22:41:00Z</dcterms:created>
  <dcterms:modified xsi:type="dcterms:W3CDTF">2017-11-30T22:41:00Z</dcterms:modified>
</cp:coreProperties>
</file>