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CD200" w14:textId="77777777" w:rsidR="0045480D" w:rsidRPr="002313CD" w:rsidRDefault="0045480D" w:rsidP="0045480D">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English/Language Arts</w:t>
      </w:r>
    </w:p>
    <w:p w14:paraId="50612AA8" w14:textId="77777777" w:rsidR="0045480D" w:rsidRPr="002313CD" w:rsidRDefault="0045480D" w:rsidP="0045480D">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11</w:t>
      </w:r>
    </w:p>
    <w:p w14:paraId="3AAE5502" w14:textId="77777777" w:rsidR="0045480D" w:rsidRPr="002313CD" w:rsidRDefault="0045480D" w:rsidP="0045480D">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New Hampshire Task Bank</w:t>
      </w:r>
    </w:p>
    <w:p w14:paraId="4B31AF92" w14:textId="77777777" w:rsidR="006878F8" w:rsidRPr="00A52385" w:rsidRDefault="006878F8" w:rsidP="006878F8">
      <w:pPr>
        <w:rPr>
          <w:rFonts w:asciiTheme="majorHAnsi" w:hAnsiTheme="majorHAnsi"/>
        </w:rPr>
      </w:pPr>
    </w:p>
    <w:p w14:paraId="4C295FA3" w14:textId="77777777" w:rsidR="006878F8" w:rsidRPr="002313CD" w:rsidRDefault="006878F8" w:rsidP="006878F8">
      <w:pPr>
        <w:jc w:val="center"/>
        <w:rPr>
          <w:rFonts w:asciiTheme="majorHAnsi" w:hAnsiTheme="majorHAnsi"/>
          <w:b/>
          <w:sz w:val="28"/>
          <w:szCs w:val="28"/>
          <w:u w:val="single"/>
        </w:rPr>
      </w:pPr>
      <w:r>
        <w:rPr>
          <w:rFonts w:asciiTheme="majorHAnsi" w:hAnsiTheme="majorHAnsi"/>
          <w:b/>
          <w:sz w:val="28"/>
          <w:szCs w:val="28"/>
        </w:rPr>
        <w:t>Junior Research Paper</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Pr="002A363A" w:rsidRDefault="0096409C" w:rsidP="00317D15">
      <w:pPr>
        <w:pStyle w:val="ListParagraph"/>
        <w:numPr>
          <w:ilvl w:val="0"/>
          <w:numId w:val="8"/>
        </w:numPr>
        <w:tabs>
          <w:tab w:val="left" w:pos="360"/>
        </w:tabs>
        <w:ind w:left="360"/>
        <w:rPr>
          <w:rFonts w:asciiTheme="majorHAnsi" w:hAnsiTheme="majorHAnsi"/>
        </w:rPr>
      </w:pPr>
      <w:r w:rsidRPr="002A363A">
        <w:rPr>
          <w:rFonts w:asciiTheme="majorHAnsi" w:hAnsiTheme="majorHAnsi"/>
          <w:b/>
        </w:rPr>
        <w:t>Task overview</w:t>
      </w:r>
      <w:r w:rsidRPr="002A363A">
        <w:rPr>
          <w:rFonts w:asciiTheme="majorHAnsi" w:hAnsiTheme="majorHAnsi"/>
        </w:rPr>
        <w:t xml:space="preserve">: </w:t>
      </w:r>
    </w:p>
    <w:p w14:paraId="0E9DCEA7" w14:textId="4D17CF89" w:rsidR="0096409C" w:rsidRDefault="00E83B90" w:rsidP="00B00D27">
      <w:pPr>
        <w:pStyle w:val="ListParagraph"/>
        <w:ind w:left="360"/>
        <w:rPr>
          <w:rFonts w:asciiTheme="majorHAnsi" w:hAnsiTheme="majorHAnsi"/>
        </w:rPr>
      </w:pPr>
      <w:r w:rsidRPr="00B00D27">
        <w:rPr>
          <w:rFonts w:asciiTheme="majorHAnsi" w:hAnsiTheme="majorHAnsi"/>
        </w:rPr>
        <w:t>The Junior Research Paper is the culmination of a yearlong process designed to enable students to cr</w:t>
      </w:r>
      <w:r w:rsidR="0045480D">
        <w:rPr>
          <w:rFonts w:asciiTheme="majorHAnsi" w:hAnsiTheme="majorHAnsi"/>
        </w:rPr>
        <w:t>eate a thesis-driven research</w:t>
      </w:r>
      <w:r w:rsidRPr="00B00D27">
        <w:rPr>
          <w:rFonts w:asciiTheme="majorHAnsi" w:hAnsiTheme="majorHAnsi"/>
        </w:rPr>
        <w:t xml:space="preserve"> essay. Students choose their specific topic but it must be grounded in a global</w:t>
      </w:r>
      <w:r w:rsidR="00B00D27" w:rsidRPr="00B00D27">
        <w:rPr>
          <w:rFonts w:asciiTheme="majorHAnsi" w:hAnsiTheme="majorHAnsi"/>
        </w:rPr>
        <w:t>, or non-U.S.,</w:t>
      </w:r>
      <w:r w:rsidRPr="00B00D27">
        <w:rPr>
          <w:rFonts w:asciiTheme="majorHAnsi" w:hAnsiTheme="majorHAnsi"/>
        </w:rPr>
        <w:t xml:space="preserve"> context.</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Pr="00AF6B0B" w:rsidRDefault="00317D15" w:rsidP="00317D15">
      <w:pPr>
        <w:pStyle w:val="ListParagraph"/>
        <w:numPr>
          <w:ilvl w:val="0"/>
          <w:numId w:val="8"/>
        </w:numPr>
        <w:tabs>
          <w:tab w:val="left" w:pos="360"/>
        </w:tabs>
        <w:ind w:left="360"/>
        <w:rPr>
          <w:rFonts w:asciiTheme="majorHAnsi" w:hAnsiTheme="majorHAnsi"/>
          <w:b/>
        </w:rPr>
      </w:pPr>
      <w:r w:rsidRPr="00AF6B0B">
        <w:rPr>
          <w:rFonts w:asciiTheme="majorHAnsi" w:hAnsiTheme="majorHAnsi"/>
          <w:b/>
        </w:rPr>
        <w:t>Aligned standards:</w:t>
      </w:r>
    </w:p>
    <w:p w14:paraId="3F0F053A" w14:textId="1A7A07CA" w:rsidR="00317D15" w:rsidRPr="00AF6B0B" w:rsidRDefault="00C64B7C" w:rsidP="00317D15">
      <w:pPr>
        <w:pStyle w:val="ListParagraph"/>
        <w:numPr>
          <w:ilvl w:val="0"/>
          <w:numId w:val="7"/>
        </w:numPr>
        <w:rPr>
          <w:rFonts w:asciiTheme="majorHAnsi" w:hAnsiTheme="majorHAnsi"/>
          <w:b/>
        </w:rPr>
      </w:pPr>
      <w:r w:rsidRPr="00AF6B0B">
        <w:rPr>
          <w:rFonts w:asciiTheme="majorHAnsi" w:hAnsiTheme="majorHAnsi"/>
          <w:b/>
        </w:rPr>
        <w:t xml:space="preserve">Primary </w:t>
      </w:r>
      <w:r w:rsidR="00317D15" w:rsidRPr="00AF6B0B">
        <w:rPr>
          <w:rFonts w:asciiTheme="majorHAnsi" w:hAnsiTheme="majorHAnsi"/>
          <w:b/>
        </w:rPr>
        <w:t>Common Core State Standards</w:t>
      </w:r>
    </w:p>
    <w:bookmarkStart w:id="0" w:name="CCSS.ELA-Literacy.RI.11-12.1"/>
    <w:p w14:paraId="048EBAB8" w14:textId="47C0A6A3" w:rsidR="00C64B7C" w:rsidRDefault="00F9641C" w:rsidP="005A0421">
      <w:pPr>
        <w:pStyle w:val="ListParagraph"/>
        <w:rPr>
          <w:rFonts w:asciiTheme="majorHAnsi" w:hAnsiTheme="majorHAnsi"/>
        </w:rPr>
      </w:pPr>
      <w:r w:rsidRPr="00F9641C">
        <w:rPr>
          <w:rFonts w:asciiTheme="majorHAnsi" w:hAnsiTheme="majorHAnsi"/>
        </w:rPr>
        <w:fldChar w:fldCharType="begin"/>
      </w:r>
      <w:r w:rsidRPr="00F9641C">
        <w:rPr>
          <w:rFonts w:asciiTheme="majorHAnsi" w:hAnsiTheme="majorHAnsi"/>
        </w:rPr>
        <w:instrText xml:space="preserve"> HYPERLINK "http://www.corestandards.org/ELA-Literacy/RI/11-12/1/" </w:instrText>
      </w:r>
      <w:r w:rsidRPr="00F9641C">
        <w:rPr>
          <w:rFonts w:asciiTheme="majorHAnsi" w:hAnsiTheme="majorHAnsi"/>
        </w:rPr>
        <w:fldChar w:fldCharType="separate"/>
      </w:r>
      <w:r w:rsidRPr="00F9641C">
        <w:rPr>
          <w:rStyle w:val="Hyperlink"/>
          <w:rFonts w:asciiTheme="majorHAnsi" w:hAnsiTheme="majorHAnsi"/>
        </w:rPr>
        <w:t>CCSS.ELA-Literacy.RI.11-12.1</w:t>
      </w:r>
      <w:r w:rsidRPr="00F9641C">
        <w:rPr>
          <w:rFonts w:asciiTheme="majorHAnsi" w:hAnsiTheme="majorHAnsi"/>
        </w:rPr>
        <w:fldChar w:fldCharType="end"/>
      </w:r>
      <w:bookmarkEnd w:id="0"/>
      <w:r>
        <w:rPr>
          <w:rFonts w:asciiTheme="majorHAnsi" w:hAnsiTheme="majorHAnsi"/>
        </w:rPr>
        <w:t xml:space="preserve"> </w:t>
      </w:r>
      <w:r w:rsidRPr="00F9641C">
        <w:rPr>
          <w:rFonts w:asciiTheme="majorHAnsi" w:hAnsiTheme="majorHAnsi"/>
        </w:rPr>
        <w:t>Cite strong and thorough textual evidence to support analysis of what the text says explicitly as well as inferences drawn from the text, including determining where the text leaves matters uncertain.</w:t>
      </w:r>
    </w:p>
    <w:bookmarkStart w:id="1" w:name="CCSS.ELA-Literacy.RI.11-12.2"/>
    <w:p w14:paraId="44C5A1DE" w14:textId="7985D17E" w:rsidR="00F9641C" w:rsidRDefault="00F9641C" w:rsidP="005A0421">
      <w:pPr>
        <w:pStyle w:val="ListParagraph"/>
        <w:rPr>
          <w:rFonts w:asciiTheme="majorHAnsi" w:hAnsiTheme="majorHAnsi"/>
        </w:rPr>
      </w:pPr>
      <w:r w:rsidRPr="00F9641C">
        <w:rPr>
          <w:rFonts w:asciiTheme="majorHAnsi" w:hAnsiTheme="majorHAnsi"/>
        </w:rPr>
        <w:fldChar w:fldCharType="begin"/>
      </w:r>
      <w:r w:rsidRPr="00F9641C">
        <w:rPr>
          <w:rFonts w:asciiTheme="majorHAnsi" w:hAnsiTheme="majorHAnsi"/>
        </w:rPr>
        <w:instrText xml:space="preserve"> HYPERLINK "http://www.corestandards.org/ELA-Literacy/RI/11-12/2/" </w:instrText>
      </w:r>
      <w:r w:rsidRPr="00F9641C">
        <w:rPr>
          <w:rFonts w:asciiTheme="majorHAnsi" w:hAnsiTheme="majorHAnsi"/>
        </w:rPr>
        <w:fldChar w:fldCharType="separate"/>
      </w:r>
      <w:r w:rsidRPr="00F9641C">
        <w:rPr>
          <w:rStyle w:val="Hyperlink"/>
          <w:rFonts w:asciiTheme="majorHAnsi" w:hAnsiTheme="majorHAnsi"/>
        </w:rPr>
        <w:t>CCSS.ELA-Literacy.RI.11-12.2</w:t>
      </w:r>
      <w:r w:rsidRPr="00F9641C">
        <w:rPr>
          <w:rFonts w:asciiTheme="majorHAnsi" w:hAnsiTheme="majorHAnsi"/>
        </w:rPr>
        <w:fldChar w:fldCharType="end"/>
      </w:r>
      <w:bookmarkEnd w:id="1"/>
      <w:r>
        <w:rPr>
          <w:rFonts w:asciiTheme="majorHAnsi" w:hAnsiTheme="majorHAnsi"/>
        </w:rPr>
        <w:t xml:space="preserve"> </w:t>
      </w:r>
      <w:r w:rsidRPr="00F9641C">
        <w:rPr>
          <w:rFonts w:asciiTheme="majorHAnsi" w:hAnsiTheme="majorHAnsi"/>
        </w:rPr>
        <w:t>Determine two or more central ideas of a text and analyze their development over the course of the text, including how they interact and build on one another to provide a complex analysis; provide an objective summary of the text.</w:t>
      </w:r>
    </w:p>
    <w:bookmarkStart w:id="2" w:name="CCSS.ELA-Literacy.RI.11-12.5"/>
    <w:p w14:paraId="6CDF95A4" w14:textId="5414D873" w:rsidR="00F9641C" w:rsidRDefault="00F9641C" w:rsidP="005A0421">
      <w:pPr>
        <w:pStyle w:val="ListParagraph"/>
        <w:rPr>
          <w:rFonts w:asciiTheme="majorHAnsi" w:hAnsiTheme="majorHAnsi"/>
        </w:rPr>
      </w:pPr>
      <w:r w:rsidRPr="00F9641C">
        <w:rPr>
          <w:rFonts w:asciiTheme="majorHAnsi" w:hAnsiTheme="majorHAnsi"/>
        </w:rPr>
        <w:fldChar w:fldCharType="begin"/>
      </w:r>
      <w:r w:rsidRPr="00F9641C">
        <w:rPr>
          <w:rFonts w:asciiTheme="majorHAnsi" w:hAnsiTheme="majorHAnsi"/>
        </w:rPr>
        <w:instrText xml:space="preserve"> HYPERLINK "http://www.corestandards.org/ELA-Literacy/RI/11-12/5/" </w:instrText>
      </w:r>
      <w:r w:rsidRPr="00F9641C">
        <w:rPr>
          <w:rFonts w:asciiTheme="majorHAnsi" w:hAnsiTheme="majorHAnsi"/>
        </w:rPr>
        <w:fldChar w:fldCharType="separate"/>
      </w:r>
      <w:r w:rsidRPr="00F9641C">
        <w:rPr>
          <w:rStyle w:val="Hyperlink"/>
          <w:rFonts w:asciiTheme="majorHAnsi" w:hAnsiTheme="majorHAnsi"/>
        </w:rPr>
        <w:t>CCSS.ELA-Literacy.RI.11-12.5</w:t>
      </w:r>
      <w:r w:rsidRPr="00F9641C">
        <w:rPr>
          <w:rFonts w:asciiTheme="majorHAnsi" w:hAnsiTheme="majorHAnsi"/>
        </w:rPr>
        <w:fldChar w:fldCharType="end"/>
      </w:r>
      <w:bookmarkEnd w:id="2"/>
      <w:r>
        <w:rPr>
          <w:rFonts w:asciiTheme="majorHAnsi" w:hAnsiTheme="majorHAnsi"/>
        </w:rPr>
        <w:t xml:space="preserve"> </w:t>
      </w:r>
      <w:r w:rsidRPr="00F9641C">
        <w:rPr>
          <w:rFonts w:asciiTheme="majorHAnsi" w:hAnsiTheme="majorHAnsi"/>
        </w:rPr>
        <w:t>Analyze and evaluate the effectiveness of the structure an author uses in his or her exposition or argument, including whether the structure makes points clear, convincing, and engaging.</w:t>
      </w:r>
    </w:p>
    <w:bookmarkStart w:id="3" w:name="CCSS.ELA-Literacy.RI.11-12.6"/>
    <w:p w14:paraId="587CA62B" w14:textId="6383FD26" w:rsidR="00F9641C" w:rsidRDefault="00B16D52" w:rsidP="00B16D52">
      <w:pPr>
        <w:pStyle w:val="ListParagraph"/>
        <w:tabs>
          <w:tab w:val="left" w:pos="1213"/>
        </w:tabs>
        <w:rPr>
          <w:rFonts w:asciiTheme="majorHAnsi" w:hAnsiTheme="majorHAnsi"/>
        </w:rPr>
      </w:pPr>
      <w:r w:rsidRPr="00B16D52">
        <w:rPr>
          <w:rFonts w:asciiTheme="majorHAnsi" w:hAnsiTheme="majorHAnsi"/>
        </w:rPr>
        <w:fldChar w:fldCharType="begin"/>
      </w:r>
      <w:r w:rsidRPr="00B16D52">
        <w:rPr>
          <w:rFonts w:asciiTheme="majorHAnsi" w:hAnsiTheme="majorHAnsi"/>
        </w:rPr>
        <w:instrText xml:space="preserve"> HYPERLINK "http://www.corestandards.org/ELA-Literacy/RI/11-12/6/" </w:instrText>
      </w:r>
      <w:r w:rsidRPr="00B16D52">
        <w:rPr>
          <w:rFonts w:asciiTheme="majorHAnsi" w:hAnsiTheme="majorHAnsi"/>
        </w:rPr>
        <w:fldChar w:fldCharType="separate"/>
      </w:r>
      <w:r w:rsidRPr="00B16D52">
        <w:rPr>
          <w:rStyle w:val="Hyperlink"/>
          <w:rFonts w:asciiTheme="majorHAnsi" w:hAnsiTheme="majorHAnsi"/>
        </w:rPr>
        <w:t>CCSS.ELA-Literacy.RI.11-12.6</w:t>
      </w:r>
      <w:r w:rsidRPr="00B16D52">
        <w:rPr>
          <w:rFonts w:asciiTheme="majorHAnsi" w:hAnsiTheme="majorHAnsi"/>
        </w:rPr>
        <w:fldChar w:fldCharType="end"/>
      </w:r>
      <w:bookmarkEnd w:id="3"/>
      <w:r>
        <w:rPr>
          <w:rFonts w:asciiTheme="majorHAnsi" w:hAnsiTheme="majorHAnsi"/>
        </w:rPr>
        <w:t xml:space="preserve"> </w:t>
      </w:r>
      <w:r w:rsidRPr="00B16D52">
        <w:rPr>
          <w:rFonts w:asciiTheme="majorHAnsi" w:hAnsiTheme="majorHAnsi"/>
        </w:rPr>
        <w:t>Determine an author's point of view or purpose in a text in which the rhetoric is particularly effective, analyzing how style and content contribute to the power, persuasiveness or beauty of the text.</w:t>
      </w:r>
    </w:p>
    <w:bookmarkStart w:id="4" w:name="CCSS.ELA-Literacy.RI.11-12.7"/>
    <w:p w14:paraId="5993740B" w14:textId="53642EF5" w:rsidR="00B16D52" w:rsidRDefault="00B16D52" w:rsidP="00B16D52">
      <w:pPr>
        <w:pStyle w:val="ListParagraph"/>
        <w:tabs>
          <w:tab w:val="left" w:pos="1213"/>
        </w:tabs>
        <w:rPr>
          <w:rFonts w:asciiTheme="majorHAnsi" w:hAnsiTheme="majorHAnsi"/>
        </w:rPr>
      </w:pPr>
      <w:r w:rsidRPr="00B16D52">
        <w:rPr>
          <w:rFonts w:asciiTheme="majorHAnsi" w:hAnsiTheme="majorHAnsi"/>
        </w:rPr>
        <w:fldChar w:fldCharType="begin"/>
      </w:r>
      <w:r w:rsidRPr="00B16D52">
        <w:rPr>
          <w:rFonts w:asciiTheme="majorHAnsi" w:hAnsiTheme="majorHAnsi"/>
        </w:rPr>
        <w:instrText xml:space="preserve"> HYPERLINK "http://www.corestandards.org/ELA-Literacy/RI/11-12/7/" </w:instrText>
      </w:r>
      <w:r w:rsidRPr="00B16D52">
        <w:rPr>
          <w:rFonts w:asciiTheme="majorHAnsi" w:hAnsiTheme="majorHAnsi"/>
        </w:rPr>
        <w:fldChar w:fldCharType="separate"/>
      </w:r>
      <w:r w:rsidRPr="00B16D52">
        <w:rPr>
          <w:rStyle w:val="Hyperlink"/>
          <w:rFonts w:asciiTheme="majorHAnsi" w:hAnsiTheme="majorHAnsi"/>
        </w:rPr>
        <w:t>CCSS.ELA-Literacy.RI.11-12.7</w:t>
      </w:r>
      <w:r w:rsidRPr="00B16D52">
        <w:rPr>
          <w:rFonts w:asciiTheme="majorHAnsi" w:hAnsiTheme="majorHAnsi"/>
        </w:rPr>
        <w:fldChar w:fldCharType="end"/>
      </w:r>
      <w:bookmarkEnd w:id="4"/>
      <w:r>
        <w:rPr>
          <w:rFonts w:asciiTheme="majorHAnsi" w:hAnsiTheme="majorHAnsi"/>
        </w:rPr>
        <w:t xml:space="preserve"> </w:t>
      </w:r>
      <w:r w:rsidRPr="00B16D52">
        <w:rPr>
          <w:rFonts w:asciiTheme="majorHAnsi" w:hAnsiTheme="majorHAnsi"/>
        </w:rPr>
        <w:t>Integrate and evaluate multiple sources of information presented in different media or formats (e.g., visually, quantitatively) as well as in words in order to address a question or solve a problem.</w:t>
      </w:r>
    </w:p>
    <w:bookmarkStart w:id="5" w:name="CCSS.ELA-Literacy.W.11-12.1"/>
    <w:p w14:paraId="08D7B0A7" w14:textId="27A391BB" w:rsidR="00B16D52" w:rsidRDefault="00B16D52" w:rsidP="00B16D52">
      <w:pPr>
        <w:pStyle w:val="ListParagraph"/>
        <w:tabs>
          <w:tab w:val="left" w:pos="1213"/>
        </w:tabs>
        <w:rPr>
          <w:rFonts w:asciiTheme="majorHAnsi" w:hAnsiTheme="majorHAnsi"/>
        </w:rPr>
      </w:pPr>
      <w:r w:rsidRPr="00B16D52">
        <w:rPr>
          <w:rFonts w:asciiTheme="majorHAnsi" w:hAnsiTheme="majorHAnsi"/>
        </w:rPr>
        <w:fldChar w:fldCharType="begin"/>
      </w:r>
      <w:r w:rsidRPr="00B16D52">
        <w:rPr>
          <w:rFonts w:asciiTheme="majorHAnsi" w:hAnsiTheme="majorHAnsi"/>
        </w:rPr>
        <w:instrText xml:space="preserve"> HYPERLINK "http://www.corestandards.org/ELA-Literacy/W/11-12/1/" </w:instrText>
      </w:r>
      <w:r w:rsidRPr="00B16D52">
        <w:rPr>
          <w:rFonts w:asciiTheme="majorHAnsi" w:hAnsiTheme="majorHAnsi"/>
        </w:rPr>
        <w:fldChar w:fldCharType="separate"/>
      </w:r>
      <w:r w:rsidRPr="00B16D52">
        <w:rPr>
          <w:rStyle w:val="Hyperlink"/>
          <w:rFonts w:asciiTheme="majorHAnsi" w:hAnsiTheme="majorHAnsi"/>
        </w:rPr>
        <w:t>CCSS.ELA-Literacy.W.11-12.1</w:t>
      </w:r>
      <w:r w:rsidRPr="00B16D52">
        <w:rPr>
          <w:rFonts w:asciiTheme="majorHAnsi" w:hAnsiTheme="majorHAnsi"/>
        </w:rPr>
        <w:fldChar w:fldCharType="end"/>
      </w:r>
      <w:bookmarkEnd w:id="5"/>
      <w:r>
        <w:rPr>
          <w:rFonts w:asciiTheme="majorHAnsi" w:hAnsiTheme="majorHAnsi"/>
        </w:rPr>
        <w:t xml:space="preserve"> </w:t>
      </w:r>
      <w:r w:rsidRPr="00B16D52">
        <w:rPr>
          <w:rFonts w:asciiTheme="majorHAnsi" w:hAnsiTheme="majorHAnsi"/>
        </w:rPr>
        <w:t>Write arguments to support claims in an analysis of substantive topics or texts, using valid reasoning and relevant and sufficient evidence.</w:t>
      </w:r>
    </w:p>
    <w:bookmarkStart w:id="6" w:name="CCSS.ELA-Literacy.W.11-12.4"/>
    <w:p w14:paraId="40FFA78C" w14:textId="1331F492" w:rsidR="00F9641C" w:rsidRDefault="00B16D52" w:rsidP="005A0421">
      <w:pPr>
        <w:pStyle w:val="ListParagraph"/>
        <w:rPr>
          <w:rFonts w:asciiTheme="majorHAnsi" w:hAnsiTheme="majorHAnsi"/>
        </w:rPr>
      </w:pPr>
      <w:r w:rsidRPr="00B16D52">
        <w:rPr>
          <w:rFonts w:asciiTheme="majorHAnsi" w:hAnsiTheme="majorHAnsi"/>
        </w:rPr>
        <w:fldChar w:fldCharType="begin"/>
      </w:r>
      <w:r w:rsidRPr="00B16D52">
        <w:rPr>
          <w:rFonts w:asciiTheme="majorHAnsi" w:hAnsiTheme="majorHAnsi"/>
        </w:rPr>
        <w:instrText xml:space="preserve"> HYPERLINK "http://www.corestandards.org/ELA-Literacy/W/11-12/4/" </w:instrText>
      </w:r>
      <w:r w:rsidRPr="00B16D52">
        <w:rPr>
          <w:rFonts w:asciiTheme="majorHAnsi" w:hAnsiTheme="majorHAnsi"/>
        </w:rPr>
        <w:fldChar w:fldCharType="separate"/>
      </w:r>
      <w:r w:rsidRPr="00B16D52">
        <w:rPr>
          <w:rStyle w:val="Hyperlink"/>
          <w:rFonts w:asciiTheme="majorHAnsi" w:hAnsiTheme="majorHAnsi"/>
        </w:rPr>
        <w:t>CCSS.ELA-Literacy.W.11-12.4</w:t>
      </w:r>
      <w:r w:rsidRPr="00B16D52">
        <w:rPr>
          <w:rFonts w:asciiTheme="majorHAnsi" w:hAnsiTheme="majorHAnsi"/>
        </w:rPr>
        <w:fldChar w:fldCharType="end"/>
      </w:r>
      <w:bookmarkEnd w:id="6"/>
      <w:r>
        <w:rPr>
          <w:rFonts w:asciiTheme="majorHAnsi" w:hAnsiTheme="majorHAnsi"/>
        </w:rPr>
        <w:t xml:space="preserve"> </w:t>
      </w:r>
      <w:r w:rsidRPr="00B16D52">
        <w:rPr>
          <w:rFonts w:asciiTheme="majorHAnsi" w:hAnsiTheme="majorHAnsi"/>
        </w:rPr>
        <w:t>Produce clear and coherent writing in which the development, organization, and style are appropriate to task, purpose, and audience.</w:t>
      </w:r>
    </w:p>
    <w:bookmarkStart w:id="7" w:name="CCSS.ELA-Literacy.W.11-12.5"/>
    <w:p w14:paraId="491A6E94" w14:textId="5EE35BB6" w:rsidR="00B16D52" w:rsidRDefault="00B16D52" w:rsidP="005A0421">
      <w:pPr>
        <w:pStyle w:val="ListParagraph"/>
        <w:rPr>
          <w:rFonts w:asciiTheme="majorHAnsi" w:hAnsiTheme="majorHAnsi"/>
        </w:rPr>
      </w:pPr>
      <w:r w:rsidRPr="00B16D52">
        <w:rPr>
          <w:rFonts w:asciiTheme="majorHAnsi" w:hAnsiTheme="majorHAnsi"/>
        </w:rPr>
        <w:fldChar w:fldCharType="begin"/>
      </w:r>
      <w:r w:rsidRPr="00B16D52">
        <w:rPr>
          <w:rFonts w:asciiTheme="majorHAnsi" w:hAnsiTheme="majorHAnsi"/>
        </w:rPr>
        <w:instrText xml:space="preserve"> HYPERLINK "http://www.corestandards.org/ELA-Literacy/W/11-12/5/" </w:instrText>
      </w:r>
      <w:r w:rsidRPr="00B16D52">
        <w:rPr>
          <w:rFonts w:asciiTheme="majorHAnsi" w:hAnsiTheme="majorHAnsi"/>
        </w:rPr>
        <w:fldChar w:fldCharType="separate"/>
      </w:r>
      <w:r w:rsidRPr="00B16D52">
        <w:rPr>
          <w:rStyle w:val="Hyperlink"/>
          <w:rFonts w:asciiTheme="majorHAnsi" w:hAnsiTheme="majorHAnsi"/>
        </w:rPr>
        <w:t>CCSS.ELA-Literacy.W.11-12.5</w:t>
      </w:r>
      <w:r w:rsidRPr="00B16D52">
        <w:rPr>
          <w:rFonts w:asciiTheme="majorHAnsi" w:hAnsiTheme="majorHAnsi"/>
        </w:rPr>
        <w:fldChar w:fldCharType="end"/>
      </w:r>
      <w:bookmarkEnd w:id="7"/>
      <w:r>
        <w:rPr>
          <w:rFonts w:asciiTheme="majorHAnsi" w:hAnsiTheme="majorHAnsi"/>
        </w:rPr>
        <w:t xml:space="preserve"> </w:t>
      </w:r>
      <w:r w:rsidRPr="00B16D52">
        <w:rPr>
          <w:rFonts w:asciiTheme="majorHAnsi" w:hAnsiTheme="majorHAnsi"/>
        </w:rPr>
        <w:t>Develop and strengthen writing as needed by planning, revising, editing, rewriting, or trying a new approach, focusing on addressing what is most significant for a specific purpose and audience.</w:t>
      </w:r>
    </w:p>
    <w:bookmarkStart w:id="8" w:name="CCSS.ELA-Literacy.W.11-12.7"/>
    <w:p w14:paraId="074E021F" w14:textId="3855BDAA" w:rsidR="00D34A02" w:rsidRDefault="00D34A02" w:rsidP="005A0421">
      <w:pPr>
        <w:pStyle w:val="ListParagraph"/>
        <w:rPr>
          <w:rFonts w:asciiTheme="majorHAnsi" w:hAnsiTheme="majorHAnsi"/>
        </w:rPr>
      </w:pPr>
      <w:r w:rsidRPr="00D34A02">
        <w:rPr>
          <w:rFonts w:asciiTheme="majorHAnsi" w:hAnsiTheme="majorHAnsi"/>
        </w:rPr>
        <w:fldChar w:fldCharType="begin"/>
      </w:r>
      <w:r w:rsidRPr="00D34A02">
        <w:rPr>
          <w:rFonts w:asciiTheme="majorHAnsi" w:hAnsiTheme="majorHAnsi"/>
        </w:rPr>
        <w:instrText xml:space="preserve"> HYPERLINK "http://www.corestandards.org/ELA-Literacy/W/11-12/7/" </w:instrText>
      </w:r>
      <w:r w:rsidRPr="00D34A02">
        <w:rPr>
          <w:rFonts w:asciiTheme="majorHAnsi" w:hAnsiTheme="majorHAnsi"/>
        </w:rPr>
        <w:fldChar w:fldCharType="separate"/>
      </w:r>
      <w:r w:rsidRPr="00D34A02">
        <w:rPr>
          <w:rStyle w:val="Hyperlink"/>
          <w:rFonts w:asciiTheme="majorHAnsi" w:hAnsiTheme="majorHAnsi"/>
        </w:rPr>
        <w:t>CCSS.ELA-Literacy.W.11-12.7</w:t>
      </w:r>
      <w:r w:rsidRPr="00D34A02">
        <w:rPr>
          <w:rFonts w:asciiTheme="majorHAnsi" w:hAnsiTheme="majorHAnsi"/>
        </w:rPr>
        <w:fldChar w:fldCharType="end"/>
      </w:r>
      <w:bookmarkEnd w:id="8"/>
      <w:r>
        <w:rPr>
          <w:rFonts w:asciiTheme="majorHAnsi" w:hAnsiTheme="majorHAnsi"/>
        </w:rPr>
        <w:t xml:space="preserve"> </w:t>
      </w:r>
      <w:r w:rsidRPr="00D34A02">
        <w:rPr>
          <w:rFonts w:asciiTheme="majorHAnsi" w:hAnsiTheme="majorHAnsi"/>
        </w:rPr>
        <w:t xml:space="preserve">Conduct short as well as more sustained research projects to answer a question (including a self-generated question) or solve a problem; narrow </w:t>
      </w:r>
      <w:r w:rsidRPr="00D34A02">
        <w:rPr>
          <w:rFonts w:asciiTheme="majorHAnsi" w:hAnsiTheme="majorHAnsi"/>
        </w:rPr>
        <w:lastRenderedPageBreak/>
        <w:t>or broaden the inquiry when appropriate; synthesize multiple sources on the subject, demonstrating understanding of the subject under investigation.</w:t>
      </w:r>
    </w:p>
    <w:bookmarkStart w:id="9" w:name="CCSS.ELA-Literacy.W.11-12.8"/>
    <w:p w14:paraId="1AD5FE47" w14:textId="606CDA01" w:rsidR="00D34A02" w:rsidRPr="00D34A02" w:rsidRDefault="00D34A02" w:rsidP="00D34A02">
      <w:pPr>
        <w:pStyle w:val="ListParagraph"/>
        <w:rPr>
          <w:rFonts w:asciiTheme="majorHAnsi" w:hAnsiTheme="majorHAnsi"/>
        </w:rPr>
      </w:pPr>
      <w:r w:rsidRPr="00D34A02">
        <w:rPr>
          <w:rFonts w:asciiTheme="majorHAnsi" w:hAnsiTheme="majorHAnsi"/>
        </w:rPr>
        <w:fldChar w:fldCharType="begin"/>
      </w:r>
      <w:r w:rsidRPr="00D34A02">
        <w:rPr>
          <w:rFonts w:asciiTheme="majorHAnsi" w:hAnsiTheme="majorHAnsi"/>
        </w:rPr>
        <w:instrText xml:space="preserve"> HYPERLINK "http://www.corestandards.org/ELA-Literacy/W/11-12/8/" </w:instrText>
      </w:r>
      <w:r w:rsidRPr="00D34A02">
        <w:rPr>
          <w:rFonts w:asciiTheme="majorHAnsi" w:hAnsiTheme="majorHAnsi"/>
        </w:rPr>
        <w:fldChar w:fldCharType="separate"/>
      </w:r>
      <w:r w:rsidRPr="00D34A02">
        <w:rPr>
          <w:rStyle w:val="Hyperlink"/>
          <w:rFonts w:asciiTheme="majorHAnsi" w:hAnsiTheme="majorHAnsi"/>
        </w:rPr>
        <w:t>CCSS.ELA-Literacy.W.11-12.8</w:t>
      </w:r>
      <w:r w:rsidRPr="00D34A02">
        <w:rPr>
          <w:rFonts w:asciiTheme="majorHAnsi" w:hAnsiTheme="majorHAnsi"/>
        </w:rPr>
        <w:fldChar w:fldCharType="end"/>
      </w:r>
      <w:bookmarkEnd w:id="9"/>
      <w:r>
        <w:rPr>
          <w:rFonts w:asciiTheme="majorHAnsi" w:hAnsiTheme="majorHAnsi"/>
        </w:rPr>
        <w:t xml:space="preserve"> </w:t>
      </w:r>
      <w:r w:rsidRPr="00D34A02">
        <w:rPr>
          <w:rFonts w:asciiTheme="majorHAnsi" w:hAnsiTheme="majorHAnsi"/>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bookmarkStart w:id="10" w:name="CCSS.ELA-Literacy.W.11-12.9"/>
    <w:p w14:paraId="1E88B1CD" w14:textId="174D6E83" w:rsidR="00D34A02" w:rsidRPr="00D34A02" w:rsidRDefault="00D34A02" w:rsidP="00D34A02">
      <w:pPr>
        <w:pStyle w:val="ListParagraph"/>
        <w:rPr>
          <w:rFonts w:asciiTheme="majorHAnsi" w:hAnsiTheme="majorHAnsi"/>
        </w:rPr>
      </w:pPr>
      <w:r w:rsidRPr="00D34A02">
        <w:rPr>
          <w:rFonts w:asciiTheme="majorHAnsi" w:hAnsiTheme="majorHAnsi"/>
        </w:rPr>
        <w:fldChar w:fldCharType="begin"/>
      </w:r>
      <w:r w:rsidRPr="00D34A02">
        <w:rPr>
          <w:rFonts w:asciiTheme="majorHAnsi" w:hAnsiTheme="majorHAnsi"/>
        </w:rPr>
        <w:instrText xml:space="preserve"> HYPERLINK "http://www.corestandards.org/ELA-Literacy/W/11-12/9/" </w:instrText>
      </w:r>
      <w:r w:rsidRPr="00D34A02">
        <w:rPr>
          <w:rFonts w:asciiTheme="majorHAnsi" w:hAnsiTheme="majorHAnsi"/>
        </w:rPr>
        <w:fldChar w:fldCharType="separate"/>
      </w:r>
      <w:r w:rsidRPr="00D34A02">
        <w:rPr>
          <w:rStyle w:val="Hyperlink"/>
          <w:rFonts w:asciiTheme="majorHAnsi" w:hAnsiTheme="majorHAnsi"/>
        </w:rPr>
        <w:t>CCSS.ELA-Literacy.W.11-12.9</w:t>
      </w:r>
      <w:r w:rsidRPr="00D34A02">
        <w:rPr>
          <w:rFonts w:asciiTheme="majorHAnsi" w:hAnsiTheme="majorHAnsi"/>
        </w:rPr>
        <w:fldChar w:fldCharType="end"/>
      </w:r>
      <w:bookmarkEnd w:id="10"/>
      <w:r>
        <w:rPr>
          <w:rFonts w:asciiTheme="majorHAnsi" w:hAnsiTheme="majorHAnsi"/>
        </w:rPr>
        <w:t xml:space="preserve"> </w:t>
      </w:r>
      <w:r w:rsidRPr="00D34A02">
        <w:rPr>
          <w:rFonts w:asciiTheme="majorHAnsi" w:hAnsiTheme="majorHAnsi"/>
        </w:rPr>
        <w:t>Draw evidence from literary or informational texts to support analysis, reflection, and research.</w:t>
      </w:r>
    </w:p>
    <w:bookmarkStart w:id="11" w:name="CCSS.ELA-Literacy.RH.11-12.1"/>
    <w:p w14:paraId="36059BD6" w14:textId="200F6478" w:rsidR="00D34A02" w:rsidRPr="00D34A02" w:rsidRDefault="00D34A02" w:rsidP="00D34A02">
      <w:pPr>
        <w:pStyle w:val="ListParagraph"/>
        <w:rPr>
          <w:rFonts w:asciiTheme="majorHAnsi" w:hAnsiTheme="majorHAnsi"/>
        </w:rPr>
      </w:pPr>
      <w:r w:rsidRPr="00D34A02">
        <w:rPr>
          <w:rFonts w:asciiTheme="majorHAnsi" w:hAnsiTheme="majorHAnsi"/>
        </w:rPr>
        <w:fldChar w:fldCharType="begin"/>
      </w:r>
      <w:r w:rsidRPr="00D34A02">
        <w:rPr>
          <w:rFonts w:asciiTheme="majorHAnsi" w:hAnsiTheme="majorHAnsi"/>
        </w:rPr>
        <w:instrText xml:space="preserve"> HYPERLINK "http://www.corestandards.org/ELA-Literacy/RH/11-12/1/" </w:instrText>
      </w:r>
      <w:r w:rsidRPr="00D34A02">
        <w:rPr>
          <w:rFonts w:asciiTheme="majorHAnsi" w:hAnsiTheme="majorHAnsi"/>
        </w:rPr>
        <w:fldChar w:fldCharType="separate"/>
      </w:r>
      <w:r w:rsidRPr="00D34A02">
        <w:rPr>
          <w:rStyle w:val="Hyperlink"/>
          <w:rFonts w:asciiTheme="majorHAnsi" w:hAnsiTheme="majorHAnsi"/>
        </w:rPr>
        <w:t>CCSS.ELA-Literacy.RH.11-12.1</w:t>
      </w:r>
      <w:r w:rsidRPr="00D34A02">
        <w:rPr>
          <w:rFonts w:asciiTheme="majorHAnsi" w:hAnsiTheme="majorHAnsi"/>
        </w:rPr>
        <w:fldChar w:fldCharType="end"/>
      </w:r>
      <w:bookmarkEnd w:id="11"/>
      <w:r>
        <w:rPr>
          <w:rFonts w:asciiTheme="majorHAnsi" w:hAnsiTheme="majorHAnsi"/>
        </w:rPr>
        <w:t xml:space="preserve"> </w:t>
      </w:r>
      <w:r w:rsidRPr="00D34A02">
        <w:rPr>
          <w:rFonts w:asciiTheme="majorHAnsi" w:hAnsiTheme="majorHAnsi"/>
        </w:rPr>
        <w:t>Cite specific textual evidence to support analysis of primary and secondary sources, connecting insights gained from specific details to an understanding of the text as a whole.</w:t>
      </w:r>
    </w:p>
    <w:bookmarkStart w:id="12" w:name="CCSS.ELA-Literacy.RH.11-12.2"/>
    <w:p w14:paraId="10382514" w14:textId="249CA271" w:rsidR="00D34A02" w:rsidRDefault="00D34A02" w:rsidP="00D34A02">
      <w:pPr>
        <w:pStyle w:val="ListParagraph"/>
        <w:rPr>
          <w:rFonts w:asciiTheme="majorHAnsi" w:hAnsiTheme="majorHAnsi"/>
        </w:rPr>
      </w:pPr>
      <w:r w:rsidRPr="00D34A02">
        <w:rPr>
          <w:rFonts w:asciiTheme="majorHAnsi" w:hAnsiTheme="majorHAnsi"/>
        </w:rPr>
        <w:fldChar w:fldCharType="begin"/>
      </w:r>
      <w:r w:rsidRPr="00D34A02">
        <w:rPr>
          <w:rFonts w:asciiTheme="majorHAnsi" w:hAnsiTheme="majorHAnsi"/>
        </w:rPr>
        <w:instrText xml:space="preserve"> HYPERLINK "http://www.corestandards.org/ELA-Literacy/RH/11-12/2/" </w:instrText>
      </w:r>
      <w:r w:rsidRPr="00D34A02">
        <w:rPr>
          <w:rFonts w:asciiTheme="majorHAnsi" w:hAnsiTheme="majorHAnsi"/>
        </w:rPr>
        <w:fldChar w:fldCharType="separate"/>
      </w:r>
      <w:r w:rsidRPr="00D34A02">
        <w:rPr>
          <w:rStyle w:val="Hyperlink"/>
          <w:rFonts w:asciiTheme="majorHAnsi" w:hAnsiTheme="majorHAnsi"/>
        </w:rPr>
        <w:t>CCSS.ELA-Literacy.RH.11-12.2</w:t>
      </w:r>
      <w:r w:rsidRPr="00D34A02">
        <w:rPr>
          <w:rFonts w:asciiTheme="majorHAnsi" w:hAnsiTheme="majorHAnsi"/>
        </w:rPr>
        <w:fldChar w:fldCharType="end"/>
      </w:r>
      <w:bookmarkEnd w:id="12"/>
      <w:r>
        <w:rPr>
          <w:rFonts w:asciiTheme="majorHAnsi" w:hAnsiTheme="majorHAnsi"/>
        </w:rPr>
        <w:t xml:space="preserve"> </w:t>
      </w:r>
      <w:r w:rsidRPr="00D34A02">
        <w:rPr>
          <w:rFonts w:asciiTheme="majorHAnsi" w:hAnsiTheme="majorHAnsi"/>
        </w:rPr>
        <w:t>Determine the central ideas or information of a primary or secondary source; provide an accurate summary that makes clear the relationships among the key details and ideas.</w:t>
      </w:r>
    </w:p>
    <w:bookmarkStart w:id="13" w:name="CCSS.ELA-Literacy.RH.11-12.3"/>
    <w:p w14:paraId="10F4F26B" w14:textId="3CE7652C" w:rsidR="00D34A02" w:rsidRDefault="00D34A02" w:rsidP="00D34A02">
      <w:pPr>
        <w:pStyle w:val="ListParagraph"/>
        <w:rPr>
          <w:rFonts w:asciiTheme="majorHAnsi" w:hAnsiTheme="majorHAnsi"/>
        </w:rPr>
      </w:pPr>
      <w:r w:rsidRPr="00D34A02">
        <w:rPr>
          <w:rFonts w:asciiTheme="majorHAnsi" w:hAnsiTheme="majorHAnsi"/>
        </w:rPr>
        <w:fldChar w:fldCharType="begin"/>
      </w:r>
      <w:r w:rsidRPr="00D34A02">
        <w:rPr>
          <w:rFonts w:asciiTheme="majorHAnsi" w:hAnsiTheme="majorHAnsi"/>
        </w:rPr>
        <w:instrText xml:space="preserve"> HYPERLINK "http://www.corestandards.org/ELA-Literacy/RH/11-12/3/" </w:instrText>
      </w:r>
      <w:r w:rsidRPr="00D34A02">
        <w:rPr>
          <w:rFonts w:asciiTheme="majorHAnsi" w:hAnsiTheme="majorHAnsi"/>
        </w:rPr>
        <w:fldChar w:fldCharType="separate"/>
      </w:r>
      <w:r w:rsidRPr="00D34A02">
        <w:rPr>
          <w:rStyle w:val="Hyperlink"/>
          <w:rFonts w:asciiTheme="majorHAnsi" w:hAnsiTheme="majorHAnsi"/>
        </w:rPr>
        <w:t>CCSS.ELA-Literacy.RH.11-12.3</w:t>
      </w:r>
      <w:r w:rsidRPr="00D34A02">
        <w:rPr>
          <w:rFonts w:asciiTheme="majorHAnsi" w:hAnsiTheme="majorHAnsi"/>
        </w:rPr>
        <w:fldChar w:fldCharType="end"/>
      </w:r>
      <w:bookmarkEnd w:id="13"/>
      <w:r>
        <w:rPr>
          <w:rFonts w:asciiTheme="majorHAnsi" w:hAnsiTheme="majorHAnsi"/>
        </w:rPr>
        <w:t xml:space="preserve"> </w:t>
      </w:r>
      <w:r w:rsidRPr="00D34A02">
        <w:rPr>
          <w:rFonts w:asciiTheme="majorHAnsi" w:hAnsiTheme="majorHAnsi"/>
        </w:rPr>
        <w:t>Evaluate various explanations for actions or events and determine which explanation best accords with textual evidence, acknowledging where the text leaves matters uncertain.</w:t>
      </w:r>
    </w:p>
    <w:bookmarkStart w:id="14" w:name="CCSS.ELA-Literacy.RH.11-12.5"/>
    <w:p w14:paraId="34414BCD" w14:textId="3F4DBD3C" w:rsidR="00D34A02" w:rsidRPr="00D34A02" w:rsidRDefault="00D34A02" w:rsidP="00D34A02">
      <w:pPr>
        <w:pStyle w:val="ListParagraph"/>
        <w:rPr>
          <w:rFonts w:asciiTheme="majorHAnsi" w:hAnsiTheme="majorHAnsi"/>
        </w:rPr>
      </w:pPr>
      <w:r w:rsidRPr="00D34A02">
        <w:rPr>
          <w:rFonts w:asciiTheme="majorHAnsi" w:hAnsiTheme="majorHAnsi"/>
        </w:rPr>
        <w:fldChar w:fldCharType="begin"/>
      </w:r>
      <w:r w:rsidRPr="00D34A02">
        <w:rPr>
          <w:rFonts w:asciiTheme="majorHAnsi" w:hAnsiTheme="majorHAnsi"/>
        </w:rPr>
        <w:instrText xml:space="preserve"> HYPERLINK "http://www.corestandards.org/ELA-Literacy/RH/11-12/5/" </w:instrText>
      </w:r>
      <w:r w:rsidRPr="00D34A02">
        <w:rPr>
          <w:rFonts w:asciiTheme="majorHAnsi" w:hAnsiTheme="majorHAnsi"/>
        </w:rPr>
        <w:fldChar w:fldCharType="separate"/>
      </w:r>
      <w:r w:rsidRPr="00D34A02">
        <w:rPr>
          <w:rStyle w:val="Hyperlink"/>
          <w:rFonts w:asciiTheme="majorHAnsi" w:hAnsiTheme="majorHAnsi"/>
        </w:rPr>
        <w:t>CCSS.ELA-Literacy.RH.11-12.5</w:t>
      </w:r>
      <w:r w:rsidRPr="00D34A02">
        <w:rPr>
          <w:rFonts w:asciiTheme="majorHAnsi" w:hAnsiTheme="majorHAnsi"/>
        </w:rPr>
        <w:fldChar w:fldCharType="end"/>
      </w:r>
      <w:bookmarkEnd w:id="14"/>
      <w:r>
        <w:rPr>
          <w:rFonts w:asciiTheme="majorHAnsi" w:hAnsiTheme="majorHAnsi"/>
        </w:rPr>
        <w:t xml:space="preserve"> </w:t>
      </w:r>
      <w:r w:rsidRPr="00D34A02">
        <w:rPr>
          <w:rFonts w:asciiTheme="majorHAnsi" w:hAnsiTheme="majorHAnsi"/>
        </w:rPr>
        <w:t xml:space="preserve">Analyze in detail how a complex primary source is structured, including how key sentences, paragraphs, and larger portions of the text contribute to the whole. </w:t>
      </w:r>
    </w:p>
    <w:bookmarkStart w:id="15" w:name="CCSS.ELA-Literacy.RH.11-12.6"/>
    <w:p w14:paraId="4805C9AB" w14:textId="72359185" w:rsidR="00D34A02" w:rsidRPr="00D34A02" w:rsidRDefault="00D34A02" w:rsidP="00D34A02">
      <w:pPr>
        <w:pStyle w:val="ListParagraph"/>
        <w:rPr>
          <w:rFonts w:asciiTheme="majorHAnsi" w:hAnsiTheme="majorHAnsi"/>
        </w:rPr>
      </w:pPr>
      <w:r w:rsidRPr="00D34A02">
        <w:rPr>
          <w:rFonts w:asciiTheme="majorHAnsi" w:hAnsiTheme="majorHAnsi"/>
        </w:rPr>
        <w:fldChar w:fldCharType="begin"/>
      </w:r>
      <w:r w:rsidRPr="00D34A02">
        <w:rPr>
          <w:rFonts w:asciiTheme="majorHAnsi" w:hAnsiTheme="majorHAnsi"/>
        </w:rPr>
        <w:instrText xml:space="preserve"> HYPERLINK "http://www.corestandards.org/ELA-Literacy/RH/11-12/6/" </w:instrText>
      </w:r>
      <w:r w:rsidRPr="00D34A02">
        <w:rPr>
          <w:rFonts w:asciiTheme="majorHAnsi" w:hAnsiTheme="majorHAnsi"/>
        </w:rPr>
        <w:fldChar w:fldCharType="separate"/>
      </w:r>
      <w:r w:rsidRPr="00D34A02">
        <w:rPr>
          <w:rStyle w:val="Hyperlink"/>
          <w:rFonts w:asciiTheme="majorHAnsi" w:hAnsiTheme="majorHAnsi"/>
        </w:rPr>
        <w:t>CCSS.ELA-Literacy.RH.11-12.6</w:t>
      </w:r>
      <w:r w:rsidRPr="00D34A02">
        <w:rPr>
          <w:rFonts w:asciiTheme="majorHAnsi" w:hAnsiTheme="majorHAnsi"/>
        </w:rPr>
        <w:fldChar w:fldCharType="end"/>
      </w:r>
      <w:bookmarkEnd w:id="15"/>
      <w:r>
        <w:rPr>
          <w:rFonts w:asciiTheme="majorHAnsi" w:hAnsiTheme="majorHAnsi"/>
        </w:rPr>
        <w:t xml:space="preserve"> </w:t>
      </w:r>
      <w:r w:rsidRPr="00D34A02">
        <w:rPr>
          <w:rFonts w:asciiTheme="majorHAnsi" w:hAnsiTheme="majorHAnsi"/>
        </w:rPr>
        <w:t>Evaluate authors' differing points of view on the same historical event or issue by assessing the authors' claims, reasoning, and evidence.</w:t>
      </w:r>
    </w:p>
    <w:bookmarkStart w:id="16" w:name="CCSS.ELA-Literacy.RH.11-12.7"/>
    <w:p w14:paraId="1F60C5EC" w14:textId="201BEDC7" w:rsidR="00D34A02" w:rsidRPr="00D34A02" w:rsidRDefault="00D34A02" w:rsidP="00D34A02">
      <w:pPr>
        <w:pStyle w:val="ListParagraph"/>
        <w:rPr>
          <w:rFonts w:asciiTheme="majorHAnsi" w:hAnsiTheme="majorHAnsi"/>
        </w:rPr>
      </w:pPr>
      <w:r w:rsidRPr="00D34A02">
        <w:rPr>
          <w:rFonts w:asciiTheme="majorHAnsi" w:hAnsiTheme="majorHAnsi"/>
        </w:rPr>
        <w:fldChar w:fldCharType="begin"/>
      </w:r>
      <w:r w:rsidRPr="00D34A02">
        <w:rPr>
          <w:rFonts w:asciiTheme="majorHAnsi" w:hAnsiTheme="majorHAnsi"/>
        </w:rPr>
        <w:instrText xml:space="preserve"> HYPERLINK "http://www.corestandards.org/ELA-Literacy/RH/11-12/7/" </w:instrText>
      </w:r>
      <w:r w:rsidRPr="00D34A02">
        <w:rPr>
          <w:rFonts w:asciiTheme="majorHAnsi" w:hAnsiTheme="majorHAnsi"/>
        </w:rPr>
        <w:fldChar w:fldCharType="separate"/>
      </w:r>
      <w:r w:rsidRPr="00D34A02">
        <w:rPr>
          <w:rStyle w:val="Hyperlink"/>
          <w:rFonts w:asciiTheme="majorHAnsi" w:hAnsiTheme="majorHAnsi"/>
        </w:rPr>
        <w:t>CCSS.ELA-Literacy.RH.11-12.7</w:t>
      </w:r>
      <w:r w:rsidRPr="00D34A02">
        <w:rPr>
          <w:rFonts w:asciiTheme="majorHAnsi" w:hAnsiTheme="majorHAnsi"/>
        </w:rPr>
        <w:fldChar w:fldCharType="end"/>
      </w:r>
      <w:bookmarkEnd w:id="16"/>
      <w:r>
        <w:rPr>
          <w:rFonts w:asciiTheme="majorHAnsi" w:hAnsiTheme="majorHAnsi"/>
        </w:rPr>
        <w:t xml:space="preserve"> </w:t>
      </w:r>
      <w:r w:rsidRPr="00D34A02">
        <w:rPr>
          <w:rFonts w:asciiTheme="majorHAnsi" w:hAnsiTheme="majorHAnsi"/>
        </w:rPr>
        <w:t>Integrate and evaluate multiple sources of information presented in diverse formats and media (e.g., visually, quantitatively, as well as in words) in order to address a question or solve a problem.</w:t>
      </w:r>
    </w:p>
    <w:bookmarkStart w:id="17" w:name="CCSS.ELA-Literacy.RH.11-12.8"/>
    <w:p w14:paraId="5E95C43A" w14:textId="4E88E099" w:rsidR="00D34A02" w:rsidRPr="00D34A02" w:rsidRDefault="00D34A02" w:rsidP="00D34A02">
      <w:pPr>
        <w:pStyle w:val="ListParagraph"/>
        <w:rPr>
          <w:rFonts w:asciiTheme="majorHAnsi" w:hAnsiTheme="majorHAnsi"/>
        </w:rPr>
      </w:pPr>
      <w:r w:rsidRPr="00D34A02">
        <w:rPr>
          <w:rFonts w:asciiTheme="majorHAnsi" w:hAnsiTheme="majorHAnsi"/>
        </w:rPr>
        <w:fldChar w:fldCharType="begin"/>
      </w:r>
      <w:r w:rsidRPr="00D34A02">
        <w:rPr>
          <w:rFonts w:asciiTheme="majorHAnsi" w:hAnsiTheme="majorHAnsi"/>
        </w:rPr>
        <w:instrText xml:space="preserve"> HYPERLINK "http://www.corestandards.org/ELA-Literacy/RH/11-12/8/" </w:instrText>
      </w:r>
      <w:r w:rsidRPr="00D34A02">
        <w:rPr>
          <w:rFonts w:asciiTheme="majorHAnsi" w:hAnsiTheme="majorHAnsi"/>
        </w:rPr>
        <w:fldChar w:fldCharType="separate"/>
      </w:r>
      <w:r w:rsidRPr="00D34A02">
        <w:rPr>
          <w:rStyle w:val="Hyperlink"/>
          <w:rFonts w:asciiTheme="majorHAnsi" w:hAnsiTheme="majorHAnsi"/>
        </w:rPr>
        <w:t>CCSS.ELA-Literacy.RH.11-12.8</w:t>
      </w:r>
      <w:r w:rsidRPr="00D34A02">
        <w:rPr>
          <w:rFonts w:asciiTheme="majorHAnsi" w:hAnsiTheme="majorHAnsi"/>
        </w:rPr>
        <w:fldChar w:fldCharType="end"/>
      </w:r>
      <w:bookmarkEnd w:id="17"/>
      <w:r>
        <w:rPr>
          <w:rFonts w:asciiTheme="majorHAnsi" w:hAnsiTheme="majorHAnsi"/>
        </w:rPr>
        <w:t xml:space="preserve"> </w:t>
      </w:r>
      <w:r w:rsidRPr="00D34A02">
        <w:rPr>
          <w:rFonts w:asciiTheme="majorHAnsi" w:hAnsiTheme="majorHAnsi"/>
        </w:rPr>
        <w:t xml:space="preserve">Evaluate an author's premises, claims, and evidence by corroborating or challenging them with other information. </w:t>
      </w:r>
    </w:p>
    <w:bookmarkStart w:id="18" w:name="CCSS.ELA-Literacy.RH.11-12.9"/>
    <w:p w14:paraId="3295C894" w14:textId="111685A5" w:rsidR="00D34A02" w:rsidRPr="00D34A02" w:rsidRDefault="00D34A02" w:rsidP="00D34A02">
      <w:pPr>
        <w:pStyle w:val="ListParagraph"/>
        <w:rPr>
          <w:rFonts w:asciiTheme="majorHAnsi" w:hAnsiTheme="majorHAnsi"/>
        </w:rPr>
      </w:pPr>
      <w:r w:rsidRPr="00D34A02">
        <w:rPr>
          <w:rFonts w:asciiTheme="majorHAnsi" w:hAnsiTheme="majorHAnsi"/>
        </w:rPr>
        <w:fldChar w:fldCharType="begin"/>
      </w:r>
      <w:r w:rsidRPr="00D34A02">
        <w:rPr>
          <w:rFonts w:asciiTheme="majorHAnsi" w:hAnsiTheme="majorHAnsi"/>
        </w:rPr>
        <w:instrText xml:space="preserve"> HYPERLINK "http://www.corestandards.org/ELA-Literacy/RH/11-12/9/" </w:instrText>
      </w:r>
      <w:r w:rsidRPr="00D34A02">
        <w:rPr>
          <w:rFonts w:asciiTheme="majorHAnsi" w:hAnsiTheme="majorHAnsi"/>
        </w:rPr>
        <w:fldChar w:fldCharType="separate"/>
      </w:r>
      <w:r w:rsidRPr="00D34A02">
        <w:rPr>
          <w:rStyle w:val="Hyperlink"/>
          <w:rFonts w:asciiTheme="majorHAnsi" w:hAnsiTheme="majorHAnsi"/>
        </w:rPr>
        <w:t>CCSS.ELA-Literacy.RH.11-12.9</w:t>
      </w:r>
      <w:r w:rsidRPr="00D34A02">
        <w:rPr>
          <w:rFonts w:asciiTheme="majorHAnsi" w:hAnsiTheme="majorHAnsi"/>
        </w:rPr>
        <w:fldChar w:fldCharType="end"/>
      </w:r>
      <w:bookmarkEnd w:id="18"/>
      <w:r>
        <w:rPr>
          <w:rFonts w:asciiTheme="majorHAnsi" w:hAnsiTheme="majorHAnsi"/>
        </w:rPr>
        <w:t xml:space="preserve"> </w:t>
      </w:r>
      <w:r w:rsidRPr="00D34A02">
        <w:rPr>
          <w:rFonts w:asciiTheme="majorHAnsi" w:hAnsiTheme="majorHAnsi"/>
        </w:rPr>
        <w:t>Integrate information from diverse sources, both primary and secondary, into a coherent understanding of an idea or event, noting discrepancies among sources.</w:t>
      </w:r>
    </w:p>
    <w:p w14:paraId="75BC10B0" w14:textId="77777777" w:rsidR="00317D15" w:rsidRPr="00317D15" w:rsidRDefault="00317D15" w:rsidP="00317D15">
      <w:pPr>
        <w:ind w:left="720"/>
        <w:rPr>
          <w:rFonts w:asciiTheme="majorHAnsi" w:hAnsiTheme="majorHAnsi"/>
        </w:rPr>
      </w:pPr>
    </w:p>
    <w:p w14:paraId="0949848E" w14:textId="16A68D75" w:rsidR="00317D15" w:rsidRPr="00AF6B0B" w:rsidRDefault="00317D15" w:rsidP="00714D52">
      <w:pPr>
        <w:pStyle w:val="ListParagraph"/>
        <w:numPr>
          <w:ilvl w:val="0"/>
          <w:numId w:val="7"/>
        </w:numPr>
        <w:rPr>
          <w:rFonts w:asciiTheme="majorHAnsi" w:hAnsiTheme="majorHAnsi"/>
        </w:rPr>
      </w:pPr>
      <w:r w:rsidRPr="00AF6B0B">
        <w:rPr>
          <w:rFonts w:asciiTheme="majorHAnsi" w:hAnsiTheme="majorHAnsi"/>
          <w:b/>
        </w:rPr>
        <w:t>Critical abilities</w:t>
      </w:r>
    </w:p>
    <w:p w14:paraId="646EF547" w14:textId="6C7D4FF6" w:rsidR="00317D15" w:rsidRDefault="00AF6B0B" w:rsidP="009F55ED">
      <w:pPr>
        <w:ind w:left="720"/>
        <w:rPr>
          <w:rFonts w:ascii="Calibri" w:hAnsi="Calibri"/>
          <w:bCs/>
          <w:color w:val="000000"/>
        </w:rPr>
      </w:pPr>
      <w:r w:rsidRPr="00AF6B0B">
        <w:rPr>
          <w:rFonts w:ascii="Calibri" w:hAnsi="Calibri"/>
          <w:bCs/>
          <w:color w:val="000000"/>
          <w:u w:val="single"/>
        </w:rPr>
        <w:t>Research</w:t>
      </w:r>
      <w:r>
        <w:rPr>
          <w:rFonts w:ascii="Calibri" w:hAnsi="Calibri"/>
          <w:bCs/>
          <w:color w:val="000000"/>
        </w:rPr>
        <w:t xml:space="preserve">: </w:t>
      </w:r>
      <w:r w:rsidRPr="00955979">
        <w:rPr>
          <w:rFonts w:ascii="Calibri" w:hAnsi="Calibri"/>
          <w:bCs/>
          <w:color w:val="000000"/>
        </w:rPr>
        <w:t>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6B5BB249" w14:textId="1E717513" w:rsidR="00AF6B0B" w:rsidRDefault="00AF6B0B" w:rsidP="009F55ED">
      <w:pPr>
        <w:ind w:left="720"/>
        <w:rPr>
          <w:rFonts w:ascii="Calibri" w:hAnsi="Calibri"/>
          <w:bCs/>
          <w:color w:val="000000"/>
        </w:rPr>
      </w:pPr>
      <w:r w:rsidRPr="00AF6B0B">
        <w:rPr>
          <w:rFonts w:ascii="Calibri" w:hAnsi="Calibri"/>
          <w:bCs/>
          <w:color w:val="000000"/>
          <w:u w:val="single"/>
        </w:rPr>
        <w:t>Analysis of Information:</w:t>
      </w:r>
      <w:r w:rsidRPr="00955979">
        <w:rPr>
          <w:rFonts w:ascii="Calibri" w:hAnsi="Calibri"/>
          <w:b/>
          <w:bCs/>
          <w:color w:val="000000"/>
        </w:rPr>
        <w:t xml:space="preserve"> </w:t>
      </w:r>
      <w:r w:rsidRPr="00955979">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513ABE63" w14:textId="77777777" w:rsidR="0096409C" w:rsidRPr="008F1A2F" w:rsidRDefault="0096409C" w:rsidP="009F55ED">
      <w:pPr>
        <w:ind w:left="720"/>
        <w:rPr>
          <w:rFonts w:asciiTheme="majorHAnsi" w:hAnsiTheme="majorHAnsi"/>
        </w:rPr>
      </w:pPr>
    </w:p>
    <w:p w14:paraId="55A6B80D"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2A363A">
        <w:rPr>
          <w:rFonts w:asciiTheme="majorHAnsi" w:hAnsiTheme="majorHAnsi"/>
          <w:b/>
        </w:rPr>
        <w:t>Time/schedule requirements</w:t>
      </w:r>
      <w:r w:rsidRPr="00317D15">
        <w:rPr>
          <w:rFonts w:asciiTheme="majorHAnsi" w:hAnsiTheme="majorHAnsi"/>
          <w:b/>
        </w:rPr>
        <w:t>:</w:t>
      </w:r>
    </w:p>
    <w:p w14:paraId="24331EC9" w14:textId="2581864D" w:rsidR="00317D15" w:rsidRPr="00317D15" w:rsidRDefault="00A234D9" w:rsidP="009F55ED">
      <w:pPr>
        <w:tabs>
          <w:tab w:val="left" w:pos="360"/>
        </w:tabs>
        <w:ind w:left="360"/>
        <w:rPr>
          <w:rFonts w:asciiTheme="majorHAnsi" w:hAnsiTheme="majorHAnsi"/>
        </w:rPr>
      </w:pPr>
      <w:r>
        <w:rPr>
          <w:rFonts w:asciiTheme="majorHAnsi" w:hAnsiTheme="majorHAnsi"/>
        </w:rPr>
        <w:t>This task could take two to three weeks, depending on the amount of time that students dedicate to the project outside of class.</w:t>
      </w:r>
    </w:p>
    <w:p w14:paraId="5830BAD1" w14:textId="77777777" w:rsidR="00317D15" w:rsidRPr="002A363A" w:rsidRDefault="00317D15" w:rsidP="00317D15">
      <w:pPr>
        <w:pStyle w:val="ListParagraph"/>
        <w:numPr>
          <w:ilvl w:val="0"/>
          <w:numId w:val="8"/>
        </w:numPr>
        <w:tabs>
          <w:tab w:val="left" w:pos="360"/>
        </w:tabs>
        <w:ind w:left="360"/>
        <w:rPr>
          <w:rFonts w:asciiTheme="majorHAnsi" w:hAnsiTheme="majorHAnsi"/>
        </w:rPr>
      </w:pPr>
      <w:r w:rsidRPr="002A363A">
        <w:rPr>
          <w:rFonts w:asciiTheme="majorHAnsi" w:hAnsiTheme="majorHAnsi"/>
          <w:b/>
        </w:rPr>
        <w:t>Materials/resources:</w:t>
      </w:r>
    </w:p>
    <w:p w14:paraId="607BCDCC" w14:textId="0BC1BFF7" w:rsidR="00317D15" w:rsidRPr="00317D15" w:rsidRDefault="00B00D27" w:rsidP="00B4067E">
      <w:pPr>
        <w:tabs>
          <w:tab w:val="left" w:pos="360"/>
        </w:tabs>
        <w:ind w:left="360"/>
        <w:rPr>
          <w:rFonts w:asciiTheme="majorHAnsi" w:hAnsiTheme="majorHAnsi"/>
        </w:rPr>
      </w:pPr>
      <w:r w:rsidRPr="00B00D27">
        <w:rPr>
          <w:rFonts w:asciiTheme="majorHAnsi" w:hAnsiTheme="majorHAnsi"/>
        </w:rPr>
        <w:t>Students will use the Internet to conduct research</w:t>
      </w:r>
      <w:r>
        <w:rPr>
          <w:rFonts w:asciiTheme="majorHAnsi" w:hAnsiTheme="majorHAnsi"/>
        </w:rPr>
        <w:t>.</w:t>
      </w:r>
    </w:p>
    <w:p w14:paraId="0892FE34" w14:textId="7509EF0B" w:rsidR="00317D15" w:rsidRPr="00317D15" w:rsidRDefault="007574E6" w:rsidP="009F55ED">
      <w:pPr>
        <w:tabs>
          <w:tab w:val="left" w:pos="360"/>
        </w:tabs>
        <w:ind w:left="360"/>
        <w:rPr>
          <w:rFonts w:asciiTheme="majorHAnsi" w:hAnsiTheme="majorHAnsi"/>
        </w:rPr>
      </w:pPr>
      <w:r>
        <w:rPr>
          <w:rFonts w:asciiTheme="majorHAnsi" w:hAnsiTheme="majorHAnsi"/>
        </w:rPr>
        <w:t>You may use exemplar papers as models, asking students to identify the paper outline, the essential question, the thesis statement, and a Works Cited page that is correctly formatted.</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617E62FB" w14:textId="35BE0214" w:rsidR="00B00D27" w:rsidRDefault="0045480D" w:rsidP="00B00D27">
      <w:pPr>
        <w:pStyle w:val="ListParagraph"/>
        <w:numPr>
          <w:ilvl w:val="0"/>
          <w:numId w:val="12"/>
        </w:numPr>
        <w:tabs>
          <w:tab w:val="left" w:pos="360"/>
        </w:tabs>
        <w:rPr>
          <w:rFonts w:asciiTheme="majorHAnsi" w:hAnsiTheme="majorHAnsi"/>
        </w:rPr>
      </w:pPr>
      <w:r>
        <w:rPr>
          <w:rFonts w:asciiTheme="majorHAnsi" w:hAnsiTheme="majorHAnsi"/>
        </w:rPr>
        <w:t>Developing an essential q</w:t>
      </w:r>
      <w:r w:rsidR="00B00D27">
        <w:rPr>
          <w:rFonts w:asciiTheme="majorHAnsi" w:hAnsiTheme="majorHAnsi"/>
        </w:rPr>
        <w:t xml:space="preserve">uestion and a thesis </w:t>
      </w:r>
    </w:p>
    <w:p w14:paraId="33A820AE" w14:textId="41000C80" w:rsidR="00317D15" w:rsidRDefault="00B00D27" w:rsidP="00B00D27">
      <w:pPr>
        <w:pStyle w:val="ListParagraph"/>
        <w:numPr>
          <w:ilvl w:val="0"/>
          <w:numId w:val="12"/>
        </w:numPr>
        <w:tabs>
          <w:tab w:val="left" w:pos="360"/>
        </w:tabs>
        <w:rPr>
          <w:rFonts w:asciiTheme="majorHAnsi" w:hAnsiTheme="majorHAnsi"/>
        </w:rPr>
      </w:pPr>
      <w:r>
        <w:rPr>
          <w:rFonts w:asciiTheme="majorHAnsi" w:hAnsiTheme="majorHAnsi"/>
        </w:rPr>
        <w:t xml:space="preserve">Conducting research, </w:t>
      </w:r>
      <w:r w:rsidR="0045480D">
        <w:rPr>
          <w:rFonts w:asciiTheme="majorHAnsi" w:hAnsiTheme="majorHAnsi"/>
        </w:rPr>
        <w:t>specifically</w:t>
      </w:r>
      <w:r>
        <w:rPr>
          <w:rFonts w:asciiTheme="majorHAnsi" w:hAnsiTheme="majorHAnsi"/>
        </w:rPr>
        <w:t xml:space="preserve"> choosing reliable sources on the Internet</w:t>
      </w:r>
    </w:p>
    <w:p w14:paraId="4456301F" w14:textId="23F3F803" w:rsidR="00B00D27" w:rsidRDefault="00B00D27" w:rsidP="00B00D27">
      <w:pPr>
        <w:pStyle w:val="ListParagraph"/>
        <w:numPr>
          <w:ilvl w:val="0"/>
          <w:numId w:val="12"/>
        </w:numPr>
        <w:tabs>
          <w:tab w:val="left" w:pos="360"/>
        </w:tabs>
        <w:rPr>
          <w:rFonts w:asciiTheme="majorHAnsi" w:hAnsiTheme="majorHAnsi"/>
        </w:rPr>
      </w:pPr>
      <w:r>
        <w:rPr>
          <w:rFonts w:asciiTheme="majorHAnsi" w:hAnsiTheme="majorHAnsi"/>
        </w:rPr>
        <w:t>Annotating a Works Cited page using MLA format</w:t>
      </w:r>
    </w:p>
    <w:p w14:paraId="4B8A978F" w14:textId="5746731F" w:rsidR="00B00D27" w:rsidRPr="00B00D27" w:rsidRDefault="00B00D27" w:rsidP="00B00D27">
      <w:pPr>
        <w:pStyle w:val="ListParagraph"/>
        <w:numPr>
          <w:ilvl w:val="0"/>
          <w:numId w:val="12"/>
        </w:numPr>
        <w:tabs>
          <w:tab w:val="left" w:pos="360"/>
        </w:tabs>
        <w:rPr>
          <w:rFonts w:asciiTheme="majorHAnsi" w:hAnsiTheme="majorHAnsi"/>
        </w:rPr>
      </w:pPr>
      <w:r>
        <w:rPr>
          <w:rFonts w:asciiTheme="majorHAnsi" w:hAnsiTheme="majorHAnsi"/>
        </w:rPr>
        <w:t>Note-taking skills</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16C6956E" w14:textId="1C3BC4CE" w:rsidR="00317D15" w:rsidRPr="00317D15" w:rsidRDefault="002A363A" w:rsidP="00B4067E">
      <w:pPr>
        <w:tabs>
          <w:tab w:val="left" w:pos="360"/>
        </w:tabs>
        <w:ind w:left="360"/>
        <w:rPr>
          <w:rFonts w:asciiTheme="majorHAnsi" w:hAnsiTheme="majorHAnsi"/>
        </w:rPr>
      </w:pPr>
      <w:r>
        <w:rPr>
          <w:rFonts w:asciiTheme="majorHAnsi" w:hAnsiTheme="majorHAnsi"/>
        </w:rPr>
        <w:t xml:space="preserve">This task is intended to be used as a </w:t>
      </w:r>
      <w:r w:rsidRPr="00B00D27">
        <w:rPr>
          <w:rFonts w:asciiTheme="majorHAnsi" w:hAnsiTheme="majorHAnsi"/>
        </w:rPr>
        <w:t>culmination of a yearlong process designed to enable stud</w:t>
      </w:r>
      <w:r w:rsidR="0045480D">
        <w:rPr>
          <w:rFonts w:asciiTheme="majorHAnsi" w:hAnsiTheme="majorHAnsi"/>
        </w:rPr>
        <w:t>ents to create a thesis-driven research</w:t>
      </w:r>
      <w:r w:rsidRPr="00B00D27">
        <w:rPr>
          <w:rFonts w:asciiTheme="majorHAnsi" w:hAnsiTheme="majorHAnsi"/>
        </w:rPr>
        <w:t xml:space="preserve"> essay</w:t>
      </w:r>
      <w:r>
        <w:rPr>
          <w:rFonts w:asciiTheme="majorHAnsi" w:hAnsiTheme="majorHAnsi"/>
        </w:rPr>
        <w:t>.</w:t>
      </w: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Pr="002A363A" w:rsidRDefault="00317D15" w:rsidP="00317D15">
      <w:pPr>
        <w:pStyle w:val="ListParagraph"/>
        <w:numPr>
          <w:ilvl w:val="0"/>
          <w:numId w:val="8"/>
        </w:numPr>
        <w:tabs>
          <w:tab w:val="left" w:pos="360"/>
        </w:tabs>
        <w:ind w:left="360"/>
        <w:rPr>
          <w:rFonts w:asciiTheme="majorHAnsi" w:hAnsiTheme="majorHAnsi"/>
          <w:b/>
        </w:rPr>
      </w:pPr>
      <w:r w:rsidRPr="002A363A">
        <w:rPr>
          <w:rFonts w:asciiTheme="majorHAnsi" w:hAnsiTheme="majorHAnsi"/>
          <w:b/>
        </w:rPr>
        <w:t>Teacher instructions:</w:t>
      </w:r>
    </w:p>
    <w:p w14:paraId="221CB972" w14:textId="77777777" w:rsidR="003D755D" w:rsidRPr="003D755D" w:rsidRDefault="003D755D" w:rsidP="003D755D">
      <w:pPr>
        <w:tabs>
          <w:tab w:val="left" w:pos="360"/>
        </w:tabs>
        <w:ind w:left="360"/>
        <w:rPr>
          <w:rFonts w:asciiTheme="majorHAnsi" w:hAnsiTheme="majorHAnsi"/>
        </w:rPr>
      </w:pPr>
      <w:r w:rsidRPr="003D755D">
        <w:rPr>
          <w:rFonts w:asciiTheme="majorHAnsi" w:hAnsiTheme="majorHAnsi"/>
        </w:rPr>
        <w:t>This is a sample timeline.</w:t>
      </w:r>
    </w:p>
    <w:p w14:paraId="4302FECA" w14:textId="6A0A952A" w:rsidR="003D755D" w:rsidRPr="003D755D" w:rsidRDefault="004568BE" w:rsidP="003D755D">
      <w:pPr>
        <w:tabs>
          <w:tab w:val="left" w:pos="360"/>
        </w:tabs>
        <w:ind w:left="360"/>
        <w:rPr>
          <w:rFonts w:asciiTheme="majorHAnsi" w:hAnsiTheme="majorHAnsi"/>
        </w:rPr>
      </w:pPr>
      <w:r>
        <w:rPr>
          <w:rFonts w:asciiTheme="majorHAnsi" w:hAnsiTheme="majorHAnsi"/>
        </w:rPr>
        <w:t>Day 1:</w:t>
      </w:r>
    </w:p>
    <w:p w14:paraId="64F563F2" w14:textId="77777777" w:rsidR="003D755D" w:rsidRPr="004568BE" w:rsidRDefault="003D755D" w:rsidP="004568BE">
      <w:pPr>
        <w:pStyle w:val="ListParagraph"/>
        <w:numPr>
          <w:ilvl w:val="0"/>
          <w:numId w:val="10"/>
        </w:numPr>
        <w:rPr>
          <w:rFonts w:asciiTheme="majorHAnsi" w:hAnsiTheme="majorHAnsi"/>
        </w:rPr>
      </w:pPr>
      <w:r w:rsidRPr="004568BE">
        <w:rPr>
          <w:rFonts w:asciiTheme="majorHAnsi" w:hAnsiTheme="majorHAnsi"/>
        </w:rPr>
        <w:t>Provide overview of project</w:t>
      </w:r>
    </w:p>
    <w:p w14:paraId="35082F94" w14:textId="1A4F9367" w:rsidR="003D755D" w:rsidRPr="003D755D" w:rsidRDefault="007574E6" w:rsidP="004568BE">
      <w:pPr>
        <w:pStyle w:val="ListParagraph"/>
        <w:numPr>
          <w:ilvl w:val="0"/>
          <w:numId w:val="10"/>
        </w:numPr>
        <w:rPr>
          <w:rFonts w:asciiTheme="majorHAnsi" w:hAnsiTheme="majorHAnsi"/>
        </w:rPr>
      </w:pPr>
      <w:r>
        <w:rPr>
          <w:rFonts w:asciiTheme="majorHAnsi" w:hAnsiTheme="majorHAnsi"/>
        </w:rPr>
        <w:t>Lead Q &amp; A s</w:t>
      </w:r>
      <w:r w:rsidR="003D755D" w:rsidRPr="003D755D">
        <w:rPr>
          <w:rFonts w:asciiTheme="majorHAnsi" w:hAnsiTheme="majorHAnsi"/>
        </w:rPr>
        <w:t>ession with students to check for student understanding of project</w:t>
      </w:r>
    </w:p>
    <w:p w14:paraId="1616137D" w14:textId="77777777" w:rsidR="003D755D" w:rsidRPr="003D755D" w:rsidRDefault="003D755D" w:rsidP="000A60C4">
      <w:pPr>
        <w:pStyle w:val="ListParagraph"/>
        <w:numPr>
          <w:ilvl w:val="0"/>
          <w:numId w:val="10"/>
        </w:numPr>
        <w:spacing w:after="120"/>
        <w:contextualSpacing w:val="0"/>
        <w:rPr>
          <w:rFonts w:asciiTheme="majorHAnsi" w:hAnsiTheme="majorHAnsi"/>
        </w:rPr>
      </w:pPr>
      <w:r w:rsidRPr="003D755D">
        <w:rPr>
          <w:rFonts w:asciiTheme="majorHAnsi" w:hAnsiTheme="majorHAnsi"/>
        </w:rPr>
        <w:t>Mini-Lesson: The Right Question Protocol - From topic ideas to research questions</w:t>
      </w:r>
    </w:p>
    <w:p w14:paraId="67F66A44" w14:textId="553529EE" w:rsidR="003D755D" w:rsidRPr="003D755D" w:rsidRDefault="00837D3B" w:rsidP="003D755D">
      <w:pPr>
        <w:tabs>
          <w:tab w:val="left" w:pos="360"/>
        </w:tabs>
        <w:ind w:left="360"/>
        <w:rPr>
          <w:rFonts w:asciiTheme="majorHAnsi" w:hAnsiTheme="majorHAnsi"/>
        </w:rPr>
      </w:pPr>
      <w:r>
        <w:rPr>
          <w:rFonts w:asciiTheme="majorHAnsi" w:hAnsiTheme="majorHAnsi"/>
        </w:rPr>
        <w:t>Day 2:</w:t>
      </w:r>
    </w:p>
    <w:p w14:paraId="735793F5" w14:textId="20626909" w:rsidR="003D755D" w:rsidRPr="003D755D" w:rsidRDefault="000A60C4" w:rsidP="004568BE">
      <w:pPr>
        <w:pStyle w:val="ListParagraph"/>
        <w:numPr>
          <w:ilvl w:val="0"/>
          <w:numId w:val="10"/>
        </w:numPr>
        <w:rPr>
          <w:rFonts w:asciiTheme="majorHAnsi" w:hAnsiTheme="majorHAnsi"/>
        </w:rPr>
      </w:pPr>
      <w:r>
        <w:rPr>
          <w:rFonts w:asciiTheme="majorHAnsi" w:hAnsiTheme="majorHAnsi"/>
        </w:rPr>
        <w:t xml:space="preserve">Students begin </w:t>
      </w:r>
      <w:r w:rsidR="003D755D" w:rsidRPr="003D755D">
        <w:rPr>
          <w:rFonts w:asciiTheme="majorHAnsi" w:hAnsiTheme="majorHAnsi"/>
        </w:rPr>
        <w:t>pre-research to determine feasibility and focus/scope of topic and be</w:t>
      </w:r>
      <w:r w:rsidR="007574E6">
        <w:rPr>
          <w:rFonts w:asciiTheme="majorHAnsi" w:hAnsiTheme="majorHAnsi"/>
        </w:rPr>
        <w:t xml:space="preserve">gin to </w:t>
      </w:r>
      <w:r>
        <w:rPr>
          <w:rFonts w:asciiTheme="majorHAnsi" w:hAnsiTheme="majorHAnsi"/>
        </w:rPr>
        <w:t>formulate ideas for an essential q</w:t>
      </w:r>
      <w:r w:rsidR="007574E6">
        <w:rPr>
          <w:rFonts w:asciiTheme="majorHAnsi" w:hAnsiTheme="majorHAnsi"/>
        </w:rPr>
        <w:t>uestion</w:t>
      </w:r>
    </w:p>
    <w:p w14:paraId="01D4155E" w14:textId="7A6444EC" w:rsidR="003D755D" w:rsidRPr="003D755D" w:rsidRDefault="003D755D" w:rsidP="004568BE">
      <w:pPr>
        <w:pStyle w:val="ListParagraph"/>
        <w:numPr>
          <w:ilvl w:val="0"/>
          <w:numId w:val="10"/>
        </w:numPr>
        <w:rPr>
          <w:rFonts w:asciiTheme="majorHAnsi" w:hAnsiTheme="majorHAnsi"/>
        </w:rPr>
      </w:pPr>
      <w:r w:rsidRPr="003D755D">
        <w:rPr>
          <w:rFonts w:asciiTheme="majorHAnsi" w:hAnsiTheme="majorHAnsi"/>
        </w:rPr>
        <w:t>Have short (2-3 minute) individual conferences with students to assess engagement with project</w:t>
      </w:r>
    </w:p>
    <w:p w14:paraId="40447843" w14:textId="39903A61" w:rsidR="003D755D" w:rsidRPr="003D755D" w:rsidRDefault="003D755D" w:rsidP="000A60C4">
      <w:pPr>
        <w:pStyle w:val="ListParagraph"/>
        <w:numPr>
          <w:ilvl w:val="0"/>
          <w:numId w:val="10"/>
        </w:numPr>
        <w:spacing w:after="120"/>
        <w:contextualSpacing w:val="0"/>
        <w:rPr>
          <w:rFonts w:asciiTheme="majorHAnsi" w:hAnsiTheme="majorHAnsi"/>
        </w:rPr>
      </w:pPr>
      <w:r w:rsidRPr="003D755D">
        <w:rPr>
          <w:rFonts w:asciiTheme="majorHAnsi" w:hAnsiTheme="majorHAnsi"/>
        </w:rPr>
        <w:t>Facilitate whole class "popcorn" session in which stud</w:t>
      </w:r>
      <w:r w:rsidR="007574E6">
        <w:rPr>
          <w:rFonts w:asciiTheme="majorHAnsi" w:hAnsiTheme="majorHAnsi"/>
        </w:rPr>
        <w:t>ents share their ideas about</w:t>
      </w:r>
      <w:r w:rsidR="000A60C4">
        <w:rPr>
          <w:rFonts w:asciiTheme="majorHAnsi" w:hAnsiTheme="majorHAnsi"/>
        </w:rPr>
        <w:t xml:space="preserve"> topics and e</w:t>
      </w:r>
      <w:r w:rsidR="007574E6">
        <w:rPr>
          <w:rFonts w:asciiTheme="majorHAnsi" w:hAnsiTheme="majorHAnsi"/>
        </w:rPr>
        <w:t xml:space="preserve">ssential </w:t>
      </w:r>
      <w:r w:rsidR="000A60C4">
        <w:rPr>
          <w:rFonts w:asciiTheme="majorHAnsi" w:hAnsiTheme="majorHAnsi"/>
        </w:rPr>
        <w:t>q</w:t>
      </w:r>
      <w:r w:rsidR="007574E6">
        <w:rPr>
          <w:rFonts w:asciiTheme="majorHAnsi" w:hAnsiTheme="majorHAnsi"/>
        </w:rPr>
        <w:t>uestion</w:t>
      </w:r>
      <w:r w:rsidR="000A60C4">
        <w:rPr>
          <w:rFonts w:asciiTheme="majorHAnsi" w:hAnsiTheme="majorHAnsi"/>
        </w:rPr>
        <w:t>s</w:t>
      </w:r>
    </w:p>
    <w:p w14:paraId="1DC67644" w14:textId="01A690AA" w:rsidR="003D755D" w:rsidRPr="003D755D" w:rsidRDefault="00837D3B" w:rsidP="003D755D">
      <w:pPr>
        <w:tabs>
          <w:tab w:val="left" w:pos="360"/>
        </w:tabs>
        <w:ind w:left="360"/>
        <w:rPr>
          <w:rFonts w:asciiTheme="majorHAnsi" w:hAnsiTheme="majorHAnsi"/>
        </w:rPr>
      </w:pPr>
      <w:r>
        <w:rPr>
          <w:rFonts w:asciiTheme="majorHAnsi" w:hAnsiTheme="majorHAnsi"/>
        </w:rPr>
        <w:t>Day 3:</w:t>
      </w:r>
    </w:p>
    <w:p w14:paraId="61B3C39A" w14:textId="6C843915" w:rsidR="003D755D" w:rsidRPr="003D755D" w:rsidRDefault="003D755D" w:rsidP="004568BE">
      <w:pPr>
        <w:pStyle w:val="ListParagraph"/>
        <w:numPr>
          <w:ilvl w:val="0"/>
          <w:numId w:val="10"/>
        </w:numPr>
        <w:rPr>
          <w:rFonts w:asciiTheme="majorHAnsi" w:hAnsiTheme="majorHAnsi"/>
        </w:rPr>
      </w:pPr>
      <w:r w:rsidRPr="003D755D">
        <w:rPr>
          <w:rFonts w:asciiTheme="majorHAnsi" w:hAnsiTheme="majorHAnsi"/>
        </w:rPr>
        <w:t>E</w:t>
      </w:r>
      <w:r w:rsidR="000A60C4">
        <w:rPr>
          <w:rFonts w:asciiTheme="majorHAnsi" w:hAnsiTheme="majorHAnsi"/>
        </w:rPr>
        <w:t>ssential q</w:t>
      </w:r>
      <w:r w:rsidR="007574E6">
        <w:rPr>
          <w:rFonts w:asciiTheme="majorHAnsi" w:hAnsiTheme="majorHAnsi"/>
        </w:rPr>
        <w:t>uestion</w:t>
      </w:r>
      <w:r w:rsidR="000A60C4">
        <w:rPr>
          <w:rFonts w:asciiTheme="majorHAnsi" w:hAnsiTheme="majorHAnsi"/>
        </w:rPr>
        <w:t xml:space="preserve"> check</w:t>
      </w:r>
    </w:p>
    <w:p w14:paraId="4863CDED" w14:textId="4B5C7F39" w:rsidR="003D755D" w:rsidRPr="003D755D" w:rsidRDefault="003D755D" w:rsidP="004568BE">
      <w:pPr>
        <w:pStyle w:val="ListParagraph"/>
        <w:numPr>
          <w:ilvl w:val="0"/>
          <w:numId w:val="10"/>
        </w:numPr>
        <w:rPr>
          <w:rFonts w:asciiTheme="majorHAnsi" w:hAnsiTheme="majorHAnsi"/>
        </w:rPr>
      </w:pPr>
      <w:r w:rsidRPr="003D755D">
        <w:rPr>
          <w:rFonts w:asciiTheme="majorHAnsi" w:hAnsiTheme="majorHAnsi"/>
        </w:rPr>
        <w:t>Mini</w:t>
      </w:r>
      <w:r w:rsidR="000A60C4">
        <w:rPr>
          <w:rFonts w:asciiTheme="majorHAnsi" w:hAnsiTheme="majorHAnsi"/>
        </w:rPr>
        <w:t>-lesson: Note-taking strategies</w:t>
      </w:r>
    </w:p>
    <w:p w14:paraId="61E65443" w14:textId="16AC9DE6" w:rsidR="003D755D" w:rsidRPr="007574E6" w:rsidRDefault="003D755D" w:rsidP="000A60C4">
      <w:pPr>
        <w:pStyle w:val="ListParagraph"/>
        <w:numPr>
          <w:ilvl w:val="0"/>
          <w:numId w:val="10"/>
        </w:numPr>
        <w:spacing w:after="120"/>
        <w:contextualSpacing w:val="0"/>
        <w:rPr>
          <w:rFonts w:asciiTheme="majorHAnsi" w:hAnsiTheme="majorHAnsi"/>
        </w:rPr>
      </w:pPr>
      <w:r w:rsidRPr="003D755D">
        <w:rPr>
          <w:rFonts w:asciiTheme="majorHAnsi" w:hAnsiTheme="majorHAnsi"/>
        </w:rPr>
        <w:t xml:space="preserve">Students </w:t>
      </w:r>
      <w:r w:rsidR="007574E6">
        <w:rPr>
          <w:rFonts w:asciiTheme="majorHAnsi" w:hAnsiTheme="majorHAnsi"/>
        </w:rPr>
        <w:t xml:space="preserve">begin their </w:t>
      </w:r>
      <w:r w:rsidRPr="003D755D">
        <w:rPr>
          <w:rFonts w:asciiTheme="majorHAnsi" w:hAnsiTheme="majorHAnsi"/>
        </w:rPr>
        <w:t>research</w:t>
      </w:r>
      <w:r w:rsidR="007574E6">
        <w:rPr>
          <w:rFonts w:asciiTheme="majorHAnsi" w:hAnsiTheme="majorHAnsi"/>
        </w:rPr>
        <w:t>, focusing on the</w:t>
      </w:r>
      <w:r w:rsidRPr="003D755D">
        <w:rPr>
          <w:rFonts w:asciiTheme="majorHAnsi" w:hAnsiTheme="majorHAnsi"/>
        </w:rPr>
        <w:t xml:space="preserve"> feasibility and scope of </w:t>
      </w:r>
      <w:r w:rsidR="007574E6">
        <w:rPr>
          <w:rFonts w:asciiTheme="majorHAnsi" w:hAnsiTheme="majorHAnsi"/>
        </w:rPr>
        <w:t xml:space="preserve">the </w:t>
      </w:r>
      <w:r w:rsidR="000A60C4">
        <w:rPr>
          <w:rFonts w:asciiTheme="majorHAnsi" w:hAnsiTheme="majorHAnsi"/>
        </w:rPr>
        <w:t>topic</w:t>
      </w:r>
    </w:p>
    <w:p w14:paraId="5C3B78D0" w14:textId="696A470B" w:rsidR="003D755D" w:rsidRPr="003D755D" w:rsidRDefault="007574E6" w:rsidP="003D755D">
      <w:pPr>
        <w:tabs>
          <w:tab w:val="left" w:pos="360"/>
        </w:tabs>
        <w:ind w:left="360"/>
        <w:rPr>
          <w:rFonts w:asciiTheme="majorHAnsi" w:hAnsiTheme="majorHAnsi"/>
        </w:rPr>
      </w:pPr>
      <w:r>
        <w:rPr>
          <w:rFonts w:asciiTheme="majorHAnsi" w:hAnsiTheme="majorHAnsi"/>
        </w:rPr>
        <w:t>Days 4-5:</w:t>
      </w:r>
    </w:p>
    <w:p w14:paraId="7096A1AB" w14:textId="5BC64267" w:rsidR="003D755D" w:rsidRPr="003D755D" w:rsidRDefault="000A60C4" w:rsidP="004568BE">
      <w:pPr>
        <w:pStyle w:val="ListParagraph"/>
        <w:numPr>
          <w:ilvl w:val="0"/>
          <w:numId w:val="10"/>
        </w:numPr>
        <w:rPr>
          <w:rFonts w:asciiTheme="majorHAnsi" w:hAnsiTheme="majorHAnsi"/>
        </w:rPr>
      </w:pPr>
      <w:r>
        <w:rPr>
          <w:rFonts w:asciiTheme="majorHAnsi" w:hAnsiTheme="majorHAnsi"/>
        </w:rPr>
        <w:t>Notes/s</w:t>
      </w:r>
      <w:r w:rsidR="003D755D" w:rsidRPr="003D755D">
        <w:rPr>
          <w:rFonts w:asciiTheme="majorHAnsi" w:hAnsiTheme="majorHAnsi"/>
        </w:rPr>
        <w:t>ource check</w:t>
      </w:r>
    </w:p>
    <w:p w14:paraId="5DC522B7" w14:textId="57205866" w:rsidR="003D755D" w:rsidRPr="003D755D" w:rsidRDefault="000A60C4" w:rsidP="004568BE">
      <w:pPr>
        <w:pStyle w:val="ListParagraph"/>
        <w:numPr>
          <w:ilvl w:val="0"/>
          <w:numId w:val="10"/>
        </w:numPr>
        <w:rPr>
          <w:rFonts w:asciiTheme="majorHAnsi" w:hAnsiTheme="majorHAnsi"/>
        </w:rPr>
      </w:pPr>
      <w:r>
        <w:rPr>
          <w:rFonts w:asciiTheme="majorHAnsi" w:hAnsiTheme="majorHAnsi"/>
        </w:rPr>
        <w:t>Continue research.</w:t>
      </w:r>
    </w:p>
    <w:p w14:paraId="6ED1C196" w14:textId="77777777" w:rsidR="003D755D" w:rsidRPr="003D755D" w:rsidRDefault="003D755D" w:rsidP="004568BE">
      <w:pPr>
        <w:pStyle w:val="ListParagraph"/>
        <w:numPr>
          <w:ilvl w:val="0"/>
          <w:numId w:val="10"/>
        </w:numPr>
        <w:rPr>
          <w:rFonts w:asciiTheme="majorHAnsi" w:hAnsiTheme="majorHAnsi"/>
        </w:rPr>
      </w:pPr>
      <w:r w:rsidRPr="003D755D">
        <w:rPr>
          <w:rFonts w:asciiTheme="majorHAnsi" w:hAnsiTheme="majorHAnsi"/>
        </w:rPr>
        <w:t>Begin essay planning</w:t>
      </w:r>
    </w:p>
    <w:p w14:paraId="7FFC8209" w14:textId="1634ADCF" w:rsidR="003D755D" w:rsidRPr="003D755D" w:rsidRDefault="003D755D" w:rsidP="000A60C4">
      <w:pPr>
        <w:pStyle w:val="ListParagraph"/>
        <w:numPr>
          <w:ilvl w:val="0"/>
          <w:numId w:val="10"/>
        </w:numPr>
        <w:spacing w:after="120"/>
        <w:contextualSpacing w:val="0"/>
        <w:rPr>
          <w:rFonts w:asciiTheme="majorHAnsi" w:hAnsiTheme="majorHAnsi"/>
        </w:rPr>
      </w:pPr>
      <w:r w:rsidRPr="003D755D">
        <w:rPr>
          <w:rFonts w:asciiTheme="majorHAnsi" w:hAnsiTheme="majorHAnsi"/>
        </w:rPr>
        <w:t>Individual conferences with students</w:t>
      </w:r>
      <w:r w:rsidR="000A60C4">
        <w:rPr>
          <w:rFonts w:asciiTheme="majorHAnsi" w:hAnsiTheme="majorHAnsi"/>
        </w:rPr>
        <w:t xml:space="preserve"> who need additional assistance</w:t>
      </w:r>
    </w:p>
    <w:p w14:paraId="15159EDD" w14:textId="5AF2233D" w:rsidR="003D755D" w:rsidRPr="003D755D" w:rsidRDefault="00837D3B" w:rsidP="003D755D">
      <w:pPr>
        <w:tabs>
          <w:tab w:val="left" w:pos="360"/>
        </w:tabs>
        <w:ind w:left="360"/>
        <w:rPr>
          <w:rFonts w:asciiTheme="majorHAnsi" w:hAnsiTheme="majorHAnsi"/>
        </w:rPr>
      </w:pPr>
      <w:r>
        <w:rPr>
          <w:rFonts w:asciiTheme="majorHAnsi" w:hAnsiTheme="majorHAnsi"/>
        </w:rPr>
        <w:t>Day 6:</w:t>
      </w:r>
    </w:p>
    <w:p w14:paraId="797C470B" w14:textId="021D671D" w:rsidR="003D755D" w:rsidRPr="003D755D" w:rsidRDefault="000A60C4" w:rsidP="004568BE">
      <w:pPr>
        <w:pStyle w:val="ListParagraph"/>
        <w:numPr>
          <w:ilvl w:val="0"/>
          <w:numId w:val="10"/>
        </w:numPr>
        <w:rPr>
          <w:rFonts w:asciiTheme="majorHAnsi" w:hAnsiTheme="majorHAnsi"/>
        </w:rPr>
      </w:pPr>
      <w:r>
        <w:rPr>
          <w:rFonts w:asciiTheme="majorHAnsi" w:hAnsiTheme="majorHAnsi"/>
        </w:rPr>
        <w:t>Mini-l</w:t>
      </w:r>
      <w:r w:rsidR="003D755D" w:rsidRPr="003D755D">
        <w:rPr>
          <w:rFonts w:asciiTheme="majorHAnsi" w:hAnsiTheme="majorHAnsi"/>
        </w:rPr>
        <w:t>esson: Good, Better, Best Thesis Protocol</w:t>
      </w:r>
    </w:p>
    <w:p w14:paraId="2FBE6B21" w14:textId="2231AC60" w:rsidR="003D755D" w:rsidRPr="003D755D" w:rsidRDefault="003D755D" w:rsidP="004568BE">
      <w:pPr>
        <w:pStyle w:val="ListParagraph"/>
        <w:numPr>
          <w:ilvl w:val="0"/>
          <w:numId w:val="10"/>
        </w:numPr>
        <w:rPr>
          <w:rFonts w:asciiTheme="majorHAnsi" w:hAnsiTheme="majorHAnsi"/>
        </w:rPr>
      </w:pPr>
      <w:r w:rsidRPr="003D755D">
        <w:rPr>
          <w:rFonts w:asciiTheme="majorHAnsi" w:hAnsiTheme="majorHAnsi"/>
        </w:rPr>
        <w:t>Individual conferences with students to asse</w:t>
      </w:r>
      <w:r w:rsidR="007574E6">
        <w:rPr>
          <w:rFonts w:asciiTheme="majorHAnsi" w:hAnsiTheme="majorHAnsi"/>
        </w:rPr>
        <w:t>ss</w:t>
      </w:r>
      <w:r w:rsidRPr="003D755D">
        <w:rPr>
          <w:rFonts w:asciiTheme="majorHAnsi" w:hAnsiTheme="majorHAnsi"/>
        </w:rPr>
        <w:t xml:space="preserve"> progress/performance on project</w:t>
      </w:r>
    </w:p>
    <w:p w14:paraId="3720ADD3" w14:textId="78B631EC" w:rsidR="003D755D" w:rsidRPr="003D755D" w:rsidRDefault="000A60C4" w:rsidP="004568BE">
      <w:pPr>
        <w:pStyle w:val="ListParagraph"/>
        <w:numPr>
          <w:ilvl w:val="0"/>
          <w:numId w:val="10"/>
        </w:numPr>
        <w:rPr>
          <w:rFonts w:asciiTheme="majorHAnsi" w:hAnsiTheme="majorHAnsi"/>
        </w:rPr>
      </w:pPr>
      <w:r>
        <w:rPr>
          <w:rFonts w:asciiTheme="majorHAnsi" w:hAnsiTheme="majorHAnsi"/>
        </w:rPr>
        <w:t>First/p</w:t>
      </w:r>
      <w:r w:rsidR="003D755D" w:rsidRPr="003D755D">
        <w:rPr>
          <w:rFonts w:asciiTheme="majorHAnsi" w:hAnsiTheme="majorHAnsi"/>
        </w:rPr>
        <w:t>artial draft due</w:t>
      </w:r>
    </w:p>
    <w:p w14:paraId="7BB95383" w14:textId="01193D5A" w:rsidR="003D755D" w:rsidRPr="003D755D" w:rsidRDefault="00837D3B" w:rsidP="003D755D">
      <w:pPr>
        <w:tabs>
          <w:tab w:val="left" w:pos="360"/>
        </w:tabs>
        <w:ind w:left="360"/>
        <w:rPr>
          <w:rFonts w:asciiTheme="majorHAnsi" w:hAnsiTheme="majorHAnsi"/>
        </w:rPr>
      </w:pPr>
      <w:r>
        <w:rPr>
          <w:rFonts w:asciiTheme="majorHAnsi" w:hAnsiTheme="majorHAnsi"/>
        </w:rPr>
        <w:t>Days 7-8:</w:t>
      </w:r>
    </w:p>
    <w:p w14:paraId="0FC5BCF5" w14:textId="3D097224" w:rsidR="003D755D" w:rsidRPr="003D755D" w:rsidRDefault="003D755D" w:rsidP="004568BE">
      <w:pPr>
        <w:pStyle w:val="ListParagraph"/>
        <w:numPr>
          <w:ilvl w:val="0"/>
          <w:numId w:val="10"/>
        </w:numPr>
        <w:rPr>
          <w:rFonts w:asciiTheme="majorHAnsi" w:hAnsiTheme="majorHAnsi"/>
        </w:rPr>
      </w:pPr>
      <w:r w:rsidRPr="003D755D">
        <w:rPr>
          <w:rFonts w:asciiTheme="majorHAnsi" w:hAnsiTheme="majorHAnsi"/>
        </w:rPr>
        <w:t>Draft 1 Due</w:t>
      </w:r>
    </w:p>
    <w:p w14:paraId="2FEEB9ED" w14:textId="35ED500A" w:rsidR="003D755D" w:rsidRPr="003D755D" w:rsidRDefault="000A60C4" w:rsidP="004568BE">
      <w:pPr>
        <w:pStyle w:val="ListParagraph"/>
        <w:numPr>
          <w:ilvl w:val="0"/>
          <w:numId w:val="10"/>
        </w:numPr>
        <w:rPr>
          <w:rFonts w:asciiTheme="majorHAnsi" w:hAnsiTheme="majorHAnsi"/>
        </w:rPr>
      </w:pPr>
      <w:r>
        <w:rPr>
          <w:rFonts w:asciiTheme="majorHAnsi" w:hAnsiTheme="majorHAnsi"/>
        </w:rPr>
        <w:t>Mini-l</w:t>
      </w:r>
      <w:r w:rsidR="003D755D" w:rsidRPr="003D755D">
        <w:rPr>
          <w:rFonts w:asciiTheme="majorHAnsi" w:hAnsiTheme="majorHAnsi"/>
        </w:rPr>
        <w:t>esson: Introductions</w:t>
      </w:r>
    </w:p>
    <w:p w14:paraId="745F9867" w14:textId="1B357786" w:rsidR="003D755D" w:rsidRPr="003D755D" w:rsidRDefault="003D755D" w:rsidP="004568BE">
      <w:pPr>
        <w:pStyle w:val="ListParagraph"/>
        <w:numPr>
          <w:ilvl w:val="0"/>
          <w:numId w:val="10"/>
        </w:numPr>
        <w:rPr>
          <w:rFonts w:asciiTheme="majorHAnsi" w:hAnsiTheme="majorHAnsi"/>
        </w:rPr>
      </w:pPr>
      <w:r w:rsidRPr="003D755D">
        <w:rPr>
          <w:rFonts w:asciiTheme="majorHAnsi" w:hAnsiTheme="majorHAnsi"/>
        </w:rPr>
        <w:t>Writing/drafting</w:t>
      </w:r>
    </w:p>
    <w:p w14:paraId="1266A96C" w14:textId="6D36FF55" w:rsidR="003D755D" w:rsidRPr="003D755D" w:rsidRDefault="007574E6" w:rsidP="000A60C4">
      <w:pPr>
        <w:pStyle w:val="ListParagraph"/>
        <w:numPr>
          <w:ilvl w:val="0"/>
          <w:numId w:val="10"/>
        </w:numPr>
        <w:spacing w:after="120"/>
        <w:contextualSpacing w:val="0"/>
        <w:rPr>
          <w:rFonts w:asciiTheme="majorHAnsi" w:hAnsiTheme="majorHAnsi"/>
        </w:rPr>
      </w:pPr>
      <w:r>
        <w:rPr>
          <w:rFonts w:asciiTheme="majorHAnsi" w:hAnsiTheme="majorHAnsi"/>
        </w:rPr>
        <w:t>One-on-one</w:t>
      </w:r>
      <w:r w:rsidR="003D755D" w:rsidRPr="003D755D">
        <w:rPr>
          <w:rFonts w:asciiTheme="majorHAnsi" w:hAnsiTheme="majorHAnsi"/>
        </w:rPr>
        <w:t xml:space="preserve"> writing conferences</w:t>
      </w:r>
    </w:p>
    <w:p w14:paraId="077E4D69" w14:textId="0AF63AED" w:rsidR="003D755D" w:rsidRPr="003D755D" w:rsidRDefault="00837D3B" w:rsidP="003D755D">
      <w:pPr>
        <w:tabs>
          <w:tab w:val="left" w:pos="360"/>
        </w:tabs>
        <w:ind w:left="360"/>
        <w:rPr>
          <w:rFonts w:asciiTheme="majorHAnsi" w:hAnsiTheme="majorHAnsi"/>
        </w:rPr>
      </w:pPr>
      <w:r>
        <w:rPr>
          <w:rFonts w:asciiTheme="majorHAnsi" w:hAnsiTheme="majorHAnsi"/>
        </w:rPr>
        <w:t>Day 9:</w:t>
      </w:r>
    </w:p>
    <w:p w14:paraId="136C58F7" w14:textId="20546EE3" w:rsidR="003D755D" w:rsidRPr="003D755D" w:rsidRDefault="000A60C4" w:rsidP="004568BE">
      <w:pPr>
        <w:pStyle w:val="ListParagraph"/>
        <w:numPr>
          <w:ilvl w:val="0"/>
          <w:numId w:val="10"/>
        </w:numPr>
        <w:rPr>
          <w:rFonts w:asciiTheme="majorHAnsi" w:hAnsiTheme="majorHAnsi"/>
        </w:rPr>
      </w:pPr>
      <w:r>
        <w:rPr>
          <w:rFonts w:asciiTheme="majorHAnsi" w:hAnsiTheme="majorHAnsi"/>
        </w:rPr>
        <w:t>Mini-l</w:t>
      </w:r>
      <w:r w:rsidR="003D755D" w:rsidRPr="003D755D">
        <w:rPr>
          <w:rFonts w:asciiTheme="majorHAnsi" w:hAnsiTheme="majorHAnsi"/>
        </w:rPr>
        <w:t>esson: Organization, transitions, building a logical flow to an argument</w:t>
      </w:r>
    </w:p>
    <w:p w14:paraId="3E9DA877" w14:textId="36899988" w:rsidR="003D755D" w:rsidRPr="003D755D" w:rsidRDefault="00C5740E" w:rsidP="004568BE">
      <w:pPr>
        <w:pStyle w:val="ListParagraph"/>
        <w:numPr>
          <w:ilvl w:val="0"/>
          <w:numId w:val="10"/>
        </w:numPr>
        <w:rPr>
          <w:rFonts w:asciiTheme="majorHAnsi" w:hAnsiTheme="majorHAnsi"/>
        </w:rPr>
      </w:pPr>
      <w:r>
        <w:rPr>
          <w:rFonts w:asciiTheme="majorHAnsi" w:hAnsiTheme="majorHAnsi"/>
        </w:rPr>
        <w:t>One-on-one</w:t>
      </w:r>
      <w:r w:rsidR="003D755D" w:rsidRPr="003D755D">
        <w:rPr>
          <w:rFonts w:asciiTheme="majorHAnsi" w:hAnsiTheme="majorHAnsi"/>
        </w:rPr>
        <w:t xml:space="preserve"> writing conferences</w:t>
      </w:r>
    </w:p>
    <w:p w14:paraId="4154A191" w14:textId="57D3B87E" w:rsidR="003D755D" w:rsidRPr="003D755D" w:rsidRDefault="003D755D" w:rsidP="004568BE">
      <w:pPr>
        <w:pStyle w:val="ListParagraph"/>
        <w:numPr>
          <w:ilvl w:val="0"/>
          <w:numId w:val="10"/>
        </w:numPr>
        <w:rPr>
          <w:rFonts w:asciiTheme="majorHAnsi" w:hAnsiTheme="majorHAnsi"/>
        </w:rPr>
      </w:pPr>
      <w:r w:rsidRPr="003D755D">
        <w:rPr>
          <w:rFonts w:asciiTheme="majorHAnsi" w:hAnsiTheme="majorHAnsi"/>
        </w:rPr>
        <w:t>Continue drafting/revising</w:t>
      </w:r>
    </w:p>
    <w:p w14:paraId="66C70453" w14:textId="70599B8D" w:rsidR="003D755D" w:rsidRPr="003D755D" w:rsidRDefault="003D755D" w:rsidP="000A60C4">
      <w:pPr>
        <w:pStyle w:val="ListParagraph"/>
        <w:numPr>
          <w:ilvl w:val="0"/>
          <w:numId w:val="10"/>
        </w:numPr>
        <w:spacing w:after="120"/>
        <w:contextualSpacing w:val="0"/>
        <w:rPr>
          <w:rFonts w:asciiTheme="majorHAnsi" w:hAnsiTheme="majorHAnsi"/>
        </w:rPr>
      </w:pPr>
      <w:r w:rsidRPr="003D755D">
        <w:rPr>
          <w:rFonts w:asciiTheme="majorHAnsi" w:hAnsiTheme="majorHAnsi"/>
        </w:rPr>
        <w:t>Works C</w:t>
      </w:r>
      <w:r w:rsidR="00837D3B">
        <w:rPr>
          <w:rFonts w:asciiTheme="majorHAnsi" w:hAnsiTheme="majorHAnsi"/>
        </w:rPr>
        <w:t>i</w:t>
      </w:r>
      <w:r w:rsidRPr="003D755D">
        <w:rPr>
          <w:rFonts w:asciiTheme="majorHAnsi" w:hAnsiTheme="majorHAnsi"/>
        </w:rPr>
        <w:t>ted/MLA formatting</w:t>
      </w:r>
    </w:p>
    <w:p w14:paraId="7BFDDD62" w14:textId="77777777" w:rsidR="003D755D" w:rsidRPr="003D755D" w:rsidRDefault="003D755D" w:rsidP="003D755D">
      <w:pPr>
        <w:tabs>
          <w:tab w:val="left" w:pos="360"/>
        </w:tabs>
        <w:ind w:left="360"/>
        <w:rPr>
          <w:rFonts w:asciiTheme="majorHAnsi" w:hAnsiTheme="majorHAnsi"/>
        </w:rPr>
      </w:pPr>
      <w:r w:rsidRPr="003D755D">
        <w:rPr>
          <w:rFonts w:asciiTheme="majorHAnsi" w:hAnsiTheme="majorHAnsi"/>
        </w:rPr>
        <w:t>Day 10:</w:t>
      </w:r>
    </w:p>
    <w:p w14:paraId="282EA1C4" w14:textId="38B17200" w:rsidR="00837D3B" w:rsidRPr="003D755D" w:rsidRDefault="00837D3B" w:rsidP="00837D3B">
      <w:pPr>
        <w:pStyle w:val="ListParagraph"/>
        <w:numPr>
          <w:ilvl w:val="0"/>
          <w:numId w:val="10"/>
        </w:numPr>
        <w:rPr>
          <w:rFonts w:asciiTheme="majorHAnsi" w:hAnsiTheme="majorHAnsi"/>
        </w:rPr>
      </w:pPr>
      <w:r>
        <w:rPr>
          <w:rFonts w:asciiTheme="majorHAnsi" w:hAnsiTheme="majorHAnsi"/>
        </w:rPr>
        <w:t>One-on-one</w:t>
      </w:r>
      <w:r w:rsidRPr="003D755D">
        <w:rPr>
          <w:rFonts w:asciiTheme="majorHAnsi" w:hAnsiTheme="majorHAnsi"/>
        </w:rPr>
        <w:t xml:space="preserve"> writing conferences</w:t>
      </w:r>
    </w:p>
    <w:p w14:paraId="2000A3B0" w14:textId="0A6F348F" w:rsidR="00837D3B" w:rsidRPr="003D755D" w:rsidRDefault="00837D3B" w:rsidP="00837D3B">
      <w:pPr>
        <w:pStyle w:val="ListParagraph"/>
        <w:numPr>
          <w:ilvl w:val="0"/>
          <w:numId w:val="10"/>
        </w:numPr>
        <w:rPr>
          <w:rFonts w:asciiTheme="majorHAnsi" w:hAnsiTheme="majorHAnsi"/>
        </w:rPr>
      </w:pPr>
      <w:r w:rsidRPr="003D755D">
        <w:rPr>
          <w:rFonts w:asciiTheme="majorHAnsi" w:hAnsiTheme="majorHAnsi"/>
        </w:rPr>
        <w:t>Continue drafting/revising</w:t>
      </w:r>
    </w:p>
    <w:p w14:paraId="5394555A" w14:textId="673FFB28" w:rsidR="00837D3B" w:rsidRPr="003D755D" w:rsidRDefault="00837D3B" w:rsidP="000A60C4">
      <w:pPr>
        <w:pStyle w:val="ListParagraph"/>
        <w:numPr>
          <w:ilvl w:val="0"/>
          <w:numId w:val="10"/>
        </w:numPr>
        <w:spacing w:after="120"/>
        <w:contextualSpacing w:val="0"/>
        <w:rPr>
          <w:rFonts w:asciiTheme="majorHAnsi" w:hAnsiTheme="majorHAnsi"/>
        </w:rPr>
      </w:pPr>
      <w:r w:rsidRPr="003D755D">
        <w:rPr>
          <w:rFonts w:asciiTheme="majorHAnsi" w:hAnsiTheme="majorHAnsi"/>
        </w:rPr>
        <w:t>Works C</w:t>
      </w:r>
      <w:r>
        <w:rPr>
          <w:rFonts w:asciiTheme="majorHAnsi" w:hAnsiTheme="majorHAnsi"/>
        </w:rPr>
        <w:t>i</w:t>
      </w:r>
      <w:r w:rsidRPr="003D755D">
        <w:rPr>
          <w:rFonts w:asciiTheme="majorHAnsi" w:hAnsiTheme="majorHAnsi"/>
        </w:rPr>
        <w:t>ted/MLA formatting</w:t>
      </w:r>
    </w:p>
    <w:p w14:paraId="233F3CB0" w14:textId="77777777" w:rsidR="00837D3B" w:rsidRDefault="003D755D" w:rsidP="003D755D">
      <w:pPr>
        <w:tabs>
          <w:tab w:val="left" w:pos="360"/>
        </w:tabs>
        <w:ind w:left="360"/>
        <w:rPr>
          <w:rFonts w:asciiTheme="majorHAnsi" w:hAnsiTheme="majorHAnsi"/>
        </w:rPr>
      </w:pPr>
      <w:r w:rsidRPr="003D755D">
        <w:rPr>
          <w:rFonts w:asciiTheme="majorHAnsi" w:hAnsiTheme="majorHAnsi"/>
        </w:rPr>
        <w:t>Day 11:</w:t>
      </w:r>
    </w:p>
    <w:p w14:paraId="3B535FAB" w14:textId="7B657A49" w:rsidR="00317D15" w:rsidRPr="00837D3B" w:rsidRDefault="000A60C4" w:rsidP="00837D3B">
      <w:pPr>
        <w:pStyle w:val="ListParagraph"/>
        <w:numPr>
          <w:ilvl w:val="0"/>
          <w:numId w:val="13"/>
        </w:numPr>
        <w:tabs>
          <w:tab w:val="left" w:pos="360"/>
        </w:tabs>
        <w:rPr>
          <w:rFonts w:asciiTheme="majorHAnsi" w:hAnsiTheme="majorHAnsi"/>
        </w:rPr>
      </w:pPr>
      <w:r>
        <w:rPr>
          <w:rFonts w:asciiTheme="majorHAnsi" w:hAnsiTheme="majorHAnsi"/>
        </w:rPr>
        <w:t>Final draft d</w:t>
      </w:r>
      <w:r w:rsidR="003D755D" w:rsidRPr="00837D3B">
        <w:rPr>
          <w:rFonts w:asciiTheme="majorHAnsi" w:hAnsiTheme="majorHAnsi"/>
        </w:rPr>
        <w:t>ue</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903F0DE" w14:textId="77777777" w:rsidR="004568BE" w:rsidRPr="004568BE" w:rsidRDefault="004568BE" w:rsidP="004568BE">
      <w:pPr>
        <w:numPr>
          <w:ilvl w:val="0"/>
          <w:numId w:val="11"/>
        </w:numPr>
        <w:ind w:left="1080"/>
        <w:rPr>
          <w:rFonts w:asciiTheme="majorHAnsi" w:hAnsiTheme="majorHAnsi"/>
        </w:rPr>
      </w:pPr>
      <w:r w:rsidRPr="004568BE">
        <w:rPr>
          <w:rFonts w:asciiTheme="majorHAnsi" w:hAnsiTheme="majorHAnsi"/>
        </w:rPr>
        <w:t xml:space="preserve">When you hand out the assignment, you may wish to provide specific advice regarding timelines or allow students time to create their own timelines. </w:t>
      </w:r>
    </w:p>
    <w:p w14:paraId="573C5F92" w14:textId="77777777" w:rsidR="004568BE" w:rsidRPr="004568BE" w:rsidRDefault="004568BE" w:rsidP="004568BE">
      <w:pPr>
        <w:numPr>
          <w:ilvl w:val="0"/>
          <w:numId w:val="11"/>
        </w:numPr>
        <w:ind w:left="1080"/>
        <w:rPr>
          <w:rFonts w:asciiTheme="majorHAnsi" w:hAnsiTheme="majorHAnsi"/>
        </w:rPr>
      </w:pPr>
      <w:r w:rsidRPr="004568BE">
        <w:rPr>
          <w:rFonts w:asciiTheme="majorHAnsi" w:hAnsiTheme="majorHAnsi"/>
        </w:rPr>
        <w:t>You may want to spend time reviewing the rubric and exploring the expectations set by the rubric.</w:t>
      </w:r>
    </w:p>
    <w:p w14:paraId="422B4599" w14:textId="7F112A5E" w:rsidR="004568BE" w:rsidRDefault="004568BE" w:rsidP="004568BE">
      <w:pPr>
        <w:numPr>
          <w:ilvl w:val="0"/>
          <w:numId w:val="11"/>
        </w:numPr>
        <w:ind w:left="1080"/>
        <w:rPr>
          <w:rFonts w:asciiTheme="majorHAnsi" w:hAnsiTheme="majorHAnsi"/>
        </w:rPr>
      </w:pPr>
      <w:r w:rsidRPr="004568BE">
        <w:rPr>
          <w:rFonts w:asciiTheme="majorHAnsi" w:hAnsiTheme="majorHAnsi"/>
        </w:rPr>
        <w:t xml:space="preserve">You will want to schedule at least 1-2 days where you have access to the library or computer lab to ensure that students can </w:t>
      </w:r>
      <w:r w:rsidR="000A60C4">
        <w:rPr>
          <w:rFonts w:asciiTheme="majorHAnsi" w:hAnsiTheme="majorHAnsi"/>
        </w:rPr>
        <w:t xml:space="preserve">conduct </w:t>
      </w:r>
      <w:r w:rsidRPr="004568BE">
        <w:rPr>
          <w:rFonts w:asciiTheme="majorHAnsi" w:hAnsiTheme="majorHAnsi"/>
        </w:rPr>
        <w:t>research.</w:t>
      </w:r>
    </w:p>
    <w:p w14:paraId="74220936" w14:textId="77777777" w:rsidR="007574E6" w:rsidRDefault="007574E6" w:rsidP="004568BE">
      <w:pPr>
        <w:numPr>
          <w:ilvl w:val="0"/>
          <w:numId w:val="11"/>
        </w:numPr>
        <w:ind w:left="1080"/>
        <w:rPr>
          <w:rFonts w:asciiTheme="majorHAnsi" w:hAnsiTheme="majorHAnsi"/>
        </w:rPr>
      </w:pPr>
      <w:r>
        <w:rPr>
          <w:rFonts w:asciiTheme="majorHAnsi" w:hAnsiTheme="majorHAnsi"/>
        </w:rPr>
        <w:t>Students with special needs may have an extended deadline.</w:t>
      </w:r>
    </w:p>
    <w:p w14:paraId="3AFBEAB1" w14:textId="09C07C7B" w:rsidR="007574E6" w:rsidRPr="004568BE" w:rsidRDefault="007574E6" w:rsidP="004568BE">
      <w:pPr>
        <w:numPr>
          <w:ilvl w:val="0"/>
          <w:numId w:val="11"/>
        </w:numPr>
        <w:ind w:left="1080"/>
        <w:rPr>
          <w:rFonts w:asciiTheme="majorHAnsi" w:hAnsiTheme="majorHAnsi"/>
        </w:rPr>
      </w:pPr>
      <w:r>
        <w:rPr>
          <w:rFonts w:asciiTheme="majorHAnsi" w:hAnsiTheme="majorHAnsi"/>
        </w:rPr>
        <w:t xml:space="preserve">You may provide </w:t>
      </w:r>
      <w:r w:rsidRPr="007574E6">
        <w:rPr>
          <w:rFonts w:asciiTheme="majorHAnsi" w:hAnsiTheme="majorHAnsi"/>
        </w:rPr>
        <w:t xml:space="preserve">supplementary materials to </w:t>
      </w:r>
      <w:r>
        <w:rPr>
          <w:rFonts w:asciiTheme="majorHAnsi" w:hAnsiTheme="majorHAnsi"/>
        </w:rPr>
        <w:t>aid</w:t>
      </w:r>
      <w:r w:rsidRPr="007574E6">
        <w:rPr>
          <w:rFonts w:asciiTheme="majorHAnsi" w:hAnsiTheme="majorHAnsi"/>
        </w:rPr>
        <w:t xml:space="preserve"> student understanding of requirements for success (e.g. graphic organizers).</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345A7429" w14:textId="5CA9D1F0" w:rsidR="00317D15" w:rsidRPr="00317D15" w:rsidRDefault="002A363A" w:rsidP="009F55ED">
      <w:pPr>
        <w:tabs>
          <w:tab w:val="left" w:pos="360"/>
        </w:tabs>
        <w:ind w:left="360"/>
        <w:rPr>
          <w:rFonts w:asciiTheme="majorHAnsi" w:hAnsiTheme="majorHAnsi"/>
        </w:rPr>
      </w:pPr>
      <w:r>
        <w:rPr>
          <w:rFonts w:asciiTheme="majorHAnsi" w:hAnsiTheme="majorHAnsi"/>
        </w:rPr>
        <w:t xml:space="preserve">None listed. </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2F905C5C" w:rsidR="00317D15" w:rsidRPr="00317D15" w:rsidRDefault="0064593F" w:rsidP="009F55ED">
      <w:pPr>
        <w:tabs>
          <w:tab w:val="left" w:pos="360"/>
        </w:tabs>
        <w:ind w:left="360"/>
        <w:rPr>
          <w:rFonts w:asciiTheme="majorHAnsi" w:hAnsiTheme="majorHAnsi"/>
        </w:rPr>
      </w:pPr>
      <w:r w:rsidRPr="00CC6591">
        <w:rPr>
          <w:rFonts w:asciiTheme="majorHAnsi" w:hAnsiTheme="majorHAnsi"/>
        </w:rPr>
        <w:t>S</w:t>
      </w:r>
      <w:r w:rsidR="00BD47F2" w:rsidRPr="00CC6591">
        <w:rPr>
          <w:rFonts w:asciiTheme="majorHAnsi" w:hAnsiTheme="majorHAnsi"/>
        </w:rPr>
        <w:t>tudent work</w:t>
      </w:r>
      <w:r w:rsidRPr="00CC6591">
        <w:rPr>
          <w:rFonts w:asciiTheme="majorHAnsi" w:hAnsiTheme="majorHAnsi"/>
        </w:rPr>
        <w:t xml:space="preserve"> can be scored using the </w:t>
      </w:r>
      <w:r w:rsidR="00CC6591" w:rsidRPr="00CC6591">
        <w:rPr>
          <w:rFonts w:asciiTheme="majorHAnsi" w:hAnsiTheme="majorHAnsi"/>
        </w:rPr>
        <w:t>Research</w:t>
      </w:r>
      <w:r w:rsidR="003F5251">
        <w:rPr>
          <w:rFonts w:asciiTheme="majorHAnsi" w:hAnsiTheme="majorHAnsi"/>
        </w:rPr>
        <w:t>ed</w:t>
      </w:r>
      <w:r w:rsidR="00CC6591" w:rsidRPr="00CC6591">
        <w:rPr>
          <w:rFonts w:asciiTheme="majorHAnsi" w:hAnsiTheme="majorHAnsi"/>
        </w:rPr>
        <w:t xml:space="preserve"> Writing Rubric.</w:t>
      </w:r>
      <w:r>
        <w:rPr>
          <w:rFonts w:asciiTheme="majorHAnsi" w:hAnsiTheme="majorHAnsi"/>
        </w:rPr>
        <w:t xml:space="preserve"> </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9F475" w14:textId="77777777" w:rsidR="00641818" w:rsidRDefault="00641818" w:rsidP="005A034A">
      <w:r>
        <w:separator/>
      </w:r>
    </w:p>
  </w:endnote>
  <w:endnote w:type="continuationSeparator" w:id="0">
    <w:p w14:paraId="0133E92E" w14:textId="77777777" w:rsidR="00641818" w:rsidRDefault="00641818"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7574E6" w:rsidRDefault="007574E6"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7574E6" w:rsidRDefault="007574E6"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31CC5" w14:textId="77777777" w:rsidR="00BC2C12" w:rsidRPr="003837EA" w:rsidRDefault="00BC2C12" w:rsidP="00BC2C12">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641818">
      <w:rPr>
        <w:rStyle w:val="PageNumber"/>
        <w:noProof/>
        <w:sz w:val="16"/>
        <w:szCs w:val="16"/>
      </w:rPr>
      <w:t>1</w:t>
    </w:r>
    <w:r w:rsidRPr="003837EA">
      <w:rPr>
        <w:rStyle w:val="PageNumber"/>
        <w:sz w:val="16"/>
        <w:szCs w:val="16"/>
      </w:rPr>
      <w:fldChar w:fldCharType="end"/>
    </w:r>
  </w:p>
  <w:p w14:paraId="49E3978B" w14:textId="77777777" w:rsidR="00BC2C12" w:rsidRDefault="00BC2C12" w:rsidP="00BC2C12">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698AF57A" wp14:editId="12F84062">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3B399181" w14:textId="77777777" w:rsidR="00BC2C12" w:rsidRPr="00687057" w:rsidRDefault="00BC2C12" w:rsidP="00BC2C12">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2015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Junior Research Paper</w:t>
    </w:r>
    <w:r w:rsidRPr="001A4C8A">
      <w:rPr>
        <w:rFonts w:asciiTheme="majorHAnsi" w:eastAsia="Times New Roman" w:hAnsiTheme="majorHAnsi" w:cstheme="majorHAnsi"/>
        <w:i/>
        <w:color w:val="000000" w:themeColor="text1"/>
        <w:shd w:val="clear" w:color="auto" w:fill="FFFFFF"/>
      </w:rPr>
      <w:t xml:space="preserve"> </w:t>
    </w:r>
    <w:r w:rsidRPr="001A4C8A">
      <w:rPr>
        <w:rFonts w:asciiTheme="majorHAnsi" w:eastAsia="Times New Roman" w:hAnsiTheme="majorHAnsi" w:cstheme="majorHAnsi"/>
        <w:color w:val="000000" w:themeColor="text1"/>
        <w:shd w:val="clear" w:color="auto" w:fill="FFFFFF"/>
      </w:rPr>
      <w:t>was authored by</w:t>
    </w:r>
    <w:r w:rsidRPr="001A4C8A">
      <w:rPr>
        <w:rFonts w:asciiTheme="majorHAnsi" w:hAnsiTheme="majorHAnsi" w:cstheme="majorHAnsi"/>
        <w:color w:val="000000" w:themeColor="text1"/>
      </w:rPr>
      <w:t xml:space="preserve"> </w:t>
    </w:r>
    <w:r>
      <w:rPr>
        <w:rFonts w:asciiTheme="majorHAnsi" w:hAnsiTheme="majorHAnsi"/>
        <w:color w:val="000000" w:themeColor="text1"/>
      </w:rPr>
      <w:t xml:space="preserve">the </w:t>
    </w:r>
    <w:r w:rsidRPr="001A4C8A">
      <w:rPr>
        <w:rFonts w:asciiTheme="majorHAnsi" w:hAnsiTheme="majorHAnsi" w:cstheme="majorHAnsi"/>
        <w:color w:val="000000" w:themeColor="text1"/>
      </w:rPr>
      <w:t>New Hampshire Task Bank.”</w:t>
    </w:r>
  </w:p>
  <w:p w14:paraId="35DECA3C" w14:textId="7479BE6C" w:rsidR="007574E6" w:rsidRPr="00BC2C12" w:rsidRDefault="007574E6" w:rsidP="00BC2C12">
    <w:pPr>
      <w:pStyle w:val="Footer"/>
      <w:tabs>
        <w:tab w:val="clear" w:pos="4320"/>
        <w:tab w:val="clear" w:pos="8640"/>
        <w:tab w:val="left" w:pos="2204"/>
      </w:tabs>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7574E6" w:rsidRPr="005A034A" w:rsidRDefault="007574E6"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7574E6" w:rsidRPr="005A034A" w:rsidRDefault="007574E6"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4963D" w14:textId="77777777" w:rsidR="00641818" w:rsidRDefault="00641818" w:rsidP="005A034A">
      <w:r>
        <w:separator/>
      </w:r>
    </w:p>
  </w:footnote>
  <w:footnote w:type="continuationSeparator" w:id="0">
    <w:p w14:paraId="6A95991B" w14:textId="77777777" w:rsidR="00641818" w:rsidRDefault="00641818"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04FB4" w14:textId="77777777" w:rsidR="00BC2C12" w:rsidRDefault="00BC2C1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5309E" w14:textId="77777777" w:rsidR="00BC2C12" w:rsidRDefault="00BC2C12" w:rsidP="00BC2C12">
    <w:pPr>
      <w:pBdr>
        <w:bottom w:val="single" w:sz="12" w:space="1" w:color="auto"/>
      </w:pBdr>
      <w:tabs>
        <w:tab w:val="left" w:pos="1440"/>
        <w:tab w:val="right" w:pos="9360"/>
      </w:tabs>
      <w:spacing w:after="60"/>
      <w:ind w:left="-720"/>
      <w:rPr>
        <w:rFonts w:ascii="Calibri" w:hAnsi="Calibri"/>
        <w:i/>
      </w:rPr>
    </w:pPr>
    <w:bookmarkStart w:id="19" w:name="_GoBack"/>
    <w:bookmarkEnd w:id="19"/>
    <w:r>
      <w:rPr>
        <w:rFonts w:ascii="Calibri" w:hAnsi="Calibri"/>
        <w:i/>
      </w:rPr>
      <w:tab/>
    </w:r>
    <w:r>
      <w:rPr>
        <w:rFonts w:ascii="Calibri" w:hAnsi="Calibri"/>
        <w:i/>
      </w:rPr>
      <w:tab/>
    </w:r>
    <w:r w:rsidRPr="002E650F">
      <w:rPr>
        <w:rFonts w:ascii="Calibri" w:hAnsi="Calibri"/>
        <w:i/>
        <w:noProof/>
        <w:lang w:eastAsia="ja-JP"/>
      </w:rPr>
      <w:drawing>
        <wp:inline distT="0" distB="0" distL="0" distR="0" wp14:anchorId="26509DE6" wp14:editId="7DC64BDB">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7C706D3" w14:textId="77777777" w:rsidR="00BC2C12" w:rsidRPr="0032073F" w:rsidRDefault="00BC2C12" w:rsidP="00BC2C12">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7574E6" w:rsidRPr="00BC2C12" w:rsidRDefault="007574E6" w:rsidP="00BC2C1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5226B" w14:textId="77777777" w:rsidR="00BC2C12" w:rsidRDefault="00BC2C1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4EB8"/>
    <w:multiLevelType w:val="hybridMultilevel"/>
    <w:tmpl w:val="4A9A4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808E0"/>
    <w:multiLevelType w:val="hybridMultilevel"/>
    <w:tmpl w:val="6AA80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F618F7"/>
    <w:multiLevelType w:val="hybridMultilevel"/>
    <w:tmpl w:val="6E16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3348C7"/>
    <w:multiLevelType w:val="hybridMultilevel"/>
    <w:tmpl w:val="5AD05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7C714EFF"/>
    <w:multiLevelType w:val="hybridMultilevel"/>
    <w:tmpl w:val="E24E58F8"/>
    <w:lvl w:ilvl="0" w:tplc="04090001">
      <w:start w:val="1"/>
      <w:numFmt w:val="bullet"/>
      <w:lvlText w:val=""/>
      <w:lvlJc w:val="left"/>
      <w:pPr>
        <w:ind w:left="720" w:hanging="360"/>
      </w:pPr>
      <w:rPr>
        <w:rFonts w:ascii="Symbol" w:hAnsi="Symbol" w:hint="default"/>
      </w:rPr>
    </w:lvl>
    <w:lvl w:ilvl="1" w:tplc="8238094A">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10"/>
  </w:num>
  <w:num w:numId="5">
    <w:abstractNumId w:val="5"/>
  </w:num>
  <w:num w:numId="6">
    <w:abstractNumId w:val="11"/>
  </w:num>
  <w:num w:numId="7">
    <w:abstractNumId w:val="2"/>
  </w:num>
  <w:num w:numId="8">
    <w:abstractNumId w:val="8"/>
  </w:num>
  <w:num w:numId="9">
    <w:abstractNumId w:val="12"/>
  </w:num>
  <w:num w:numId="10">
    <w:abstractNumId w:val="3"/>
  </w:num>
  <w:num w:numId="11">
    <w:abstractNumId w:val="6"/>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0A60C4"/>
    <w:rsid w:val="001135A8"/>
    <w:rsid w:val="00170787"/>
    <w:rsid w:val="00170BA9"/>
    <w:rsid w:val="001849DF"/>
    <w:rsid w:val="00186F88"/>
    <w:rsid w:val="00187039"/>
    <w:rsid w:val="001C077F"/>
    <w:rsid w:val="001D22FA"/>
    <w:rsid w:val="001D308B"/>
    <w:rsid w:val="00260936"/>
    <w:rsid w:val="00285D1D"/>
    <w:rsid w:val="002A363A"/>
    <w:rsid w:val="002C6502"/>
    <w:rsid w:val="002E0E70"/>
    <w:rsid w:val="00317D15"/>
    <w:rsid w:val="003328BC"/>
    <w:rsid w:val="00340C2E"/>
    <w:rsid w:val="00357018"/>
    <w:rsid w:val="003D755D"/>
    <w:rsid w:val="003F5251"/>
    <w:rsid w:val="00410A27"/>
    <w:rsid w:val="004414B2"/>
    <w:rsid w:val="004478C6"/>
    <w:rsid w:val="0045480D"/>
    <w:rsid w:val="004568BE"/>
    <w:rsid w:val="00522628"/>
    <w:rsid w:val="0057546C"/>
    <w:rsid w:val="005A034A"/>
    <w:rsid w:val="005A0421"/>
    <w:rsid w:val="005C0950"/>
    <w:rsid w:val="005D26AD"/>
    <w:rsid w:val="00606617"/>
    <w:rsid w:val="00610449"/>
    <w:rsid w:val="00641818"/>
    <w:rsid w:val="0064593F"/>
    <w:rsid w:val="0065296C"/>
    <w:rsid w:val="0068620A"/>
    <w:rsid w:val="006878F8"/>
    <w:rsid w:val="006C4B31"/>
    <w:rsid w:val="00710857"/>
    <w:rsid w:val="00714D52"/>
    <w:rsid w:val="007574E6"/>
    <w:rsid w:val="00787738"/>
    <w:rsid w:val="007B02A3"/>
    <w:rsid w:val="007D7F4D"/>
    <w:rsid w:val="008163F6"/>
    <w:rsid w:val="00837D3B"/>
    <w:rsid w:val="008C0855"/>
    <w:rsid w:val="008C301C"/>
    <w:rsid w:val="008F5826"/>
    <w:rsid w:val="00926352"/>
    <w:rsid w:val="009415D9"/>
    <w:rsid w:val="00946D95"/>
    <w:rsid w:val="0096409C"/>
    <w:rsid w:val="00982389"/>
    <w:rsid w:val="009B2D4B"/>
    <w:rsid w:val="009E718A"/>
    <w:rsid w:val="009F55ED"/>
    <w:rsid w:val="00A234D9"/>
    <w:rsid w:val="00A31FFA"/>
    <w:rsid w:val="00A52262"/>
    <w:rsid w:val="00A666FC"/>
    <w:rsid w:val="00AE30D7"/>
    <w:rsid w:val="00AF6B0B"/>
    <w:rsid w:val="00B00D27"/>
    <w:rsid w:val="00B16D52"/>
    <w:rsid w:val="00B27A06"/>
    <w:rsid w:val="00B4067E"/>
    <w:rsid w:val="00B56CB4"/>
    <w:rsid w:val="00B618E4"/>
    <w:rsid w:val="00B70AFF"/>
    <w:rsid w:val="00B740F7"/>
    <w:rsid w:val="00B878EF"/>
    <w:rsid w:val="00BB75C6"/>
    <w:rsid w:val="00BC2C12"/>
    <w:rsid w:val="00BD47F2"/>
    <w:rsid w:val="00C5740E"/>
    <w:rsid w:val="00C6419D"/>
    <w:rsid w:val="00C64B7C"/>
    <w:rsid w:val="00CB34DD"/>
    <w:rsid w:val="00CC34BF"/>
    <w:rsid w:val="00CC5468"/>
    <w:rsid w:val="00CC6591"/>
    <w:rsid w:val="00CD4DD3"/>
    <w:rsid w:val="00CE6392"/>
    <w:rsid w:val="00D11771"/>
    <w:rsid w:val="00D34A02"/>
    <w:rsid w:val="00D37CC8"/>
    <w:rsid w:val="00D67EB7"/>
    <w:rsid w:val="00D75418"/>
    <w:rsid w:val="00DC3CEC"/>
    <w:rsid w:val="00DC4CA2"/>
    <w:rsid w:val="00DE19B3"/>
    <w:rsid w:val="00DF213F"/>
    <w:rsid w:val="00E01EF4"/>
    <w:rsid w:val="00E83B90"/>
    <w:rsid w:val="00E91FA8"/>
    <w:rsid w:val="00E975C5"/>
    <w:rsid w:val="00F159F6"/>
    <w:rsid w:val="00F26430"/>
    <w:rsid w:val="00F352BB"/>
    <w:rsid w:val="00F9641C"/>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styleId="FollowedHyperlink">
    <w:name w:val="FollowedHyperlink"/>
    <w:basedOn w:val="DefaultParagraphFont"/>
    <w:uiPriority w:val="99"/>
    <w:semiHidden/>
    <w:unhideWhenUsed/>
    <w:rsid w:val="00BC2C12"/>
    <w:rPr>
      <w:color w:val="800080" w:themeColor="followedHyperlink"/>
      <w:u w:val="single"/>
    </w:rPr>
  </w:style>
  <w:style w:type="paragraph" w:customStyle="1" w:styleId="p1">
    <w:name w:val="p1"/>
    <w:basedOn w:val="Normal"/>
    <w:rsid w:val="00BC2C12"/>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8238">
      <w:bodyDiv w:val="1"/>
      <w:marLeft w:val="0"/>
      <w:marRight w:val="0"/>
      <w:marTop w:val="0"/>
      <w:marBottom w:val="0"/>
      <w:divBdr>
        <w:top w:val="none" w:sz="0" w:space="0" w:color="auto"/>
        <w:left w:val="none" w:sz="0" w:space="0" w:color="auto"/>
        <w:bottom w:val="none" w:sz="0" w:space="0" w:color="auto"/>
        <w:right w:val="none" w:sz="0" w:space="0" w:color="auto"/>
      </w:divBdr>
      <w:divsChild>
        <w:div w:id="1677223971">
          <w:marLeft w:val="0"/>
          <w:marRight w:val="0"/>
          <w:marTop w:val="0"/>
          <w:marBottom w:val="0"/>
          <w:divBdr>
            <w:top w:val="none" w:sz="0" w:space="0" w:color="auto"/>
            <w:left w:val="none" w:sz="0" w:space="0" w:color="auto"/>
            <w:bottom w:val="none" w:sz="0" w:space="0" w:color="auto"/>
            <w:right w:val="none" w:sz="0" w:space="0" w:color="auto"/>
          </w:divBdr>
        </w:div>
        <w:div w:id="851379120">
          <w:marLeft w:val="0"/>
          <w:marRight w:val="0"/>
          <w:marTop w:val="0"/>
          <w:marBottom w:val="0"/>
          <w:divBdr>
            <w:top w:val="none" w:sz="0" w:space="0" w:color="auto"/>
            <w:left w:val="none" w:sz="0" w:space="0" w:color="auto"/>
            <w:bottom w:val="none" w:sz="0" w:space="0" w:color="auto"/>
            <w:right w:val="none" w:sz="0" w:space="0" w:color="auto"/>
          </w:divBdr>
        </w:div>
      </w:divsChild>
    </w:div>
    <w:div w:id="260912664">
      <w:bodyDiv w:val="1"/>
      <w:marLeft w:val="0"/>
      <w:marRight w:val="0"/>
      <w:marTop w:val="0"/>
      <w:marBottom w:val="0"/>
      <w:divBdr>
        <w:top w:val="none" w:sz="0" w:space="0" w:color="auto"/>
        <w:left w:val="none" w:sz="0" w:space="0" w:color="auto"/>
        <w:bottom w:val="none" w:sz="0" w:space="0" w:color="auto"/>
        <w:right w:val="none" w:sz="0" w:space="0" w:color="auto"/>
      </w:divBdr>
      <w:divsChild>
        <w:div w:id="591397874">
          <w:marLeft w:val="0"/>
          <w:marRight w:val="0"/>
          <w:marTop w:val="0"/>
          <w:marBottom w:val="0"/>
          <w:divBdr>
            <w:top w:val="none" w:sz="0" w:space="0" w:color="auto"/>
            <w:left w:val="none" w:sz="0" w:space="0" w:color="auto"/>
            <w:bottom w:val="none" w:sz="0" w:space="0" w:color="auto"/>
            <w:right w:val="none" w:sz="0" w:space="0" w:color="auto"/>
          </w:divBdr>
        </w:div>
        <w:div w:id="1485656794">
          <w:marLeft w:val="0"/>
          <w:marRight w:val="0"/>
          <w:marTop w:val="0"/>
          <w:marBottom w:val="0"/>
          <w:divBdr>
            <w:top w:val="none" w:sz="0" w:space="0" w:color="auto"/>
            <w:left w:val="none" w:sz="0" w:space="0" w:color="auto"/>
            <w:bottom w:val="none" w:sz="0" w:space="0" w:color="auto"/>
            <w:right w:val="none" w:sz="0" w:space="0" w:color="auto"/>
          </w:divBdr>
        </w:div>
      </w:divsChild>
    </w:div>
    <w:div w:id="662778267">
      <w:bodyDiv w:val="1"/>
      <w:marLeft w:val="0"/>
      <w:marRight w:val="0"/>
      <w:marTop w:val="0"/>
      <w:marBottom w:val="0"/>
      <w:divBdr>
        <w:top w:val="none" w:sz="0" w:space="0" w:color="auto"/>
        <w:left w:val="none" w:sz="0" w:space="0" w:color="auto"/>
        <w:bottom w:val="none" w:sz="0" w:space="0" w:color="auto"/>
        <w:right w:val="none" w:sz="0" w:space="0" w:color="auto"/>
      </w:divBdr>
      <w:divsChild>
        <w:div w:id="2046056240">
          <w:marLeft w:val="0"/>
          <w:marRight w:val="0"/>
          <w:marTop w:val="0"/>
          <w:marBottom w:val="0"/>
          <w:divBdr>
            <w:top w:val="none" w:sz="0" w:space="0" w:color="auto"/>
            <w:left w:val="none" w:sz="0" w:space="0" w:color="auto"/>
            <w:bottom w:val="none" w:sz="0" w:space="0" w:color="auto"/>
            <w:right w:val="none" w:sz="0" w:space="0" w:color="auto"/>
          </w:divBdr>
        </w:div>
        <w:div w:id="25259220">
          <w:marLeft w:val="0"/>
          <w:marRight w:val="0"/>
          <w:marTop w:val="0"/>
          <w:marBottom w:val="0"/>
          <w:divBdr>
            <w:top w:val="none" w:sz="0" w:space="0" w:color="auto"/>
            <w:left w:val="none" w:sz="0" w:space="0" w:color="auto"/>
            <w:bottom w:val="none" w:sz="0" w:space="0" w:color="auto"/>
            <w:right w:val="none" w:sz="0" w:space="0" w:color="auto"/>
          </w:divBdr>
        </w:div>
      </w:divsChild>
    </w:div>
    <w:div w:id="857279338">
      <w:bodyDiv w:val="1"/>
      <w:marLeft w:val="0"/>
      <w:marRight w:val="0"/>
      <w:marTop w:val="0"/>
      <w:marBottom w:val="0"/>
      <w:divBdr>
        <w:top w:val="none" w:sz="0" w:space="0" w:color="auto"/>
        <w:left w:val="none" w:sz="0" w:space="0" w:color="auto"/>
        <w:bottom w:val="none" w:sz="0" w:space="0" w:color="auto"/>
        <w:right w:val="none" w:sz="0" w:space="0" w:color="auto"/>
      </w:divBdr>
      <w:divsChild>
        <w:div w:id="487282068">
          <w:marLeft w:val="0"/>
          <w:marRight w:val="0"/>
          <w:marTop w:val="0"/>
          <w:marBottom w:val="0"/>
          <w:divBdr>
            <w:top w:val="none" w:sz="0" w:space="0" w:color="auto"/>
            <w:left w:val="none" w:sz="0" w:space="0" w:color="auto"/>
            <w:bottom w:val="none" w:sz="0" w:space="0" w:color="auto"/>
            <w:right w:val="none" w:sz="0" w:space="0" w:color="auto"/>
          </w:divBdr>
        </w:div>
        <w:div w:id="768086028">
          <w:marLeft w:val="0"/>
          <w:marRight w:val="0"/>
          <w:marTop w:val="0"/>
          <w:marBottom w:val="0"/>
          <w:divBdr>
            <w:top w:val="none" w:sz="0" w:space="0" w:color="auto"/>
            <w:left w:val="none" w:sz="0" w:space="0" w:color="auto"/>
            <w:bottom w:val="none" w:sz="0" w:space="0" w:color="auto"/>
            <w:right w:val="none" w:sz="0" w:space="0" w:color="auto"/>
          </w:divBdr>
        </w:div>
      </w:divsChild>
    </w:div>
    <w:div w:id="2094037497">
      <w:bodyDiv w:val="1"/>
      <w:marLeft w:val="0"/>
      <w:marRight w:val="0"/>
      <w:marTop w:val="0"/>
      <w:marBottom w:val="0"/>
      <w:divBdr>
        <w:top w:val="none" w:sz="0" w:space="0" w:color="auto"/>
        <w:left w:val="none" w:sz="0" w:space="0" w:color="auto"/>
        <w:bottom w:val="none" w:sz="0" w:space="0" w:color="auto"/>
        <w:right w:val="none" w:sz="0" w:space="0" w:color="auto"/>
      </w:divBdr>
      <w:divsChild>
        <w:div w:id="1702709547">
          <w:marLeft w:val="0"/>
          <w:marRight w:val="0"/>
          <w:marTop w:val="0"/>
          <w:marBottom w:val="0"/>
          <w:divBdr>
            <w:top w:val="none" w:sz="0" w:space="0" w:color="auto"/>
            <w:left w:val="none" w:sz="0" w:space="0" w:color="auto"/>
            <w:bottom w:val="none" w:sz="0" w:space="0" w:color="auto"/>
            <w:right w:val="none" w:sz="0" w:space="0" w:color="auto"/>
          </w:divBdr>
        </w:div>
        <w:div w:id="168377412">
          <w:marLeft w:val="0"/>
          <w:marRight w:val="0"/>
          <w:marTop w:val="0"/>
          <w:marBottom w:val="0"/>
          <w:divBdr>
            <w:top w:val="none" w:sz="0" w:space="0" w:color="auto"/>
            <w:left w:val="none" w:sz="0" w:space="0" w:color="auto"/>
            <w:bottom w:val="none" w:sz="0" w:space="0" w:color="auto"/>
            <w:right w:val="none" w:sz="0" w:space="0" w:color="auto"/>
          </w:divBdr>
        </w:div>
        <w:div w:id="30300160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1452</Words>
  <Characters>8282</Characters>
  <Application>Microsoft Macintosh Word</Application>
  <DocSecurity>0</DocSecurity>
  <Lines>69</Lines>
  <Paragraphs>19</Paragraphs>
  <ScaleCrop>false</ScaleCrop>
  <Company>Educational Policy Improvement Center</Company>
  <LinksUpToDate>false</LinksUpToDate>
  <CharactersWithSpaces>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2017-11-14T22:39:00Z</dcterms:created>
  <dcterms:modified xsi:type="dcterms:W3CDTF">2017-11-14T22:39:00Z</dcterms:modified>
</cp:coreProperties>
</file>