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firstLine="0"/>
        <w:rPr>
          <w:rFonts w:ascii="Times New Roman"/>
        </w:rPr>
      </w:pPr>
    </w:p>
    <w:p>
      <w:pPr>
        <w:spacing w:before="56"/>
        <w:ind w:left="880" w:right="0" w:firstLine="0"/>
        <w:jc w:val="left"/>
        <w:rPr>
          <w:sz w:val="22"/>
        </w:rPr>
      </w:pPr>
      <w:r>
        <w:rPr>
          <w:b/>
          <w:sz w:val="22"/>
        </w:rPr>
        <w:t>Subject area/course</w:t>
      </w:r>
      <w:r>
        <w:rPr>
          <w:sz w:val="22"/>
        </w:rPr>
        <w:t>: English/Language Arts</w:t>
      </w:r>
    </w:p>
    <w:p>
      <w:pPr>
        <w:spacing w:before="0"/>
        <w:ind w:left="879" w:right="0" w:firstLine="0"/>
        <w:jc w:val="left"/>
        <w:rPr>
          <w:sz w:val="22"/>
        </w:rPr>
      </w:pPr>
      <w:r>
        <w:rPr>
          <w:b/>
          <w:sz w:val="22"/>
        </w:rPr>
        <w:t>Grade level/band</w:t>
      </w:r>
      <w:r>
        <w:rPr>
          <w:sz w:val="22"/>
        </w:rPr>
        <w:t>: 11</w:t>
      </w:r>
    </w:p>
    <w:p>
      <w:pPr>
        <w:spacing w:before="0"/>
        <w:ind w:left="879" w:right="0" w:firstLine="0"/>
        <w:jc w:val="left"/>
        <w:rPr>
          <w:sz w:val="22"/>
        </w:rPr>
      </w:pPr>
      <w:r>
        <w:rPr>
          <w:b/>
          <w:sz w:val="22"/>
        </w:rPr>
        <w:t>Task source</w:t>
      </w:r>
      <w:r>
        <w:rPr>
          <w:sz w:val="22"/>
        </w:rPr>
        <w:t>: Center for Collaborative Education (CCE); Author: Stephen Goyette</w:t>
      </w:r>
    </w:p>
    <w:p>
      <w:pPr>
        <w:pStyle w:val="BodyText"/>
        <w:spacing w:before="2"/>
        <w:ind w:firstLine="0"/>
      </w:pPr>
    </w:p>
    <w:p>
      <w:pPr>
        <w:spacing w:before="0"/>
        <w:ind w:left="2696" w:right="0" w:firstLine="0"/>
        <w:jc w:val="left"/>
        <w:rPr>
          <w:b/>
          <w:sz w:val="28"/>
        </w:rPr>
      </w:pPr>
      <w:r>
        <w:rPr>
          <w:b/>
          <w:sz w:val="28"/>
        </w:rPr>
        <w:t>Hemingway and the Effect of the First World War</w:t>
      </w:r>
    </w:p>
    <w:p>
      <w:pPr>
        <w:pStyle w:val="BodyText"/>
        <w:spacing w:before="10"/>
        <w:ind w:firstLine="0"/>
        <w:rPr>
          <w:b/>
          <w:sz w:val="23"/>
        </w:rPr>
      </w:pPr>
    </w:p>
    <w:p>
      <w:pPr>
        <w:pStyle w:val="Heading1"/>
        <w:spacing w:line="240" w:lineRule="auto"/>
        <w:ind w:left="880" w:firstLine="0"/>
      </w:pPr>
      <w:r>
        <w:rPr>
          <w:color w:val="1F497D"/>
          <w:u w:val="single" w:color="1F497D"/>
        </w:rPr>
        <w:t>STUDENT INSTRUCTIONS</w:t>
      </w:r>
    </w:p>
    <w:p>
      <w:pPr>
        <w:pStyle w:val="BodyText"/>
        <w:spacing w:before="4"/>
        <w:ind w:firstLine="0"/>
        <w:rPr>
          <w:b/>
          <w:sz w:val="20"/>
        </w:rPr>
      </w:pPr>
    </w:p>
    <w:p>
      <w:pPr>
        <w:pStyle w:val="ListParagraph"/>
        <w:numPr>
          <w:ilvl w:val="0"/>
          <w:numId w:val="1"/>
        </w:numPr>
        <w:tabs>
          <w:tab w:pos="1240" w:val="left" w:leader="none"/>
        </w:tabs>
        <w:spacing w:line="336" w:lineRule="exact" w:before="44" w:after="0"/>
        <w:ind w:left="1240" w:right="0" w:hanging="360"/>
        <w:jc w:val="left"/>
        <w:rPr>
          <w:sz w:val="24"/>
        </w:rPr>
      </w:pPr>
      <w:r>
        <w:rPr>
          <w:b/>
          <w:sz w:val="24"/>
        </w:rPr>
        <w:t>Task</w:t>
      </w:r>
      <w:r>
        <w:rPr>
          <w:b/>
          <w:spacing w:val="-3"/>
          <w:sz w:val="24"/>
        </w:rPr>
        <w:t> </w:t>
      </w:r>
      <w:r>
        <w:rPr>
          <w:b/>
          <w:sz w:val="24"/>
        </w:rPr>
        <w:t>context</w:t>
      </w:r>
      <w:r>
        <w:rPr>
          <w:sz w:val="24"/>
        </w:rPr>
        <w:t>:</w:t>
      </w:r>
    </w:p>
    <w:p>
      <w:pPr>
        <w:pStyle w:val="BodyText"/>
        <w:ind w:left="1239" w:right="148" w:firstLine="0"/>
      </w:pPr>
      <w:r>
        <w:rPr/>
        <w:t>You are a journalist researching Post-Traumatic Stress Disorder (PTSD) in veterans returning from the Iraq and Afghanistan wars. In your research, you discover that PTSD has been known by many names (such as “shell shock” and “battle fatigue”) and has been recorded in wars for decades. In fact, you discover that Ernest Hemingway wrote short stories and novels on the subject. You decide to write a piece connecting Hemingway’s works to the modern research.</w:t>
      </w:r>
    </w:p>
    <w:p>
      <w:pPr>
        <w:pStyle w:val="BodyText"/>
        <w:spacing w:before="5"/>
        <w:ind w:firstLine="0"/>
      </w:pPr>
    </w:p>
    <w:p>
      <w:pPr>
        <w:pStyle w:val="ListParagraph"/>
        <w:numPr>
          <w:ilvl w:val="1"/>
          <w:numId w:val="1"/>
        </w:numPr>
        <w:tabs>
          <w:tab w:pos="1600" w:val="left" w:leader="none"/>
        </w:tabs>
        <w:spacing w:line="240" w:lineRule="auto" w:before="0" w:after="0"/>
        <w:ind w:left="1600" w:right="0" w:hanging="360"/>
        <w:jc w:val="left"/>
        <w:rPr>
          <w:sz w:val="24"/>
        </w:rPr>
      </w:pPr>
      <w:r>
        <w:rPr>
          <w:sz w:val="24"/>
        </w:rPr>
        <w:t>Read two of the three following Hemingway</w:t>
      </w:r>
      <w:r>
        <w:rPr>
          <w:spacing w:val="-18"/>
          <w:sz w:val="24"/>
        </w:rPr>
        <w:t> </w:t>
      </w:r>
      <w:r>
        <w:rPr>
          <w:sz w:val="24"/>
        </w:rPr>
        <w:t>stories:</w:t>
      </w:r>
    </w:p>
    <w:p>
      <w:pPr>
        <w:pStyle w:val="ListParagraph"/>
        <w:numPr>
          <w:ilvl w:val="2"/>
          <w:numId w:val="1"/>
        </w:numPr>
        <w:tabs>
          <w:tab w:pos="2320" w:val="left" w:leader="none"/>
        </w:tabs>
        <w:spacing w:line="240" w:lineRule="auto" w:before="0" w:after="0"/>
        <w:ind w:left="2320" w:right="0" w:hanging="360"/>
        <w:jc w:val="left"/>
        <w:rPr>
          <w:sz w:val="24"/>
        </w:rPr>
      </w:pPr>
      <w:r>
        <w:rPr>
          <w:sz w:val="24"/>
        </w:rPr>
        <w:t>“Soldier’s</w:t>
      </w:r>
      <w:r>
        <w:rPr>
          <w:spacing w:val="-2"/>
          <w:sz w:val="24"/>
        </w:rPr>
        <w:t> </w:t>
      </w:r>
      <w:r>
        <w:rPr>
          <w:sz w:val="24"/>
        </w:rPr>
        <w:t>Home”,</w:t>
      </w:r>
    </w:p>
    <w:p>
      <w:pPr>
        <w:pStyle w:val="ListParagraph"/>
        <w:numPr>
          <w:ilvl w:val="2"/>
          <w:numId w:val="1"/>
        </w:numPr>
        <w:tabs>
          <w:tab w:pos="2320" w:val="left" w:leader="none"/>
        </w:tabs>
        <w:spacing w:line="240" w:lineRule="auto" w:before="0" w:after="0"/>
        <w:ind w:left="2320" w:right="0" w:hanging="360"/>
        <w:jc w:val="left"/>
        <w:rPr>
          <w:sz w:val="24"/>
        </w:rPr>
      </w:pPr>
      <w:r>
        <w:rPr>
          <w:sz w:val="24"/>
        </w:rPr>
        <w:t>“In Another Country”</w:t>
      </w:r>
      <w:r>
        <w:rPr>
          <w:spacing w:val="-5"/>
          <w:sz w:val="24"/>
        </w:rPr>
        <w:t> </w:t>
      </w:r>
      <w:r>
        <w:rPr>
          <w:sz w:val="24"/>
        </w:rPr>
        <w:t>OR</w:t>
      </w:r>
    </w:p>
    <w:p>
      <w:pPr>
        <w:pStyle w:val="ListParagraph"/>
        <w:numPr>
          <w:ilvl w:val="2"/>
          <w:numId w:val="1"/>
        </w:numPr>
        <w:tabs>
          <w:tab w:pos="2320" w:val="left" w:leader="none"/>
        </w:tabs>
        <w:spacing w:line="240" w:lineRule="auto" w:before="0" w:after="0"/>
        <w:ind w:left="2320" w:right="0" w:hanging="360"/>
        <w:jc w:val="left"/>
        <w:rPr>
          <w:sz w:val="24"/>
        </w:rPr>
      </w:pPr>
      <w:r>
        <w:rPr>
          <w:sz w:val="24"/>
        </w:rPr>
        <w:t>“Old Man and the</w:t>
      </w:r>
      <w:r>
        <w:rPr>
          <w:spacing w:val="-8"/>
          <w:sz w:val="24"/>
        </w:rPr>
        <w:t> </w:t>
      </w:r>
      <w:r>
        <w:rPr>
          <w:sz w:val="24"/>
        </w:rPr>
        <w:t>Bridge”</w:t>
      </w:r>
    </w:p>
    <w:p>
      <w:pPr>
        <w:pStyle w:val="ListParagraph"/>
        <w:numPr>
          <w:ilvl w:val="1"/>
          <w:numId w:val="1"/>
        </w:numPr>
        <w:tabs>
          <w:tab w:pos="1600" w:val="left" w:leader="none"/>
        </w:tabs>
        <w:spacing w:line="240" w:lineRule="auto" w:before="120" w:after="0"/>
        <w:ind w:left="1600" w:right="0" w:hanging="360"/>
        <w:jc w:val="left"/>
        <w:rPr>
          <w:sz w:val="24"/>
        </w:rPr>
      </w:pPr>
      <w:r>
        <w:rPr>
          <w:sz w:val="24"/>
        </w:rPr>
        <w:t>Read one of the two</w:t>
      </w:r>
      <w:r>
        <w:rPr>
          <w:spacing w:val="-8"/>
          <w:sz w:val="24"/>
        </w:rPr>
        <w:t> </w:t>
      </w:r>
      <w:r>
        <w:rPr>
          <w:sz w:val="24"/>
        </w:rPr>
        <w:t>articles:</w:t>
      </w:r>
    </w:p>
    <w:p>
      <w:pPr>
        <w:pStyle w:val="ListParagraph"/>
        <w:numPr>
          <w:ilvl w:val="2"/>
          <w:numId w:val="1"/>
        </w:numPr>
        <w:tabs>
          <w:tab w:pos="2320" w:val="left" w:leader="none"/>
        </w:tabs>
        <w:spacing w:line="240" w:lineRule="auto" w:before="0" w:after="0"/>
        <w:ind w:left="2320" w:right="2048" w:hanging="360"/>
        <w:jc w:val="left"/>
        <w:rPr>
          <w:sz w:val="24"/>
        </w:rPr>
      </w:pPr>
      <w:r>
        <w:rPr>
          <w:sz w:val="24"/>
        </w:rPr>
        <w:t>CNN article “Experts: Vets’ PTSD, violence a growing problem. </w:t>
      </w:r>
      <w:hyperlink r:id="rId7">
        <w:r>
          <w:rPr>
            <w:color w:val="0000FF"/>
            <w:sz w:val="24"/>
            <w:u w:val="single" w:color="0000FF"/>
          </w:rPr>
          <w:t>http://www.cnn.com/2012/01/17/us/veterans-violence</w:t>
        </w:r>
        <w:r>
          <w:rPr>
            <w:color w:val="0000FF"/>
            <w:spacing w:val="-25"/>
            <w:sz w:val="24"/>
            <w:u w:val="single" w:color="0000FF"/>
          </w:rPr>
          <w:t> </w:t>
        </w:r>
      </w:hyperlink>
      <w:r>
        <w:rPr>
          <w:sz w:val="24"/>
        </w:rPr>
        <w:t>OR</w:t>
      </w:r>
    </w:p>
    <w:p>
      <w:pPr>
        <w:pStyle w:val="ListParagraph"/>
        <w:numPr>
          <w:ilvl w:val="2"/>
          <w:numId w:val="1"/>
        </w:numPr>
        <w:tabs>
          <w:tab w:pos="2320" w:val="left" w:leader="none"/>
        </w:tabs>
        <w:spacing w:line="242" w:lineRule="auto" w:before="0" w:after="0"/>
        <w:ind w:left="2320" w:right="371" w:hanging="360"/>
        <w:jc w:val="left"/>
        <w:rPr>
          <w:sz w:val="24"/>
        </w:rPr>
      </w:pPr>
      <w:r>
        <w:rPr>
          <w:sz w:val="24"/>
        </w:rPr>
        <w:t>“Hemingway on War and Its Aftermath” by Thomas Putnam </w:t>
      </w:r>
      <w:hyperlink r:id="rId8">
        <w:r>
          <w:rPr>
            <w:color w:val="0000FF"/>
            <w:spacing w:val="-1"/>
            <w:sz w:val="24"/>
            <w:u w:val="single" w:color="0000FF"/>
          </w:rPr>
          <w:t>http://www.archives.gov/publications/prologue/2006/spring/hemingway.html</w:t>
        </w:r>
      </w:hyperlink>
    </w:p>
    <w:p>
      <w:pPr>
        <w:pStyle w:val="ListParagraph"/>
        <w:numPr>
          <w:ilvl w:val="1"/>
          <w:numId w:val="1"/>
        </w:numPr>
        <w:tabs>
          <w:tab w:pos="1600" w:val="left" w:leader="none"/>
        </w:tabs>
        <w:spacing w:line="240" w:lineRule="auto" w:before="116" w:after="0"/>
        <w:ind w:left="1600" w:right="207" w:hanging="360"/>
        <w:jc w:val="left"/>
        <w:rPr>
          <w:sz w:val="24"/>
        </w:rPr>
      </w:pPr>
      <w:r>
        <w:rPr>
          <w:sz w:val="24"/>
        </w:rPr>
        <w:t>Using direct quotations from the two Hemingway stories and the article you read, write a thesis-driven essay that explains how the soldier’s experience in war is reflected in the literature of the time period, including the short stories of Hemingway, poetry, and contemporary texts from modern-day war veterans. Be sure to answer these essential questions:</w:t>
      </w:r>
    </w:p>
    <w:p>
      <w:pPr>
        <w:pStyle w:val="ListParagraph"/>
        <w:numPr>
          <w:ilvl w:val="0"/>
          <w:numId w:val="2"/>
        </w:numPr>
        <w:tabs>
          <w:tab w:pos="2319" w:val="left" w:leader="none"/>
          <w:tab w:pos="2320" w:val="left" w:leader="none"/>
        </w:tabs>
        <w:spacing w:line="304" w:lineRule="exact" w:before="0" w:after="0"/>
        <w:ind w:left="2320" w:right="0" w:hanging="360"/>
        <w:jc w:val="left"/>
        <w:rPr>
          <w:sz w:val="24"/>
        </w:rPr>
      </w:pPr>
      <w:r>
        <w:rPr>
          <w:sz w:val="24"/>
        </w:rPr>
        <w:t>What do these writings reveal about the experience of</w:t>
      </w:r>
      <w:r>
        <w:rPr>
          <w:spacing w:val="-19"/>
          <w:sz w:val="24"/>
        </w:rPr>
        <w:t> </w:t>
      </w:r>
      <w:r>
        <w:rPr>
          <w:sz w:val="24"/>
        </w:rPr>
        <w:t>WWI?</w:t>
      </w:r>
    </w:p>
    <w:p>
      <w:pPr>
        <w:pStyle w:val="ListParagraph"/>
        <w:numPr>
          <w:ilvl w:val="0"/>
          <w:numId w:val="2"/>
        </w:numPr>
        <w:tabs>
          <w:tab w:pos="2319" w:val="left" w:leader="none"/>
          <w:tab w:pos="2320" w:val="left" w:leader="none"/>
        </w:tabs>
        <w:spacing w:line="242" w:lineRule="auto" w:before="0" w:after="0"/>
        <w:ind w:left="2320" w:right="303" w:hanging="360"/>
        <w:jc w:val="left"/>
        <w:rPr>
          <w:sz w:val="24"/>
        </w:rPr>
      </w:pPr>
      <w:r>
        <w:rPr>
          <w:sz w:val="24"/>
        </w:rPr>
        <w:t>How do these two examples of short fiction communicate the hidden trauma of the experience of</w:t>
      </w:r>
      <w:r>
        <w:rPr>
          <w:spacing w:val="-6"/>
          <w:sz w:val="24"/>
        </w:rPr>
        <w:t> </w:t>
      </w:r>
      <w:r>
        <w:rPr>
          <w:sz w:val="24"/>
        </w:rPr>
        <w:t>war?</w:t>
      </w:r>
    </w:p>
    <w:p>
      <w:pPr>
        <w:pStyle w:val="ListParagraph"/>
        <w:numPr>
          <w:ilvl w:val="1"/>
          <w:numId w:val="1"/>
        </w:numPr>
        <w:tabs>
          <w:tab w:pos="1600" w:val="left" w:leader="none"/>
        </w:tabs>
        <w:spacing w:line="240" w:lineRule="auto" w:before="117" w:after="0"/>
        <w:ind w:left="1600" w:right="622" w:hanging="360"/>
        <w:jc w:val="left"/>
        <w:rPr>
          <w:sz w:val="24"/>
        </w:rPr>
      </w:pPr>
      <w:r>
        <w:rPr>
          <w:sz w:val="24"/>
        </w:rPr>
        <w:t>Peer edit, using the rubric to give and receive feedback on your (and your partner’s) writing.</w:t>
      </w:r>
    </w:p>
    <w:p>
      <w:pPr>
        <w:pStyle w:val="BodyText"/>
        <w:spacing w:before="9"/>
        <w:ind w:firstLine="0"/>
        <w:rPr>
          <w:sz w:val="23"/>
        </w:rPr>
      </w:pPr>
    </w:p>
    <w:p>
      <w:pPr>
        <w:pStyle w:val="Heading1"/>
        <w:numPr>
          <w:ilvl w:val="0"/>
          <w:numId w:val="1"/>
        </w:numPr>
        <w:tabs>
          <w:tab w:pos="1240" w:val="left" w:leader="none"/>
        </w:tabs>
        <w:spacing w:line="338" w:lineRule="exact" w:before="0" w:after="0"/>
        <w:ind w:left="1240" w:right="0" w:hanging="360"/>
        <w:jc w:val="left"/>
        <w:rPr>
          <w:b w:val="0"/>
        </w:rPr>
      </w:pPr>
      <w:r>
        <w:rPr/>
        <w:t>Final</w:t>
      </w:r>
      <w:r>
        <w:rPr>
          <w:spacing w:val="-4"/>
        </w:rPr>
        <w:t> </w:t>
      </w:r>
      <w:r>
        <w:rPr/>
        <w:t>product</w:t>
      </w:r>
      <w:r>
        <w:rPr>
          <w:b w:val="0"/>
        </w:rPr>
        <w:t>:</w:t>
      </w:r>
    </w:p>
    <w:p>
      <w:pPr>
        <w:pStyle w:val="BodyText"/>
        <w:spacing w:line="289" w:lineRule="exact"/>
        <w:ind w:left="1239" w:firstLine="0"/>
      </w:pPr>
      <w:r>
        <w:rPr/>
        <w:t>A literary analysis essay.</w:t>
      </w:r>
    </w:p>
    <w:p>
      <w:pPr>
        <w:spacing w:after="0" w:line="289" w:lineRule="exact"/>
        <w:sectPr>
          <w:headerReference w:type="default" r:id="rId5"/>
          <w:footerReference w:type="default" r:id="rId6"/>
          <w:type w:val="continuous"/>
          <w:pgSz w:w="12240" w:h="15840"/>
          <w:pgMar w:header="768" w:footer="1275" w:top="1060" w:bottom="1460" w:left="560" w:right="1280"/>
          <w:pgNumType w:start="1"/>
        </w:sectPr>
      </w:pPr>
    </w:p>
    <w:p>
      <w:pPr>
        <w:pStyle w:val="BodyText"/>
        <w:spacing w:before="8"/>
        <w:ind w:firstLine="0"/>
        <w:rPr>
          <w:sz w:val="23"/>
        </w:rPr>
      </w:pPr>
    </w:p>
    <w:p>
      <w:pPr>
        <w:pStyle w:val="Heading1"/>
        <w:spacing w:line="240" w:lineRule="auto" w:before="51"/>
        <w:ind w:left="880" w:firstLine="0"/>
      </w:pPr>
      <w:r>
        <w:rPr>
          <w:color w:val="1F497D"/>
          <w:u w:val="single" w:color="1F497D"/>
        </w:rPr>
        <w:t>ADDITIONAL INFORMATION</w:t>
      </w:r>
    </w:p>
    <w:p>
      <w:pPr>
        <w:pStyle w:val="BodyText"/>
        <w:spacing w:before="1"/>
        <w:ind w:firstLine="0"/>
        <w:rPr>
          <w:b/>
          <w:sz w:val="20"/>
        </w:rPr>
      </w:pPr>
    </w:p>
    <w:p>
      <w:pPr>
        <w:pStyle w:val="ListParagraph"/>
        <w:numPr>
          <w:ilvl w:val="0"/>
          <w:numId w:val="1"/>
        </w:numPr>
        <w:tabs>
          <w:tab w:pos="1240" w:val="left" w:leader="none"/>
        </w:tabs>
        <w:spacing w:line="338" w:lineRule="exact" w:before="45" w:after="0"/>
        <w:ind w:left="1240" w:right="0" w:hanging="360"/>
        <w:jc w:val="left"/>
        <w:rPr>
          <w:b/>
          <w:sz w:val="24"/>
        </w:rPr>
      </w:pPr>
      <w:r>
        <w:rPr>
          <w:b/>
          <w:sz w:val="24"/>
        </w:rPr>
        <w:t>Knowledge and skills you will need to demonstrate on this</w:t>
      </w:r>
      <w:r>
        <w:rPr>
          <w:b/>
          <w:spacing w:val="-20"/>
          <w:sz w:val="24"/>
        </w:rPr>
        <w:t> </w:t>
      </w:r>
      <w:r>
        <w:rPr>
          <w:b/>
          <w:sz w:val="24"/>
        </w:rPr>
        <w:t>task:</w:t>
      </w:r>
    </w:p>
    <w:p>
      <w:pPr>
        <w:pStyle w:val="ListParagraph"/>
        <w:numPr>
          <w:ilvl w:val="1"/>
          <w:numId w:val="1"/>
        </w:numPr>
        <w:tabs>
          <w:tab w:pos="1960" w:val="left" w:leader="none"/>
        </w:tabs>
        <w:spacing w:line="288" w:lineRule="exact" w:before="0" w:after="0"/>
        <w:ind w:left="1960" w:right="0" w:hanging="360"/>
        <w:jc w:val="left"/>
        <w:rPr>
          <w:sz w:val="24"/>
        </w:rPr>
      </w:pPr>
      <w:r>
        <w:rPr>
          <w:sz w:val="24"/>
        </w:rPr>
        <w:t>On this task, you will show that you know these</w:t>
      </w:r>
      <w:r>
        <w:rPr>
          <w:spacing w:val="-17"/>
          <w:sz w:val="24"/>
        </w:rPr>
        <w:t> </w:t>
      </w:r>
      <w:r>
        <w:rPr>
          <w:sz w:val="24"/>
        </w:rPr>
        <w:t>things:</w:t>
      </w:r>
    </w:p>
    <w:p>
      <w:pPr>
        <w:pStyle w:val="ListParagraph"/>
        <w:numPr>
          <w:ilvl w:val="0"/>
          <w:numId w:val="3"/>
        </w:numPr>
        <w:tabs>
          <w:tab w:pos="2679" w:val="left" w:leader="none"/>
          <w:tab w:pos="2680" w:val="left" w:leader="none"/>
        </w:tabs>
        <w:spacing w:line="242" w:lineRule="auto" w:before="0" w:after="0"/>
        <w:ind w:left="2680" w:right="455" w:hanging="360"/>
        <w:jc w:val="left"/>
        <w:rPr>
          <w:sz w:val="24"/>
        </w:rPr>
      </w:pPr>
      <w:r>
        <w:rPr>
          <w:sz w:val="24"/>
        </w:rPr>
        <w:t>Soldiers who served in WWI suffered a variety of both physical and mental trauma as shown in the two Hemingway short</w:t>
      </w:r>
      <w:r>
        <w:rPr>
          <w:spacing w:val="-18"/>
          <w:sz w:val="24"/>
        </w:rPr>
        <w:t> </w:t>
      </w:r>
      <w:r>
        <w:rPr>
          <w:sz w:val="24"/>
        </w:rPr>
        <w:t>stories.</w:t>
      </w:r>
    </w:p>
    <w:p>
      <w:pPr>
        <w:pStyle w:val="ListParagraph"/>
        <w:numPr>
          <w:ilvl w:val="1"/>
          <w:numId w:val="1"/>
        </w:numPr>
        <w:tabs>
          <w:tab w:pos="1960" w:val="left" w:leader="none"/>
        </w:tabs>
        <w:spacing w:line="289" w:lineRule="exact" w:before="0" w:after="0"/>
        <w:ind w:left="1960" w:right="0" w:hanging="360"/>
        <w:jc w:val="left"/>
        <w:rPr>
          <w:sz w:val="24"/>
        </w:rPr>
      </w:pPr>
      <w:r>
        <w:rPr>
          <w:sz w:val="24"/>
        </w:rPr>
        <w:t>On this task, you will show that you are able to do these</w:t>
      </w:r>
      <w:r>
        <w:rPr>
          <w:spacing w:val="-20"/>
          <w:sz w:val="24"/>
        </w:rPr>
        <w:t> </w:t>
      </w:r>
      <w:r>
        <w:rPr>
          <w:sz w:val="24"/>
        </w:rPr>
        <w:t>things:</w:t>
      </w:r>
    </w:p>
    <w:p>
      <w:pPr>
        <w:pStyle w:val="ListParagraph"/>
        <w:numPr>
          <w:ilvl w:val="0"/>
          <w:numId w:val="4"/>
        </w:numPr>
        <w:tabs>
          <w:tab w:pos="2679" w:val="left" w:leader="none"/>
          <w:tab w:pos="2680" w:val="left" w:leader="none"/>
        </w:tabs>
        <w:spacing w:line="240" w:lineRule="auto" w:before="0" w:after="0"/>
        <w:ind w:left="2680" w:right="323" w:hanging="360"/>
        <w:jc w:val="left"/>
        <w:rPr>
          <w:sz w:val="24"/>
        </w:rPr>
      </w:pPr>
      <w:r>
        <w:rPr>
          <w:sz w:val="24"/>
        </w:rPr>
        <w:t>Write a literary analysis of these short stories highlighting the trauma of the WWI</w:t>
      </w:r>
      <w:r>
        <w:rPr>
          <w:spacing w:val="-2"/>
          <w:sz w:val="24"/>
        </w:rPr>
        <w:t> </w:t>
      </w:r>
      <w:r>
        <w:rPr>
          <w:sz w:val="24"/>
        </w:rPr>
        <w:t>experience.</w:t>
      </w:r>
    </w:p>
    <w:p>
      <w:pPr>
        <w:pStyle w:val="ListParagraph"/>
        <w:numPr>
          <w:ilvl w:val="0"/>
          <w:numId w:val="4"/>
        </w:numPr>
        <w:tabs>
          <w:tab w:pos="2679" w:val="left" w:leader="none"/>
          <w:tab w:pos="2680" w:val="left" w:leader="none"/>
        </w:tabs>
        <w:spacing w:line="242" w:lineRule="auto" w:before="0" w:after="0"/>
        <w:ind w:left="2680" w:right="324" w:hanging="360"/>
        <w:jc w:val="left"/>
        <w:rPr>
          <w:sz w:val="24"/>
        </w:rPr>
      </w:pPr>
      <w:r>
        <w:rPr>
          <w:sz w:val="24"/>
        </w:rPr>
        <w:t>Draw conclusions, make connections, interpret, and analyze your reading</w:t>
      </w:r>
      <w:r>
        <w:rPr>
          <w:spacing w:val="-26"/>
          <w:sz w:val="24"/>
        </w:rPr>
        <w:t> </w:t>
      </w:r>
      <w:r>
        <w:rPr>
          <w:sz w:val="24"/>
        </w:rPr>
        <w:t>of literary and informational</w:t>
      </w:r>
      <w:r>
        <w:rPr>
          <w:spacing w:val="-8"/>
          <w:sz w:val="24"/>
        </w:rPr>
        <w:t> </w:t>
      </w:r>
      <w:r>
        <w:rPr>
          <w:sz w:val="24"/>
        </w:rPr>
        <w:t>texts.</w:t>
      </w:r>
    </w:p>
    <w:p>
      <w:pPr>
        <w:pStyle w:val="ListParagraph"/>
        <w:numPr>
          <w:ilvl w:val="0"/>
          <w:numId w:val="4"/>
        </w:numPr>
        <w:tabs>
          <w:tab w:pos="2679" w:val="left" w:leader="none"/>
          <w:tab w:pos="2680" w:val="left" w:leader="none"/>
        </w:tabs>
        <w:spacing w:line="292" w:lineRule="exact" w:before="3" w:after="0"/>
        <w:ind w:left="2680" w:right="687" w:hanging="360"/>
        <w:jc w:val="left"/>
        <w:rPr>
          <w:sz w:val="24"/>
        </w:rPr>
      </w:pPr>
      <w:r>
        <w:rPr>
          <w:sz w:val="24"/>
        </w:rPr>
        <w:t>Develop ideas, draw conclusions, interpret, and analyze through written response.</w:t>
      </w:r>
    </w:p>
    <w:p>
      <w:pPr>
        <w:pStyle w:val="BodyText"/>
        <w:spacing w:before="2"/>
        <w:ind w:firstLine="0"/>
      </w:pPr>
    </w:p>
    <w:p>
      <w:pPr>
        <w:pStyle w:val="Heading1"/>
        <w:numPr>
          <w:ilvl w:val="0"/>
          <w:numId w:val="1"/>
        </w:numPr>
        <w:tabs>
          <w:tab w:pos="1240" w:val="left" w:leader="none"/>
        </w:tabs>
        <w:spacing w:line="338" w:lineRule="exact" w:before="1" w:after="0"/>
        <w:ind w:left="1240" w:right="0" w:hanging="360"/>
        <w:jc w:val="left"/>
      </w:pPr>
      <w:r>
        <w:rPr/>
        <w:t>Materials</w:t>
      </w:r>
      <w:r>
        <w:rPr>
          <w:spacing w:val="-3"/>
        </w:rPr>
        <w:t> </w:t>
      </w:r>
      <w:r>
        <w:rPr/>
        <w:t>needed:</w:t>
      </w:r>
    </w:p>
    <w:p>
      <w:pPr>
        <w:pStyle w:val="BodyText"/>
        <w:spacing w:line="288" w:lineRule="exact"/>
        <w:ind w:left="1239" w:firstLine="0"/>
      </w:pPr>
      <w:r>
        <w:rPr/>
        <w:t>Choose 2 Hemingway stories AND choose 1 article:</w:t>
      </w:r>
    </w:p>
    <w:p>
      <w:pPr>
        <w:pStyle w:val="ListParagraph"/>
        <w:numPr>
          <w:ilvl w:val="0"/>
          <w:numId w:val="5"/>
        </w:numPr>
        <w:tabs>
          <w:tab w:pos="1959" w:val="left" w:leader="none"/>
          <w:tab w:pos="1960" w:val="left" w:leader="none"/>
        </w:tabs>
        <w:spacing w:line="305" w:lineRule="exact" w:before="0" w:after="0"/>
        <w:ind w:left="1960" w:right="0" w:hanging="360"/>
        <w:jc w:val="left"/>
        <w:rPr>
          <w:sz w:val="24"/>
        </w:rPr>
      </w:pPr>
      <w:r>
        <w:rPr>
          <w:sz w:val="24"/>
        </w:rPr>
        <w:t>“Soldier’s Home,” by Ernest</w:t>
      </w:r>
      <w:r>
        <w:rPr>
          <w:spacing w:val="-13"/>
          <w:sz w:val="24"/>
        </w:rPr>
        <w:t> </w:t>
      </w:r>
      <w:r>
        <w:rPr>
          <w:sz w:val="24"/>
        </w:rPr>
        <w:t>Hemingway</w:t>
      </w:r>
    </w:p>
    <w:p>
      <w:pPr>
        <w:pStyle w:val="ListParagraph"/>
        <w:numPr>
          <w:ilvl w:val="0"/>
          <w:numId w:val="5"/>
        </w:numPr>
        <w:tabs>
          <w:tab w:pos="1959" w:val="left" w:leader="none"/>
          <w:tab w:pos="1960" w:val="left" w:leader="none"/>
        </w:tabs>
        <w:spacing w:line="305" w:lineRule="exact" w:before="1" w:after="0"/>
        <w:ind w:left="1960" w:right="0" w:hanging="360"/>
        <w:jc w:val="left"/>
        <w:rPr>
          <w:sz w:val="24"/>
        </w:rPr>
      </w:pPr>
      <w:r>
        <w:rPr>
          <w:sz w:val="24"/>
        </w:rPr>
        <w:t>“In Another Country,” by Ernest</w:t>
      </w:r>
      <w:r>
        <w:rPr>
          <w:spacing w:val="-12"/>
          <w:sz w:val="24"/>
        </w:rPr>
        <w:t> </w:t>
      </w:r>
      <w:r>
        <w:rPr>
          <w:sz w:val="24"/>
        </w:rPr>
        <w:t>Hemingway</w:t>
      </w:r>
    </w:p>
    <w:p>
      <w:pPr>
        <w:pStyle w:val="ListParagraph"/>
        <w:numPr>
          <w:ilvl w:val="0"/>
          <w:numId w:val="5"/>
        </w:numPr>
        <w:tabs>
          <w:tab w:pos="1959" w:val="left" w:leader="none"/>
          <w:tab w:pos="1960" w:val="left" w:leader="none"/>
        </w:tabs>
        <w:spacing w:line="305" w:lineRule="exact" w:before="0" w:after="0"/>
        <w:ind w:left="1960" w:right="0" w:hanging="360"/>
        <w:jc w:val="left"/>
        <w:rPr>
          <w:sz w:val="24"/>
        </w:rPr>
      </w:pPr>
      <w:r>
        <w:rPr>
          <w:sz w:val="24"/>
        </w:rPr>
        <w:t>“Old Man and the Bridge,” by Ernest</w:t>
      </w:r>
      <w:r>
        <w:rPr>
          <w:spacing w:val="-12"/>
          <w:sz w:val="24"/>
        </w:rPr>
        <w:t> </w:t>
      </w:r>
      <w:r>
        <w:rPr>
          <w:sz w:val="24"/>
        </w:rPr>
        <w:t>Hemingway</w:t>
      </w:r>
    </w:p>
    <w:p>
      <w:pPr>
        <w:pStyle w:val="ListParagraph"/>
        <w:numPr>
          <w:ilvl w:val="0"/>
          <w:numId w:val="5"/>
        </w:numPr>
        <w:tabs>
          <w:tab w:pos="1959" w:val="left" w:leader="none"/>
          <w:tab w:pos="1960" w:val="left" w:leader="none"/>
        </w:tabs>
        <w:spacing w:line="242" w:lineRule="auto" w:before="0" w:after="0"/>
        <w:ind w:left="1960" w:right="2371" w:hanging="360"/>
        <w:jc w:val="left"/>
        <w:rPr>
          <w:sz w:val="24"/>
        </w:rPr>
      </w:pPr>
      <w:r>
        <w:rPr>
          <w:sz w:val="24"/>
        </w:rPr>
        <w:t>CNN article “Experts: Vets’ PTSD, violence a growing problem” </w:t>
      </w:r>
      <w:hyperlink r:id="rId7">
        <w:r>
          <w:rPr>
            <w:color w:val="0000FF"/>
            <w:sz w:val="24"/>
            <w:u w:val="single" w:color="0000FF"/>
          </w:rPr>
          <w:t>http://www.cnn.com/2012/01/17/us/veterans-violence</w:t>
        </w:r>
      </w:hyperlink>
    </w:p>
    <w:p>
      <w:pPr>
        <w:pStyle w:val="ListParagraph"/>
        <w:numPr>
          <w:ilvl w:val="0"/>
          <w:numId w:val="5"/>
        </w:numPr>
        <w:tabs>
          <w:tab w:pos="1959" w:val="left" w:leader="none"/>
          <w:tab w:pos="1960" w:val="left" w:leader="none"/>
        </w:tabs>
        <w:spacing w:line="292" w:lineRule="exact" w:before="3" w:after="0"/>
        <w:ind w:left="1960" w:right="731" w:hanging="360"/>
        <w:jc w:val="left"/>
        <w:rPr>
          <w:sz w:val="24"/>
        </w:rPr>
      </w:pPr>
      <w:r>
        <w:rPr>
          <w:sz w:val="24"/>
        </w:rPr>
        <w:t>“Hemingway on War and Its Aftermath” by Thomas Putnam </w:t>
      </w:r>
      <w:hyperlink r:id="rId8">
        <w:r>
          <w:rPr>
            <w:color w:val="0000FF"/>
            <w:spacing w:val="-1"/>
            <w:sz w:val="24"/>
            <w:u w:val="single" w:color="0000FF"/>
          </w:rPr>
          <w:t>http://www.archives.gov/publications/prologue/2006/spring/hemingway.html</w:t>
        </w:r>
      </w:hyperlink>
    </w:p>
    <w:p>
      <w:pPr>
        <w:pStyle w:val="BodyText"/>
        <w:spacing w:before="7"/>
        <w:ind w:firstLine="0"/>
        <w:rPr>
          <w:sz w:val="20"/>
        </w:rPr>
      </w:pPr>
    </w:p>
    <w:p>
      <w:pPr>
        <w:pStyle w:val="Heading1"/>
        <w:numPr>
          <w:ilvl w:val="0"/>
          <w:numId w:val="1"/>
        </w:numPr>
        <w:tabs>
          <w:tab w:pos="1240" w:val="left" w:leader="none"/>
        </w:tabs>
        <w:spacing w:line="338" w:lineRule="exact" w:before="44" w:after="0"/>
        <w:ind w:left="1240" w:right="0" w:hanging="360"/>
        <w:jc w:val="left"/>
      </w:pPr>
      <w:r>
        <w:rPr/>
        <w:t>Time</w:t>
      </w:r>
      <w:r>
        <w:rPr>
          <w:spacing w:val="-2"/>
        </w:rPr>
        <w:t> </w:t>
      </w:r>
      <w:r>
        <w:rPr/>
        <w:t>requirements:</w:t>
      </w:r>
    </w:p>
    <w:p>
      <w:pPr>
        <w:pStyle w:val="BodyText"/>
        <w:spacing w:line="289" w:lineRule="exact"/>
        <w:ind w:left="1239" w:firstLine="0"/>
      </w:pPr>
      <w:r>
        <w:rPr/>
        <w:t>You will have approximately seven days to complete this task.</w:t>
      </w:r>
    </w:p>
    <w:p>
      <w:pPr>
        <w:pStyle w:val="BodyText"/>
        <w:ind w:firstLine="0"/>
      </w:pPr>
    </w:p>
    <w:p>
      <w:pPr>
        <w:pStyle w:val="Heading1"/>
        <w:numPr>
          <w:ilvl w:val="0"/>
          <w:numId w:val="1"/>
        </w:numPr>
        <w:tabs>
          <w:tab w:pos="1240" w:val="left" w:leader="none"/>
        </w:tabs>
        <w:spacing w:line="336" w:lineRule="exact" w:before="0" w:after="0"/>
        <w:ind w:left="1240" w:right="0" w:hanging="360"/>
        <w:jc w:val="left"/>
      </w:pPr>
      <w:r>
        <w:rPr/>
        <w:t>Scoring:</w:t>
      </w:r>
    </w:p>
    <w:p>
      <w:pPr>
        <w:pStyle w:val="BodyText"/>
        <w:ind w:left="1239" w:right="287" w:firstLine="0"/>
      </w:pPr>
      <w:r>
        <w:rPr/>
        <w:t>Your work will be scored using the QPA Common Literary Analysis Task Rubric. You should make sure you are familiar with the language that describes the expectations for proficient performance.</w:t>
      </w:r>
    </w:p>
    <w:sectPr>
      <w:pgSz w:w="12240" w:h="15840"/>
      <w:pgMar w:header="768" w:footer="1275" w:top="1060" w:bottom="1460" w:left="56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drawing>
        <wp:anchor distT="0" distB="0" distL="0" distR="0" allowOverlap="1" layoutInCell="1" locked="0" behindDoc="1" simplePos="0" relativeHeight="268431719">
          <wp:simplePos x="0" y="0"/>
          <wp:positionH relativeFrom="page">
            <wp:posOffset>914400</wp:posOffset>
          </wp:positionH>
          <wp:positionV relativeFrom="page">
            <wp:posOffset>9121482</wp:posOffset>
          </wp:positionV>
          <wp:extent cx="834389" cy="29514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34389" cy="295147"/>
                  </a:xfrm>
                  <a:prstGeom prst="rect">
                    <a:avLst/>
                  </a:prstGeom>
                </pic:spPr>
              </pic:pic>
            </a:graphicData>
          </a:graphic>
        </wp:anchor>
      </w:drawing>
    </w:r>
    <w:r>
      <w:rPr/>
      <w:pict>
        <v:shape style="position:absolute;margin-left:533.440002pt;margin-top:719.090027pt;width:8.6pt;height:11pt;mso-position-horizontal-relative:page;mso-position-vertical-relative:page;z-index:-3712" type="#_x0000_t202" filled="false" stroked="false">
          <v:textbox inset="0,0,0,0">
            <w:txbxContent>
              <w:p>
                <w:pPr>
                  <w:spacing w:line="203" w:lineRule="exact" w:before="0"/>
                  <w:ind w:left="40" w:right="0" w:firstLine="0"/>
                  <w:jc w:val="left"/>
                  <w:rPr>
                    <w:sz w:val="18"/>
                  </w:rPr>
                </w:pPr>
                <w:r>
                  <w:rPr/>
                  <w:fldChar w:fldCharType="begin"/>
                </w:r>
                <w:r>
                  <w:rPr>
                    <w:sz w:val="18"/>
                  </w:rPr>
                  <w:instrText> PAGE </w:instrText>
                </w:r>
                <w:r>
                  <w:rPr/>
                  <w:fldChar w:fldCharType="separate"/>
                </w:r>
                <w:r>
                  <w:rPr/>
                  <w:t>1</w:t>
                </w:r>
                <w:r>
                  <w:rPr/>
                  <w:fldChar w:fldCharType="end"/>
                </w:r>
              </w:p>
            </w:txbxContent>
          </v:textbox>
          <w10:wrap type="none"/>
        </v:shape>
      </w:pict>
    </w:r>
    <w:r>
      <w:rPr/>
      <w:pict>
        <v:shape style="position:absolute;margin-left:140.479996pt;margin-top:733.609985pt;width:392.35pt;height:11pt;mso-position-horizontal-relative:page;mso-position-vertical-relative:page;z-index:-3688" type="#_x0000_t202" filled="false" stroked="false">
          <v:textbox inset="0,0,0,0">
            <w:txbxContent>
              <w:p>
                <w:pPr>
                  <w:spacing w:line="203" w:lineRule="exact" w:before="0"/>
                  <w:ind w:left="20" w:right="0" w:firstLine="0"/>
                  <w:jc w:val="left"/>
                  <w:rPr>
                    <w:sz w:val="18"/>
                  </w:rPr>
                </w:pPr>
                <w:r>
                  <w:rPr>
                    <w:sz w:val="16"/>
                  </w:rPr>
                  <w:t>This work is licensed under a </w:t>
                </w:r>
                <w:hyperlink r:id="rId2">
                  <w:r>
                    <w:rPr>
                      <w:color w:val="0000FF"/>
                      <w:sz w:val="18"/>
                      <w:u w:val="single" w:color="0000FF"/>
                    </w:rPr>
                    <w:t>Creative Commons Attribution-NonCommercial-ShareAlike 3.0 Unported license.</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line style="position:absolute;mso-position-horizontal-relative:page;mso-position-vertical-relative:page;z-index:-3784" from="34.560001pt,52.439999pt" to="541.440001pt,52.439999pt" stroked="true" strokeweight="1.44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5pt;margin-top:37.400002pt;width:280.5pt;height:14pt;mso-position-horizontal-relative:page;mso-position-vertical-relative:page;z-index:-3760" type="#_x0000_t202" filled="false" stroked="false">
          <v:textbox inset="0,0,0,0">
            <w:txbxContent>
              <w:p>
                <w:pPr>
                  <w:spacing w:line="264" w:lineRule="exact" w:before="0"/>
                  <w:ind w:left="20" w:right="0" w:firstLine="0"/>
                  <w:jc w:val="left"/>
                  <w:rPr>
                    <w:i/>
                    <w:sz w:val="24"/>
                  </w:rPr>
                </w:pPr>
                <w:r>
                  <w:rPr>
                    <w:i/>
                    <w:sz w:val="24"/>
                  </w:rPr>
                  <w:t>Innovation Lab Network Performance Assessment Project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960" w:hanging="360"/>
      </w:pPr>
      <w:rPr>
        <w:rFonts w:hint="default" w:ascii="Symbol" w:hAnsi="Symbol" w:eastAsia="Symbol" w:cs="Symbol"/>
        <w:w w:val="100"/>
        <w:sz w:val="24"/>
        <w:szCs w:val="24"/>
      </w:rPr>
    </w:lvl>
    <w:lvl w:ilvl="1">
      <w:start w:val="0"/>
      <w:numFmt w:val="bullet"/>
      <w:lvlText w:val="•"/>
      <w:lvlJc w:val="left"/>
      <w:pPr>
        <w:ind w:left="2804" w:hanging="360"/>
      </w:pPr>
      <w:rPr>
        <w:rFonts w:hint="default"/>
      </w:rPr>
    </w:lvl>
    <w:lvl w:ilvl="2">
      <w:start w:val="0"/>
      <w:numFmt w:val="bullet"/>
      <w:lvlText w:val="•"/>
      <w:lvlJc w:val="left"/>
      <w:pPr>
        <w:ind w:left="3648" w:hanging="360"/>
      </w:pPr>
      <w:rPr>
        <w:rFonts w:hint="default"/>
      </w:rPr>
    </w:lvl>
    <w:lvl w:ilvl="3">
      <w:start w:val="0"/>
      <w:numFmt w:val="bullet"/>
      <w:lvlText w:val="•"/>
      <w:lvlJc w:val="left"/>
      <w:pPr>
        <w:ind w:left="4492" w:hanging="360"/>
      </w:pPr>
      <w:rPr>
        <w:rFonts w:hint="default"/>
      </w:rPr>
    </w:lvl>
    <w:lvl w:ilvl="4">
      <w:start w:val="0"/>
      <w:numFmt w:val="bullet"/>
      <w:lvlText w:val="•"/>
      <w:lvlJc w:val="left"/>
      <w:pPr>
        <w:ind w:left="5336" w:hanging="360"/>
      </w:pPr>
      <w:rPr>
        <w:rFonts w:hint="default"/>
      </w:rPr>
    </w:lvl>
    <w:lvl w:ilvl="5">
      <w:start w:val="0"/>
      <w:numFmt w:val="bullet"/>
      <w:lvlText w:val="•"/>
      <w:lvlJc w:val="left"/>
      <w:pPr>
        <w:ind w:left="6180" w:hanging="360"/>
      </w:pPr>
      <w:rPr>
        <w:rFonts w:hint="default"/>
      </w:rPr>
    </w:lvl>
    <w:lvl w:ilvl="6">
      <w:start w:val="0"/>
      <w:numFmt w:val="bullet"/>
      <w:lvlText w:val="•"/>
      <w:lvlJc w:val="left"/>
      <w:pPr>
        <w:ind w:left="7024" w:hanging="360"/>
      </w:pPr>
      <w:rPr>
        <w:rFonts w:hint="default"/>
      </w:rPr>
    </w:lvl>
    <w:lvl w:ilvl="7">
      <w:start w:val="0"/>
      <w:numFmt w:val="bullet"/>
      <w:lvlText w:val="•"/>
      <w:lvlJc w:val="left"/>
      <w:pPr>
        <w:ind w:left="7868" w:hanging="360"/>
      </w:pPr>
      <w:rPr>
        <w:rFonts w:hint="default"/>
      </w:rPr>
    </w:lvl>
    <w:lvl w:ilvl="8">
      <w:start w:val="0"/>
      <w:numFmt w:val="bullet"/>
      <w:lvlText w:val="•"/>
      <w:lvlJc w:val="left"/>
      <w:pPr>
        <w:ind w:left="8712" w:hanging="360"/>
      </w:pPr>
      <w:rPr>
        <w:rFonts w:hint="default"/>
      </w:rPr>
    </w:lvl>
  </w:abstractNum>
  <w:abstractNum w:abstractNumId="3">
    <w:multiLevelType w:val="hybridMultilevel"/>
    <w:lvl w:ilvl="0">
      <w:start w:val="0"/>
      <w:numFmt w:val="bullet"/>
      <w:lvlText w:val=""/>
      <w:lvlJc w:val="left"/>
      <w:pPr>
        <w:ind w:left="2680" w:hanging="360"/>
      </w:pPr>
      <w:rPr>
        <w:rFonts w:hint="default" w:ascii="Symbol" w:hAnsi="Symbol" w:eastAsia="Symbol" w:cs="Symbol"/>
        <w:w w:val="100"/>
        <w:sz w:val="24"/>
        <w:szCs w:val="24"/>
      </w:rPr>
    </w:lvl>
    <w:lvl w:ilvl="1">
      <w:start w:val="0"/>
      <w:numFmt w:val="bullet"/>
      <w:lvlText w:val="•"/>
      <w:lvlJc w:val="left"/>
      <w:pPr>
        <w:ind w:left="3452" w:hanging="360"/>
      </w:pPr>
      <w:rPr>
        <w:rFonts w:hint="default"/>
      </w:rPr>
    </w:lvl>
    <w:lvl w:ilvl="2">
      <w:start w:val="0"/>
      <w:numFmt w:val="bullet"/>
      <w:lvlText w:val="•"/>
      <w:lvlJc w:val="left"/>
      <w:pPr>
        <w:ind w:left="4224" w:hanging="360"/>
      </w:pPr>
      <w:rPr>
        <w:rFonts w:hint="default"/>
      </w:rPr>
    </w:lvl>
    <w:lvl w:ilvl="3">
      <w:start w:val="0"/>
      <w:numFmt w:val="bullet"/>
      <w:lvlText w:val="•"/>
      <w:lvlJc w:val="left"/>
      <w:pPr>
        <w:ind w:left="4996" w:hanging="360"/>
      </w:pPr>
      <w:rPr>
        <w:rFonts w:hint="default"/>
      </w:rPr>
    </w:lvl>
    <w:lvl w:ilvl="4">
      <w:start w:val="0"/>
      <w:numFmt w:val="bullet"/>
      <w:lvlText w:val="•"/>
      <w:lvlJc w:val="left"/>
      <w:pPr>
        <w:ind w:left="5768" w:hanging="360"/>
      </w:pPr>
      <w:rPr>
        <w:rFonts w:hint="default"/>
      </w:rPr>
    </w:lvl>
    <w:lvl w:ilvl="5">
      <w:start w:val="0"/>
      <w:numFmt w:val="bullet"/>
      <w:lvlText w:val="•"/>
      <w:lvlJc w:val="left"/>
      <w:pPr>
        <w:ind w:left="6540" w:hanging="360"/>
      </w:pPr>
      <w:rPr>
        <w:rFonts w:hint="default"/>
      </w:rPr>
    </w:lvl>
    <w:lvl w:ilvl="6">
      <w:start w:val="0"/>
      <w:numFmt w:val="bullet"/>
      <w:lvlText w:val="•"/>
      <w:lvlJc w:val="left"/>
      <w:pPr>
        <w:ind w:left="7312" w:hanging="360"/>
      </w:pPr>
      <w:rPr>
        <w:rFonts w:hint="default"/>
      </w:rPr>
    </w:lvl>
    <w:lvl w:ilvl="7">
      <w:start w:val="0"/>
      <w:numFmt w:val="bullet"/>
      <w:lvlText w:val="•"/>
      <w:lvlJc w:val="left"/>
      <w:pPr>
        <w:ind w:left="8084" w:hanging="360"/>
      </w:pPr>
      <w:rPr>
        <w:rFonts w:hint="default"/>
      </w:rPr>
    </w:lvl>
    <w:lvl w:ilvl="8">
      <w:start w:val="0"/>
      <w:numFmt w:val="bullet"/>
      <w:lvlText w:val="•"/>
      <w:lvlJc w:val="left"/>
      <w:pPr>
        <w:ind w:left="8856" w:hanging="360"/>
      </w:pPr>
      <w:rPr>
        <w:rFonts w:hint="default"/>
      </w:rPr>
    </w:lvl>
  </w:abstractNum>
  <w:abstractNum w:abstractNumId="2">
    <w:multiLevelType w:val="hybridMultilevel"/>
    <w:lvl w:ilvl="0">
      <w:start w:val="0"/>
      <w:numFmt w:val="bullet"/>
      <w:lvlText w:val=""/>
      <w:lvlJc w:val="left"/>
      <w:pPr>
        <w:ind w:left="2680" w:hanging="360"/>
      </w:pPr>
      <w:rPr>
        <w:rFonts w:hint="default" w:ascii="Symbol" w:hAnsi="Symbol" w:eastAsia="Symbol" w:cs="Symbol"/>
        <w:w w:val="100"/>
        <w:sz w:val="24"/>
        <w:szCs w:val="24"/>
      </w:rPr>
    </w:lvl>
    <w:lvl w:ilvl="1">
      <w:start w:val="0"/>
      <w:numFmt w:val="bullet"/>
      <w:lvlText w:val="•"/>
      <w:lvlJc w:val="left"/>
      <w:pPr>
        <w:ind w:left="3452" w:hanging="360"/>
      </w:pPr>
      <w:rPr>
        <w:rFonts w:hint="default"/>
      </w:rPr>
    </w:lvl>
    <w:lvl w:ilvl="2">
      <w:start w:val="0"/>
      <w:numFmt w:val="bullet"/>
      <w:lvlText w:val="•"/>
      <w:lvlJc w:val="left"/>
      <w:pPr>
        <w:ind w:left="4224" w:hanging="360"/>
      </w:pPr>
      <w:rPr>
        <w:rFonts w:hint="default"/>
      </w:rPr>
    </w:lvl>
    <w:lvl w:ilvl="3">
      <w:start w:val="0"/>
      <w:numFmt w:val="bullet"/>
      <w:lvlText w:val="•"/>
      <w:lvlJc w:val="left"/>
      <w:pPr>
        <w:ind w:left="4996" w:hanging="360"/>
      </w:pPr>
      <w:rPr>
        <w:rFonts w:hint="default"/>
      </w:rPr>
    </w:lvl>
    <w:lvl w:ilvl="4">
      <w:start w:val="0"/>
      <w:numFmt w:val="bullet"/>
      <w:lvlText w:val="•"/>
      <w:lvlJc w:val="left"/>
      <w:pPr>
        <w:ind w:left="5768" w:hanging="360"/>
      </w:pPr>
      <w:rPr>
        <w:rFonts w:hint="default"/>
      </w:rPr>
    </w:lvl>
    <w:lvl w:ilvl="5">
      <w:start w:val="0"/>
      <w:numFmt w:val="bullet"/>
      <w:lvlText w:val="•"/>
      <w:lvlJc w:val="left"/>
      <w:pPr>
        <w:ind w:left="6540" w:hanging="360"/>
      </w:pPr>
      <w:rPr>
        <w:rFonts w:hint="default"/>
      </w:rPr>
    </w:lvl>
    <w:lvl w:ilvl="6">
      <w:start w:val="0"/>
      <w:numFmt w:val="bullet"/>
      <w:lvlText w:val="•"/>
      <w:lvlJc w:val="left"/>
      <w:pPr>
        <w:ind w:left="7312" w:hanging="360"/>
      </w:pPr>
      <w:rPr>
        <w:rFonts w:hint="default"/>
      </w:rPr>
    </w:lvl>
    <w:lvl w:ilvl="7">
      <w:start w:val="0"/>
      <w:numFmt w:val="bullet"/>
      <w:lvlText w:val="•"/>
      <w:lvlJc w:val="left"/>
      <w:pPr>
        <w:ind w:left="8084" w:hanging="360"/>
      </w:pPr>
      <w:rPr>
        <w:rFonts w:hint="default"/>
      </w:rPr>
    </w:lvl>
    <w:lvl w:ilvl="8">
      <w:start w:val="0"/>
      <w:numFmt w:val="bullet"/>
      <w:lvlText w:val="•"/>
      <w:lvlJc w:val="left"/>
      <w:pPr>
        <w:ind w:left="8856" w:hanging="360"/>
      </w:pPr>
      <w:rPr>
        <w:rFonts w:hint="default"/>
      </w:rPr>
    </w:lvl>
  </w:abstractNum>
  <w:abstractNum w:abstractNumId="1">
    <w:multiLevelType w:val="hybridMultilevel"/>
    <w:lvl w:ilvl="0">
      <w:start w:val="0"/>
      <w:numFmt w:val="bullet"/>
      <w:lvlText w:val=""/>
      <w:lvlJc w:val="left"/>
      <w:pPr>
        <w:ind w:left="2320" w:hanging="360"/>
      </w:pPr>
      <w:rPr>
        <w:rFonts w:hint="default" w:ascii="Symbol" w:hAnsi="Symbol" w:eastAsia="Symbol" w:cs="Symbol"/>
        <w:w w:val="100"/>
        <w:sz w:val="24"/>
        <w:szCs w:val="24"/>
      </w:rPr>
    </w:lvl>
    <w:lvl w:ilvl="1">
      <w:start w:val="0"/>
      <w:numFmt w:val="bullet"/>
      <w:lvlText w:val="•"/>
      <w:lvlJc w:val="left"/>
      <w:pPr>
        <w:ind w:left="3128" w:hanging="360"/>
      </w:pPr>
      <w:rPr>
        <w:rFonts w:hint="default"/>
      </w:rPr>
    </w:lvl>
    <w:lvl w:ilvl="2">
      <w:start w:val="0"/>
      <w:numFmt w:val="bullet"/>
      <w:lvlText w:val="•"/>
      <w:lvlJc w:val="left"/>
      <w:pPr>
        <w:ind w:left="3936" w:hanging="360"/>
      </w:pPr>
      <w:rPr>
        <w:rFonts w:hint="default"/>
      </w:rPr>
    </w:lvl>
    <w:lvl w:ilvl="3">
      <w:start w:val="0"/>
      <w:numFmt w:val="bullet"/>
      <w:lvlText w:val="•"/>
      <w:lvlJc w:val="left"/>
      <w:pPr>
        <w:ind w:left="4744" w:hanging="360"/>
      </w:pPr>
      <w:rPr>
        <w:rFonts w:hint="default"/>
      </w:rPr>
    </w:lvl>
    <w:lvl w:ilvl="4">
      <w:start w:val="0"/>
      <w:numFmt w:val="bullet"/>
      <w:lvlText w:val="•"/>
      <w:lvlJc w:val="left"/>
      <w:pPr>
        <w:ind w:left="5552" w:hanging="360"/>
      </w:pPr>
      <w:rPr>
        <w:rFonts w:hint="default"/>
      </w:rPr>
    </w:lvl>
    <w:lvl w:ilvl="5">
      <w:start w:val="0"/>
      <w:numFmt w:val="bullet"/>
      <w:lvlText w:val="•"/>
      <w:lvlJc w:val="left"/>
      <w:pPr>
        <w:ind w:left="6360" w:hanging="360"/>
      </w:pPr>
      <w:rPr>
        <w:rFonts w:hint="default"/>
      </w:rPr>
    </w:lvl>
    <w:lvl w:ilvl="6">
      <w:start w:val="0"/>
      <w:numFmt w:val="bullet"/>
      <w:lvlText w:val="•"/>
      <w:lvlJc w:val="left"/>
      <w:pPr>
        <w:ind w:left="7168" w:hanging="360"/>
      </w:pPr>
      <w:rPr>
        <w:rFonts w:hint="default"/>
      </w:rPr>
    </w:lvl>
    <w:lvl w:ilvl="7">
      <w:start w:val="0"/>
      <w:numFmt w:val="bullet"/>
      <w:lvlText w:val="•"/>
      <w:lvlJc w:val="left"/>
      <w:pPr>
        <w:ind w:left="7976" w:hanging="360"/>
      </w:pPr>
      <w:rPr>
        <w:rFonts w:hint="default"/>
      </w:rPr>
    </w:lvl>
    <w:lvl w:ilvl="8">
      <w:start w:val="0"/>
      <w:numFmt w:val="bullet"/>
      <w:lvlText w:val="•"/>
      <w:lvlJc w:val="left"/>
      <w:pPr>
        <w:ind w:left="8784" w:hanging="360"/>
      </w:pPr>
      <w:rPr>
        <w:rFonts w:hint="default"/>
      </w:rPr>
    </w:lvl>
  </w:abstractNum>
  <w:abstractNum w:abstractNumId="0">
    <w:multiLevelType w:val="hybridMultilevel"/>
    <w:lvl w:ilvl="0">
      <w:start w:val="1"/>
      <w:numFmt w:val="upperLetter"/>
      <w:lvlText w:val="%1."/>
      <w:lvlJc w:val="left"/>
      <w:pPr>
        <w:ind w:left="1240" w:hanging="360"/>
        <w:jc w:val="left"/>
      </w:pPr>
      <w:rPr>
        <w:rFonts w:hint="default" w:ascii="Calibri" w:hAnsi="Calibri" w:eastAsia="Calibri" w:cs="Calibri"/>
        <w:b/>
        <w:bCs/>
        <w:color w:val="1F497D"/>
        <w:w w:val="100"/>
        <w:sz w:val="28"/>
        <w:szCs w:val="28"/>
      </w:rPr>
    </w:lvl>
    <w:lvl w:ilvl="1">
      <w:start w:val="1"/>
      <w:numFmt w:val="decimal"/>
      <w:lvlText w:val="%2."/>
      <w:lvlJc w:val="left"/>
      <w:pPr>
        <w:ind w:left="1600" w:hanging="360"/>
        <w:jc w:val="left"/>
      </w:pPr>
      <w:rPr>
        <w:rFonts w:hint="default" w:ascii="Calibri" w:hAnsi="Calibri" w:eastAsia="Calibri" w:cs="Calibri"/>
        <w:spacing w:val="-3"/>
        <w:w w:val="100"/>
        <w:sz w:val="24"/>
        <w:szCs w:val="24"/>
      </w:rPr>
    </w:lvl>
    <w:lvl w:ilvl="2">
      <w:start w:val="1"/>
      <w:numFmt w:val="lowerLetter"/>
      <w:lvlText w:val="%3."/>
      <w:lvlJc w:val="left"/>
      <w:pPr>
        <w:ind w:left="2320" w:hanging="360"/>
        <w:jc w:val="left"/>
      </w:pPr>
      <w:rPr>
        <w:rFonts w:hint="default" w:ascii="Calibri" w:hAnsi="Calibri" w:eastAsia="Calibri" w:cs="Calibri"/>
        <w:spacing w:val="-2"/>
        <w:w w:val="100"/>
        <w:sz w:val="24"/>
        <w:szCs w:val="24"/>
      </w:rPr>
    </w:lvl>
    <w:lvl w:ilvl="3">
      <w:start w:val="0"/>
      <w:numFmt w:val="bullet"/>
      <w:lvlText w:val="•"/>
      <w:lvlJc w:val="left"/>
      <w:pPr>
        <w:ind w:left="2320" w:hanging="360"/>
      </w:pPr>
      <w:rPr>
        <w:rFonts w:hint="default"/>
      </w:rPr>
    </w:lvl>
    <w:lvl w:ilvl="4">
      <w:start w:val="0"/>
      <w:numFmt w:val="bullet"/>
      <w:lvlText w:val="•"/>
      <w:lvlJc w:val="left"/>
      <w:pPr>
        <w:ind w:left="3474" w:hanging="360"/>
      </w:pPr>
      <w:rPr>
        <w:rFonts w:hint="default"/>
      </w:rPr>
    </w:lvl>
    <w:lvl w:ilvl="5">
      <w:start w:val="0"/>
      <w:numFmt w:val="bullet"/>
      <w:lvlText w:val="•"/>
      <w:lvlJc w:val="left"/>
      <w:pPr>
        <w:ind w:left="4628" w:hanging="360"/>
      </w:pPr>
      <w:rPr>
        <w:rFonts w:hint="default"/>
      </w:rPr>
    </w:lvl>
    <w:lvl w:ilvl="6">
      <w:start w:val="0"/>
      <w:numFmt w:val="bullet"/>
      <w:lvlText w:val="•"/>
      <w:lvlJc w:val="left"/>
      <w:pPr>
        <w:ind w:left="5782" w:hanging="360"/>
      </w:pPr>
      <w:rPr>
        <w:rFonts w:hint="default"/>
      </w:rPr>
    </w:lvl>
    <w:lvl w:ilvl="7">
      <w:start w:val="0"/>
      <w:numFmt w:val="bullet"/>
      <w:lvlText w:val="•"/>
      <w:lvlJc w:val="left"/>
      <w:pPr>
        <w:ind w:left="6937" w:hanging="360"/>
      </w:pPr>
      <w:rPr>
        <w:rFonts w:hint="default"/>
      </w:rPr>
    </w:lvl>
    <w:lvl w:ilvl="8">
      <w:start w:val="0"/>
      <w:numFmt w:val="bullet"/>
      <w:lvlText w:val="•"/>
      <w:lvlJc w:val="left"/>
      <w:pPr>
        <w:ind w:left="8091" w:hanging="36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hanging="360"/>
    </w:pPr>
    <w:rPr>
      <w:rFonts w:ascii="Calibri" w:hAnsi="Calibri" w:eastAsia="Calibri" w:cs="Calibri"/>
      <w:sz w:val="24"/>
      <w:szCs w:val="24"/>
    </w:rPr>
  </w:style>
  <w:style w:styleId="Heading1" w:type="paragraph">
    <w:name w:val="Heading 1"/>
    <w:basedOn w:val="Normal"/>
    <w:uiPriority w:val="1"/>
    <w:qFormat/>
    <w:pPr>
      <w:spacing w:line="338" w:lineRule="exact"/>
      <w:ind w:left="1240" w:hanging="360"/>
      <w:outlineLvl w:val="1"/>
    </w:pPr>
    <w:rPr>
      <w:rFonts w:ascii="Calibri" w:hAnsi="Calibri" w:eastAsia="Calibri" w:cs="Calibri"/>
      <w:b/>
      <w:bCs/>
      <w:sz w:val="24"/>
      <w:szCs w:val="24"/>
    </w:rPr>
  </w:style>
  <w:style w:styleId="ListParagraph" w:type="paragraph">
    <w:name w:val="List Paragraph"/>
    <w:basedOn w:val="Normal"/>
    <w:uiPriority w:val="1"/>
    <w:qFormat/>
    <w:pPr>
      <w:ind w:left="1960"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cnn.com/2012/01/17/us/veterans-violence" TargetMode="External"/><Relationship Id="rId8" Type="http://schemas.openxmlformats.org/officeDocument/2006/relationships/hyperlink" Target="http://www.archives.gov/publications/prologue/2006/spring/hemingway.html"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dcterms:created xsi:type="dcterms:W3CDTF">2017-03-07T16:04:05Z</dcterms:created>
  <dcterms:modified xsi:type="dcterms:W3CDTF">2017-03-07T16:04:05Z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Acrobat PDFMaker 15 for Word</vt:lpwstr>
  </property>
  <property fmtid="{D5CDD505-2E9C-101B-9397-08002B2CF9AE}" pid="4" name="LastSaved">
    <vt:filetime>2017-03-08T00:00:00Z</vt:filetime>
  </property>
</Properties>
</file>